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94" w:rsidRDefault="00A84994" w:rsidP="00A84994">
      <w:pPr>
        <w:jc w:val="center"/>
        <w:rPr>
          <w:b/>
          <w:sz w:val="24"/>
          <w:szCs w:val="24"/>
        </w:rPr>
      </w:pPr>
      <w:r>
        <w:rPr>
          <w:b/>
          <w:sz w:val="24"/>
          <w:szCs w:val="24"/>
        </w:rPr>
        <w:t xml:space="preserve">Georgia Department of Public Health Dietetic Internship </w:t>
      </w:r>
    </w:p>
    <w:p w:rsidR="00A84994" w:rsidRDefault="0050302B" w:rsidP="00A84994">
      <w:pPr>
        <w:jc w:val="center"/>
        <w:rPr>
          <w:b/>
          <w:sz w:val="24"/>
          <w:szCs w:val="24"/>
        </w:rPr>
      </w:pPr>
      <w:r>
        <w:rPr>
          <w:b/>
          <w:sz w:val="24"/>
          <w:szCs w:val="24"/>
        </w:rPr>
        <w:t>Community</w:t>
      </w:r>
      <w:r w:rsidR="007A00FD">
        <w:rPr>
          <w:b/>
          <w:sz w:val="24"/>
          <w:szCs w:val="24"/>
        </w:rPr>
        <w:t>/Public Health</w:t>
      </w:r>
      <w:r w:rsidR="00A84994">
        <w:rPr>
          <w:b/>
          <w:sz w:val="24"/>
          <w:szCs w:val="24"/>
        </w:rPr>
        <w:t xml:space="preserve"> Rotation Description</w:t>
      </w:r>
    </w:p>
    <w:p w:rsidR="007A00FD" w:rsidRPr="007A00FD" w:rsidRDefault="007A00FD" w:rsidP="007A00FD">
      <w:pPr>
        <w:rPr>
          <w:sz w:val="24"/>
          <w:szCs w:val="24"/>
        </w:rPr>
      </w:pPr>
      <w:r>
        <w:rPr>
          <w:b/>
          <w:sz w:val="24"/>
          <w:szCs w:val="24"/>
        </w:rPr>
        <w:t xml:space="preserve">Community/Public Health Rotation: </w:t>
      </w:r>
      <w:r>
        <w:rPr>
          <w:sz w:val="24"/>
          <w:szCs w:val="24"/>
        </w:rPr>
        <w:t xml:space="preserve"> In the community/public health setting, interns will apply the </w:t>
      </w:r>
      <w:r w:rsidR="00962470">
        <w:rPr>
          <w:sz w:val="24"/>
          <w:szCs w:val="24"/>
        </w:rPr>
        <w:t>Nutrition Care Process</w:t>
      </w:r>
      <w:r>
        <w:rPr>
          <w:sz w:val="24"/>
          <w:szCs w:val="24"/>
        </w:rPr>
        <w:t xml:space="preserve"> to provide nutrition care to individuals and populations through interventions at multiple levels within the socio-ecologic model.  The interns’ presence in the community will allow for interdisciplinary care and collaboration with other organizations and stakeholders in the health care field to benefit communities, families, and individuals within them.  </w:t>
      </w:r>
    </w:p>
    <w:p w:rsidR="00A84994" w:rsidRDefault="00A84994" w:rsidP="00A84994">
      <w:pPr>
        <w:rPr>
          <w:b/>
          <w:sz w:val="24"/>
          <w:szCs w:val="24"/>
        </w:rPr>
      </w:pPr>
      <w:r>
        <w:rPr>
          <w:b/>
          <w:sz w:val="24"/>
          <w:szCs w:val="24"/>
        </w:rPr>
        <w:t xml:space="preserve">Before the rotation: </w:t>
      </w:r>
    </w:p>
    <w:p w:rsidR="0050302B" w:rsidRDefault="00AE30F2" w:rsidP="0050302B">
      <w:pPr>
        <w:pStyle w:val="ListParagraph"/>
        <w:numPr>
          <w:ilvl w:val="0"/>
          <w:numId w:val="6"/>
        </w:numPr>
        <w:rPr>
          <w:sz w:val="24"/>
          <w:szCs w:val="24"/>
        </w:rPr>
      </w:pPr>
      <w:r>
        <w:rPr>
          <w:sz w:val="24"/>
          <w:szCs w:val="24"/>
        </w:rPr>
        <w:t xml:space="preserve"> </w:t>
      </w:r>
      <w:r w:rsidR="0050302B">
        <w:rPr>
          <w:sz w:val="24"/>
          <w:szCs w:val="24"/>
        </w:rPr>
        <w:t xml:space="preserve">Attend Community Rotation Orientation </w:t>
      </w:r>
    </w:p>
    <w:p w:rsidR="00A84994" w:rsidRPr="0050302B" w:rsidRDefault="00A84994" w:rsidP="0050302B">
      <w:pPr>
        <w:rPr>
          <w:sz w:val="24"/>
          <w:szCs w:val="24"/>
        </w:rPr>
      </w:pPr>
      <w:r w:rsidRPr="0050302B">
        <w:rPr>
          <w:b/>
          <w:sz w:val="24"/>
          <w:szCs w:val="24"/>
        </w:rPr>
        <w:t>Length of rotation</w:t>
      </w:r>
      <w:r w:rsidR="00764498" w:rsidRPr="0050302B">
        <w:rPr>
          <w:b/>
          <w:sz w:val="24"/>
          <w:szCs w:val="24"/>
        </w:rPr>
        <w:t xml:space="preserve">:  </w:t>
      </w:r>
      <w:r w:rsidR="00F92608">
        <w:rPr>
          <w:sz w:val="24"/>
          <w:szCs w:val="24"/>
        </w:rPr>
        <w:t>21 weeks (504</w:t>
      </w:r>
      <w:r w:rsidR="00764498" w:rsidRPr="0050302B">
        <w:rPr>
          <w:sz w:val="24"/>
          <w:szCs w:val="24"/>
        </w:rPr>
        <w:t xml:space="preserve"> hours)</w:t>
      </w:r>
      <w:r w:rsidRPr="0050302B">
        <w:rPr>
          <w:sz w:val="24"/>
          <w:szCs w:val="24"/>
        </w:rPr>
        <w:tab/>
      </w:r>
      <w:r w:rsidRPr="0050302B">
        <w:rPr>
          <w:b/>
          <w:sz w:val="24"/>
          <w:szCs w:val="24"/>
        </w:rPr>
        <w:t>Standard hours:</w:t>
      </w:r>
      <w:r w:rsidRPr="0050302B">
        <w:rPr>
          <w:sz w:val="24"/>
          <w:szCs w:val="24"/>
        </w:rPr>
        <w:t xml:space="preserve"> TBD by rotation preceptor</w:t>
      </w:r>
    </w:p>
    <w:p w:rsidR="00A84994" w:rsidRDefault="00A84994" w:rsidP="00A84994">
      <w:pPr>
        <w:rPr>
          <w:sz w:val="24"/>
          <w:szCs w:val="24"/>
        </w:rPr>
      </w:pPr>
      <w:r w:rsidRPr="00537B65">
        <w:rPr>
          <w:b/>
          <w:sz w:val="24"/>
          <w:szCs w:val="24"/>
        </w:rPr>
        <w:t xml:space="preserve">Expectations: </w:t>
      </w:r>
    </w:p>
    <w:p w:rsidR="00CF579B" w:rsidRDefault="00CF579B" w:rsidP="00A84994">
      <w:pPr>
        <w:pStyle w:val="ListParagraph"/>
        <w:numPr>
          <w:ilvl w:val="0"/>
          <w:numId w:val="1"/>
        </w:numPr>
        <w:rPr>
          <w:sz w:val="24"/>
          <w:szCs w:val="24"/>
        </w:rPr>
      </w:pPr>
      <w:r w:rsidRPr="008971D2">
        <w:rPr>
          <w:sz w:val="24"/>
          <w:szCs w:val="24"/>
        </w:rPr>
        <w:t>Interns will meet with preceptor on the first day of rotation to discuss the preceptor/intern task list</w:t>
      </w:r>
    </w:p>
    <w:p w:rsidR="00A84994" w:rsidRDefault="00A84994" w:rsidP="00A84994">
      <w:pPr>
        <w:pStyle w:val="ListParagraph"/>
        <w:numPr>
          <w:ilvl w:val="0"/>
          <w:numId w:val="1"/>
        </w:numPr>
        <w:rPr>
          <w:sz w:val="24"/>
          <w:szCs w:val="24"/>
        </w:rPr>
      </w:pPr>
      <w:r w:rsidRPr="008971D2">
        <w:rPr>
          <w:sz w:val="24"/>
          <w:szCs w:val="24"/>
        </w:rPr>
        <w:t>Interns will abide by all internship policies</w:t>
      </w:r>
    </w:p>
    <w:p w:rsidR="00CF579B" w:rsidRPr="008971D2" w:rsidRDefault="00CF579B" w:rsidP="00A84994">
      <w:pPr>
        <w:pStyle w:val="ListParagraph"/>
        <w:numPr>
          <w:ilvl w:val="0"/>
          <w:numId w:val="1"/>
        </w:numPr>
        <w:rPr>
          <w:sz w:val="24"/>
          <w:szCs w:val="24"/>
        </w:rPr>
      </w:pPr>
      <w:r>
        <w:rPr>
          <w:sz w:val="24"/>
          <w:szCs w:val="24"/>
        </w:rPr>
        <w:t>Interns will attend all practice training sessions</w:t>
      </w:r>
    </w:p>
    <w:p w:rsidR="00A84994" w:rsidRDefault="00A84994" w:rsidP="00A84994">
      <w:pPr>
        <w:rPr>
          <w:b/>
          <w:sz w:val="24"/>
          <w:szCs w:val="24"/>
        </w:rPr>
      </w:pPr>
      <w:r w:rsidRPr="00295A6F">
        <w:rPr>
          <w:b/>
          <w:sz w:val="24"/>
          <w:szCs w:val="24"/>
        </w:rPr>
        <w:t>Resources need</w:t>
      </w:r>
      <w:r>
        <w:rPr>
          <w:b/>
          <w:sz w:val="24"/>
          <w:szCs w:val="24"/>
        </w:rPr>
        <w:t>ed</w:t>
      </w:r>
      <w:r w:rsidRPr="00295A6F">
        <w:rPr>
          <w:b/>
          <w:sz w:val="24"/>
          <w:szCs w:val="24"/>
        </w:rPr>
        <w:t xml:space="preserve"> for rotation:</w:t>
      </w:r>
    </w:p>
    <w:p w:rsidR="00CF579B" w:rsidRPr="00CF579B" w:rsidRDefault="00CF579B" w:rsidP="00A84994">
      <w:pPr>
        <w:pStyle w:val="ListParagraph"/>
        <w:numPr>
          <w:ilvl w:val="0"/>
          <w:numId w:val="2"/>
        </w:numPr>
        <w:rPr>
          <w:sz w:val="24"/>
          <w:szCs w:val="24"/>
        </w:rPr>
      </w:pPr>
      <w:r w:rsidRPr="00CF579B">
        <w:rPr>
          <w:sz w:val="24"/>
          <w:szCs w:val="24"/>
        </w:rPr>
        <w:t>Computer and internet access</w:t>
      </w:r>
    </w:p>
    <w:p w:rsidR="00A84994" w:rsidRDefault="00A84994" w:rsidP="00A84994">
      <w:pPr>
        <w:rPr>
          <w:b/>
          <w:sz w:val="24"/>
          <w:szCs w:val="24"/>
        </w:rPr>
      </w:pPr>
      <w:r w:rsidRPr="00477109">
        <w:rPr>
          <w:b/>
          <w:sz w:val="24"/>
          <w:szCs w:val="24"/>
        </w:rPr>
        <w:t xml:space="preserve">Learning Objectives: </w:t>
      </w:r>
    </w:p>
    <w:p w:rsidR="00CF579B" w:rsidRDefault="00CF579B" w:rsidP="00CF579B">
      <w:pPr>
        <w:pStyle w:val="ListParagraph"/>
        <w:numPr>
          <w:ilvl w:val="0"/>
          <w:numId w:val="8"/>
        </w:numPr>
        <w:rPr>
          <w:sz w:val="24"/>
          <w:szCs w:val="24"/>
        </w:rPr>
      </w:pPr>
      <w:r>
        <w:rPr>
          <w:sz w:val="24"/>
          <w:szCs w:val="24"/>
        </w:rPr>
        <w:t xml:space="preserve">The intern will be able to work effectively in a group to complete a comprehensive needs assessment for a target community </w:t>
      </w:r>
    </w:p>
    <w:p w:rsidR="00CF579B" w:rsidRDefault="00CF579B" w:rsidP="00CF579B">
      <w:pPr>
        <w:pStyle w:val="ListParagraph"/>
        <w:numPr>
          <w:ilvl w:val="0"/>
          <w:numId w:val="8"/>
        </w:numPr>
        <w:rPr>
          <w:sz w:val="24"/>
          <w:szCs w:val="24"/>
        </w:rPr>
      </w:pPr>
      <w:r>
        <w:rPr>
          <w:sz w:val="24"/>
          <w:szCs w:val="24"/>
        </w:rPr>
        <w:t>The intern will be able to work effectively in a group to produce a professional and appropriate newsletter resource for colleagues and peers</w:t>
      </w:r>
    </w:p>
    <w:p w:rsidR="00CF579B" w:rsidRDefault="00CF579B" w:rsidP="00CF579B">
      <w:pPr>
        <w:pStyle w:val="ListParagraph"/>
        <w:numPr>
          <w:ilvl w:val="0"/>
          <w:numId w:val="8"/>
        </w:numPr>
        <w:rPr>
          <w:sz w:val="24"/>
          <w:szCs w:val="24"/>
        </w:rPr>
      </w:pPr>
      <w:r>
        <w:rPr>
          <w:sz w:val="24"/>
          <w:szCs w:val="24"/>
        </w:rPr>
        <w:t>The intern will be able to apply motivational interviewing techniques to nutrition counseling and education process</w:t>
      </w:r>
    </w:p>
    <w:p w:rsidR="00CF579B" w:rsidRDefault="00CF579B" w:rsidP="00CF579B">
      <w:pPr>
        <w:pStyle w:val="ListParagraph"/>
        <w:numPr>
          <w:ilvl w:val="0"/>
          <w:numId w:val="8"/>
        </w:numPr>
        <w:rPr>
          <w:sz w:val="24"/>
          <w:szCs w:val="24"/>
        </w:rPr>
      </w:pPr>
      <w:r>
        <w:rPr>
          <w:sz w:val="24"/>
          <w:szCs w:val="24"/>
        </w:rPr>
        <w:t>The intern will be able to appropriately produce a written critique of evidence analysis research article</w:t>
      </w:r>
    </w:p>
    <w:p w:rsidR="00CF579B" w:rsidRDefault="00CF579B" w:rsidP="00CF579B">
      <w:pPr>
        <w:pStyle w:val="ListParagraph"/>
        <w:numPr>
          <w:ilvl w:val="0"/>
          <w:numId w:val="8"/>
        </w:numPr>
        <w:rPr>
          <w:sz w:val="24"/>
          <w:szCs w:val="24"/>
        </w:rPr>
      </w:pPr>
      <w:r>
        <w:rPr>
          <w:sz w:val="24"/>
          <w:szCs w:val="24"/>
        </w:rPr>
        <w:t>The intern will be abl</w:t>
      </w:r>
      <w:r w:rsidR="00A1117E">
        <w:rPr>
          <w:sz w:val="24"/>
          <w:szCs w:val="24"/>
        </w:rPr>
        <w:t>e to identify and complete meaningful volunteer opportunities which aid the missions of community and dietetics professional organizations</w:t>
      </w:r>
    </w:p>
    <w:p w:rsidR="00A1117E" w:rsidRDefault="00A1117E" w:rsidP="00CF579B">
      <w:pPr>
        <w:pStyle w:val="ListParagraph"/>
        <w:numPr>
          <w:ilvl w:val="0"/>
          <w:numId w:val="8"/>
        </w:numPr>
        <w:rPr>
          <w:sz w:val="24"/>
          <w:szCs w:val="24"/>
        </w:rPr>
      </w:pPr>
      <w:r>
        <w:rPr>
          <w:sz w:val="24"/>
          <w:szCs w:val="24"/>
        </w:rPr>
        <w:t>The intern will be able to effectively and appropriately conduct continuous quality improvement activities to improve care and service</w:t>
      </w:r>
    </w:p>
    <w:p w:rsidR="00A1117E" w:rsidRDefault="00A1117E" w:rsidP="00CF579B">
      <w:pPr>
        <w:pStyle w:val="ListParagraph"/>
        <w:numPr>
          <w:ilvl w:val="0"/>
          <w:numId w:val="8"/>
        </w:numPr>
        <w:rPr>
          <w:sz w:val="24"/>
          <w:szCs w:val="24"/>
        </w:rPr>
      </w:pPr>
      <w:r>
        <w:rPr>
          <w:sz w:val="24"/>
          <w:szCs w:val="24"/>
        </w:rPr>
        <w:lastRenderedPageBreak/>
        <w:t>The intern will be able to identify collaborative opportunities within public health programs for the RD</w:t>
      </w:r>
    </w:p>
    <w:p w:rsidR="00A1117E" w:rsidRDefault="00A1117E" w:rsidP="00CF579B">
      <w:pPr>
        <w:pStyle w:val="ListParagraph"/>
        <w:numPr>
          <w:ilvl w:val="0"/>
          <w:numId w:val="8"/>
        </w:numPr>
        <w:rPr>
          <w:sz w:val="24"/>
          <w:szCs w:val="24"/>
        </w:rPr>
      </w:pPr>
      <w:r>
        <w:rPr>
          <w:sz w:val="24"/>
          <w:szCs w:val="24"/>
        </w:rPr>
        <w:t>The intern will be able to plan, organize and provide appropriate nutrition/health related screening, resources and referrals</w:t>
      </w:r>
    </w:p>
    <w:p w:rsidR="00A1117E" w:rsidRDefault="00A1117E" w:rsidP="00CF579B">
      <w:pPr>
        <w:pStyle w:val="ListParagraph"/>
        <w:numPr>
          <w:ilvl w:val="0"/>
          <w:numId w:val="8"/>
        </w:numPr>
        <w:rPr>
          <w:sz w:val="24"/>
          <w:szCs w:val="24"/>
        </w:rPr>
      </w:pPr>
      <w:r>
        <w:rPr>
          <w:sz w:val="24"/>
          <w:szCs w:val="24"/>
        </w:rPr>
        <w:t>The intern will be able to establish partnerships with other health care providers and health care organizations</w:t>
      </w:r>
    </w:p>
    <w:p w:rsidR="00A1117E" w:rsidRDefault="00A1117E" w:rsidP="00CF579B">
      <w:pPr>
        <w:pStyle w:val="ListParagraph"/>
        <w:numPr>
          <w:ilvl w:val="0"/>
          <w:numId w:val="8"/>
        </w:numPr>
        <w:rPr>
          <w:sz w:val="24"/>
          <w:szCs w:val="24"/>
        </w:rPr>
      </w:pPr>
      <w:r>
        <w:rPr>
          <w:sz w:val="24"/>
          <w:szCs w:val="24"/>
        </w:rPr>
        <w:t>The intern will be able to request funding to solve indentified and prioritized public health needs</w:t>
      </w:r>
    </w:p>
    <w:p w:rsidR="00A1117E" w:rsidRDefault="00A1117E" w:rsidP="00CF579B">
      <w:pPr>
        <w:pStyle w:val="ListParagraph"/>
        <w:numPr>
          <w:ilvl w:val="0"/>
          <w:numId w:val="8"/>
        </w:numPr>
        <w:rPr>
          <w:sz w:val="24"/>
          <w:szCs w:val="24"/>
        </w:rPr>
      </w:pPr>
      <w:r>
        <w:rPr>
          <w:sz w:val="24"/>
          <w:szCs w:val="24"/>
        </w:rPr>
        <w:t>The intern will be able to access information about and comply with labor laws</w:t>
      </w:r>
    </w:p>
    <w:p w:rsidR="00A1117E" w:rsidRDefault="00A1117E" w:rsidP="00CF579B">
      <w:pPr>
        <w:pStyle w:val="ListParagraph"/>
        <w:numPr>
          <w:ilvl w:val="0"/>
          <w:numId w:val="8"/>
        </w:numPr>
        <w:rPr>
          <w:sz w:val="24"/>
          <w:szCs w:val="24"/>
        </w:rPr>
      </w:pPr>
      <w:r>
        <w:rPr>
          <w:sz w:val="24"/>
          <w:szCs w:val="24"/>
        </w:rPr>
        <w:t>The intern will be able to review and critique job interview questions and provide behavioral based interview questions to be used in the job interview process</w:t>
      </w:r>
    </w:p>
    <w:p w:rsidR="00A1117E" w:rsidRDefault="00A1117E" w:rsidP="00CF579B">
      <w:pPr>
        <w:pStyle w:val="ListParagraph"/>
        <w:numPr>
          <w:ilvl w:val="0"/>
          <w:numId w:val="8"/>
        </w:numPr>
        <w:rPr>
          <w:sz w:val="24"/>
          <w:szCs w:val="24"/>
        </w:rPr>
      </w:pPr>
      <w:r>
        <w:rPr>
          <w:sz w:val="24"/>
          <w:szCs w:val="24"/>
        </w:rPr>
        <w:t>The intern will be able to use technology and Academy of Nutrition and Dietetics resources to advocate and negotiate for appropriate compensation</w:t>
      </w:r>
    </w:p>
    <w:p w:rsidR="00A1117E" w:rsidRDefault="00717365" w:rsidP="00CF579B">
      <w:pPr>
        <w:pStyle w:val="ListParagraph"/>
        <w:numPr>
          <w:ilvl w:val="0"/>
          <w:numId w:val="8"/>
        </w:numPr>
        <w:rPr>
          <w:sz w:val="24"/>
          <w:szCs w:val="24"/>
        </w:rPr>
      </w:pPr>
      <w:r>
        <w:rPr>
          <w:sz w:val="24"/>
          <w:szCs w:val="24"/>
        </w:rPr>
        <w:t xml:space="preserve">The intern will be able to identify their legislators and pertinent public policy issues related to dietetics </w:t>
      </w:r>
    </w:p>
    <w:p w:rsidR="00717365" w:rsidRPr="00CF579B" w:rsidRDefault="00717365" w:rsidP="00CF579B">
      <w:pPr>
        <w:pStyle w:val="ListParagraph"/>
        <w:numPr>
          <w:ilvl w:val="0"/>
          <w:numId w:val="8"/>
        </w:numPr>
        <w:rPr>
          <w:sz w:val="24"/>
          <w:szCs w:val="24"/>
        </w:rPr>
      </w:pPr>
      <w:r>
        <w:rPr>
          <w:sz w:val="24"/>
          <w:szCs w:val="24"/>
        </w:rPr>
        <w:t xml:space="preserve">The intern will be able to identify and plan for reimbursement opportunities for the provision of nutrition services </w:t>
      </w:r>
    </w:p>
    <w:p w:rsidR="00A84994" w:rsidRPr="00477109" w:rsidRDefault="00A84994" w:rsidP="00A84994">
      <w:pPr>
        <w:rPr>
          <w:b/>
          <w:sz w:val="24"/>
          <w:szCs w:val="24"/>
        </w:rPr>
      </w:pPr>
      <w:r w:rsidRPr="00477109">
        <w:rPr>
          <w:b/>
          <w:sz w:val="24"/>
          <w:szCs w:val="24"/>
        </w:rPr>
        <w:t xml:space="preserve">Competencies: </w:t>
      </w:r>
    </w:p>
    <w:p w:rsidR="00A84994" w:rsidRDefault="00A84994" w:rsidP="00A84994">
      <w:pPr>
        <w:pStyle w:val="ListParagraph"/>
        <w:numPr>
          <w:ilvl w:val="0"/>
          <w:numId w:val="3"/>
        </w:numPr>
        <w:rPr>
          <w:sz w:val="24"/>
          <w:szCs w:val="24"/>
        </w:rPr>
      </w:pPr>
      <w:r>
        <w:rPr>
          <w:sz w:val="24"/>
          <w:szCs w:val="24"/>
        </w:rPr>
        <w:t>CRD 1.1:  Select indicators of program quality and/or customer service and measure achievement objectives</w:t>
      </w:r>
    </w:p>
    <w:p w:rsidR="009452DF" w:rsidRDefault="009452DF" w:rsidP="00A84994">
      <w:pPr>
        <w:pStyle w:val="ListParagraph"/>
        <w:numPr>
          <w:ilvl w:val="0"/>
          <w:numId w:val="3"/>
        </w:numPr>
        <w:rPr>
          <w:sz w:val="24"/>
          <w:szCs w:val="24"/>
        </w:rPr>
      </w:pPr>
      <w:r>
        <w:rPr>
          <w:sz w:val="24"/>
          <w:szCs w:val="24"/>
        </w:rPr>
        <w:t xml:space="preserve">CRD 1.2:  Apply evidence-based guidelines, systematic reviews and scientific literature (such as the Academy’s Evidence Analysis Library and Evidence-based Nutrition Practice Guidelines, the Cochrane Database of Systematic Reviews and the U.S. Department of Health and Human Services, Agency for Healthcare Research and Quality, National Guideline Clearinghouse Web sites) in the nutrition care process and model and other areas of dietetics practice </w:t>
      </w:r>
    </w:p>
    <w:p w:rsidR="00A84994" w:rsidRDefault="00A84994" w:rsidP="00A84994">
      <w:pPr>
        <w:pStyle w:val="ListParagraph"/>
        <w:numPr>
          <w:ilvl w:val="0"/>
          <w:numId w:val="3"/>
        </w:numPr>
        <w:rPr>
          <w:sz w:val="24"/>
          <w:szCs w:val="24"/>
        </w:rPr>
      </w:pPr>
      <w:r>
        <w:rPr>
          <w:sz w:val="24"/>
          <w:szCs w:val="24"/>
        </w:rPr>
        <w:t>CRD 1.3:   Justify programs, products, services and care using appropriate evidence or data</w:t>
      </w:r>
    </w:p>
    <w:p w:rsidR="009452DF" w:rsidRDefault="009452DF" w:rsidP="00A84994">
      <w:pPr>
        <w:pStyle w:val="ListParagraph"/>
        <w:numPr>
          <w:ilvl w:val="0"/>
          <w:numId w:val="3"/>
        </w:numPr>
        <w:rPr>
          <w:sz w:val="24"/>
          <w:szCs w:val="24"/>
        </w:rPr>
      </w:pPr>
      <w:r>
        <w:rPr>
          <w:sz w:val="24"/>
          <w:szCs w:val="24"/>
        </w:rPr>
        <w:t>CRD 1.4:  Evaluate emerging research for application in dietetics practice</w:t>
      </w:r>
    </w:p>
    <w:p w:rsidR="009452DF" w:rsidRDefault="009452DF" w:rsidP="00A84994">
      <w:pPr>
        <w:pStyle w:val="ListParagraph"/>
        <w:numPr>
          <w:ilvl w:val="0"/>
          <w:numId w:val="3"/>
        </w:numPr>
        <w:rPr>
          <w:sz w:val="24"/>
          <w:szCs w:val="24"/>
        </w:rPr>
      </w:pPr>
      <w:r>
        <w:rPr>
          <w:sz w:val="24"/>
          <w:szCs w:val="24"/>
        </w:rPr>
        <w:t xml:space="preserve">CRD 1.5:  Conduct projects using appropriate research methods, ethical procedures, and data analysis </w:t>
      </w:r>
    </w:p>
    <w:p w:rsidR="00A84994" w:rsidRDefault="00A84994" w:rsidP="00A84994">
      <w:pPr>
        <w:pStyle w:val="ListParagraph"/>
        <w:numPr>
          <w:ilvl w:val="0"/>
          <w:numId w:val="3"/>
        </w:numPr>
        <w:rPr>
          <w:sz w:val="24"/>
          <w:szCs w:val="24"/>
        </w:rPr>
      </w:pPr>
      <w:r>
        <w:rPr>
          <w:sz w:val="24"/>
          <w:szCs w:val="24"/>
        </w:rPr>
        <w:t>CRD 2.1:  Practice in compliance with current federal regulations and state statutes and rules, as applicable and in accordance with accreditation standards and the Scope of Dietetics Practice and Code of Ethics for the Profession of Dietetics</w:t>
      </w:r>
    </w:p>
    <w:p w:rsidR="00A84994" w:rsidRDefault="00A84994" w:rsidP="00A84994">
      <w:pPr>
        <w:pStyle w:val="ListParagraph"/>
        <w:numPr>
          <w:ilvl w:val="0"/>
          <w:numId w:val="3"/>
        </w:numPr>
        <w:rPr>
          <w:sz w:val="24"/>
          <w:szCs w:val="24"/>
        </w:rPr>
      </w:pPr>
      <w:r>
        <w:rPr>
          <w:sz w:val="24"/>
          <w:szCs w:val="24"/>
        </w:rPr>
        <w:t>CRD 2.2:  Demonstrate professional writing skills in preparing professional communications</w:t>
      </w:r>
    </w:p>
    <w:p w:rsidR="00A84994" w:rsidRDefault="00A84994" w:rsidP="00A84994">
      <w:pPr>
        <w:pStyle w:val="ListParagraph"/>
        <w:numPr>
          <w:ilvl w:val="0"/>
          <w:numId w:val="3"/>
        </w:numPr>
        <w:rPr>
          <w:sz w:val="24"/>
          <w:szCs w:val="24"/>
        </w:rPr>
      </w:pPr>
      <w:r>
        <w:rPr>
          <w:sz w:val="24"/>
          <w:szCs w:val="24"/>
        </w:rPr>
        <w:lastRenderedPageBreak/>
        <w:t>CRD 2.3:  Design, implement, and evaluate presentations to a target audience</w:t>
      </w:r>
    </w:p>
    <w:p w:rsidR="00A84994" w:rsidRDefault="00A84994" w:rsidP="00A84994">
      <w:pPr>
        <w:pStyle w:val="ListParagraph"/>
        <w:numPr>
          <w:ilvl w:val="0"/>
          <w:numId w:val="3"/>
        </w:numPr>
        <w:rPr>
          <w:sz w:val="24"/>
          <w:szCs w:val="24"/>
        </w:rPr>
      </w:pPr>
      <w:r>
        <w:rPr>
          <w:sz w:val="24"/>
          <w:szCs w:val="24"/>
        </w:rPr>
        <w:t>CRD 2.4:  Use effective education and counseling skills to facilitate behavior change</w:t>
      </w:r>
    </w:p>
    <w:p w:rsidR="00A84994" w:rsidRDefault="00A84994" w:rsidP="00A84994">
      <w:pPr>
        <w:pStyle w:val="ListParagraph"/>
        <w:numPr>
          <w:ilvl w:val="0"/>
          <w:numId w:val="3"/>
        </w:numPr>
        <w:rPr>
          <w:sz w:val="24"/>
          <w:szCs w:val="24"/>
        </w:rPr>
      </w:pPr>
      <w:r>
        <w:rPr>
          <w:sz w:val="24"/>
          <w:szCs w:val="24"/>
        </w:rPr>
        <w:t>CRD 2.5:  Demonstrate active participation, teamwork, and contributions in group settings</w:t>
      </w:r>
    </w:p>
    <w:p w:rsidR="00A84994" w:rsidRDefault="00A84994" w:rsidP="00A84994">
      <w:pPr>
        <w:pStyle w:val="ListParagraph"/>
        <w:numPr>
          <w:ilvl w:val="0"/>
          <w:numId w:val="3"/>
        </w:numPr>
        <w:rPr>
          <w:sz w:val="24"/>
          <w:szCs w:val="24"/>
        </w:rPr>
      </w:pPr>
      <w:r w:rsidRPr="00717365">
        <w:rPr>
          <w:sz w:val="24"/>
          <w:szCs w:val="24"/>
        </w:rPr>
        <w:t>CRD 2.7:  Refer clients and patients to other professionals and services when needs are beyond individual scope of practice</w:t>
      </w:r>
    </w:p>
    <w:p w:rsidR="00717365" w:rsidRDefault="00717365" w:rsidP="00A84994">
      <w:pPr>
        <w:pStyle w:val="ListParagraph"/>
        <w:numPr>
          <w:ilvl w:val="0"/>
          <w:numId w:val="3"/>
        </w:numPr>
        <w:rPr>
          <w:sz w:val="24"/>
          <w:szCs w:val="24"/>
        </w:rPr>
      </w:pPr>
      <w:r>
        <w:rPr>
          <w:sz w:val="24"/>
          <w:szCs w:val="24"/>
        </w:rPr>
        <w:t>CRD 2.8:  Apply leadership skills to achieve desired outcomes</w:t>
      </w:r>
    </w:p>
    <w:p w:rsidR="00717365" w:rsidRPr="00717365" w:rsidRDefault="00717365" w:rsidP="00A84994">
      <w:pPr>
        <w:pStyle w:val="ListParagraph"/>
        <w:numPr>
          <w:ilvl w:val="0"/>
          <w:numId w:val="3"/>
        </w:numPr>
        <w:rPr>
          <w:sz w:val="24"/>
          <w:szCs w:val="24"/>
        </w:rPr>
      </w:pPr>
      <w:r>
        <w:rPr>
          <w:sz w:val="24"/>
          <w:szCs w:val="24"/>
        </w:rPr>
        <w:t>CRD 2.9:  Participate in professional and community organizations</w:t>
      </w:r>
    </w:p>
    <w:p w:rsidR="00A84994" w:rsidRDefault="00A84994" w:rsidP="00A84994">
      <w:pPr>
        <w:pStyle w:val="ListParagraph"/>
        <w:numPr>
          <w:ilvl w:val="0"/>
          <w:numId w:val="3"/>
        </w:numPr>
        <w:rPr>
          <w:sz w:val="24"/>
          <w:szCs w:val="24"/>
        </w:rPr>
      </w:pPr>
      <w:r>
        <w:rPr>
          <w:sz w:val="24"/>
          <w:szCs w:val="24"/>
        </w:rPr>
        <w:t>CRD 2.10:  Establish collaborative relationships with other health professionals and support personnel to deliver effective nutrition services</w:t>
      </w:r>
    </w:p>
    <w:p w:rsidR="00A84994" w:rsidRDefault="00A84994" w:rsidP="00A84994">
      <w:pPr>
        <w:pStyle w:val="ListParagraph"/>
        <w:numPr>
          <w:ilvl w:val="0"/>
          <w:numId w:val="3"/>
        </w:numPr>
        <w:rPr>
          <w:sz w:val="24"/>
          <w:szCs w:val="24"/>
        </w:rPr>
      </w:pPr>
      <w:r>
        <w:rPr>
          <w:sz w:val="24"/>
          <w:szCs w:val="24"/>
        </w:rPr>
        <w:t>CRD 2.11:  Demonstrate professional attributes within various organizational cultures</w:t>
      </w:r>
    </w:p>
    <w:p w:rsidR="00A84994" w:rsidRDefault="00A84994" w:rsidP="00A84994">
      <w:pPr>
        <w:pStyle w:val="ListParagraph"/>
        <w:numPr>
          <w:ilvl w:val="0"/>
          <w:numId w:val="3"/>
        </w:numPr>
        <w:rPr>
          <w:sz w:val="24"/>
          <w:szCs w:val="24"/>
        </w:rPr>
      </w:pPr>
      <w:r>
        <w:rPr>
          <w:sz w:val="24"/>
          <w:szCs w:val="24"/>
        </w:rPr>
        <w:t>CRD 2.13:  Demonstrate negotiation skills</w:t>
      </w:r>
    </w:p>
    <w:p w:rsidR="00A84994" w:rsidRDefault="00A84994" w:rsidP="00A84994">
      <w:pPr>
        <w:pStyle w:val="ListParagraph"/>
        <w:numPr>
          <w:ilvl w:val="0"/>
          <w:numId w:val="3"/>
        </w:numPr>
        <w:rPr>
          <w:sz w:val="24"/>
          <w:szCs w:val="24"/>
        </w:rPr>
      </w:pPr>
      <w:r>
        <w:rPr>
          <w:sz w:val="24"/>
          <w:szCs w:val="24"/>
        </w:rPr>
        <w:t>CRD 3.1:  Perform the Nutrition Care Process (a through e below) and use standardized nutrition language for individuals, groups and populations of differing ages and health status, in a variety of settings</w:t>
      </w:r>
    </w:p>
    <w:p w:rsidR="00A84994" w:rsidRDefault="00A84994" w:rsidP="00A84994">
      <w:pPr>
        <w:pStyle w:val="ListParagraph"/>
        <w:numPr>
          <w:ilvl w:val="1"/>
          <w:numId w:val="3"/>
        </w:numPr>
        <w:rPr>
          <w:sz w:val="24"/>
          <w:szCs w:val="24"/>
        </w:rPr>
      </w:pPr>
      <w:r>
        <w:rPr>
          <w:sz w:val="24"/>
          <w:szCs w:val="24"/>
        </w:rPr>
        <w:t>Assess the nutritional status of individuals, groups, and populations in a variety of settings where nutrition care is or can be delivered</w:t>
      </w:r>
    </w:p>
    <w:p w:rsidR="00A84994" w:rsidRDefault="00A84994" w:rsidP="00A84994">
      <w:pPr>
        <w:pStyle w:val="ListParagraph"/>
        <w:numPr>
          <w:ilvl w:val="1"/>
          <w:numId w:val="3"/>
        </w:numPr>
        <w:rPr>
          <w:sz w:val="24"/>
          <w:szCs w:val="24"/>
        </w:rPr>
      </w:pPr>
      <w:r>
        <w:rPr>
          <w:sz w:val="24"/>
          <w:szCs w:val="24"/>
        </w:rPr>
        <w:t>Diagnose nutrition problems and create problem, etiology, signs and symptoms (PES) statements</w:t>
      </w:r>
    </w:p>
    <w:p w:rsidR="00A84994" w:rsidRDefault="00A84994" w:rsidP="00A84994">
      <w:pPr>
        <w:pStyle w:val="ListParagraph"/>
        <w:numPr>
          <w:ilvl w:val="1"/>
          <w:numId w:val="3"/>
        </w:numPr>
        <w:rPr>
          <w:sz w:val="24"/>
          <w:szCs w:val="24"/>
        </w:rPr>
      </w:pPr>
      <w:r>
        <w:rPr>
          <w:sz w:val="24"/>
          <w:szCs w:val="24"/>
        </w:rPr>
        <w:t>Plan and implement nutrition interventions to include prioritizing the nutrition diagnosis</w:t>
      </w:r>
    </w:p>
    <w:p w:rsidR="00A84994" w:rsidRDefault="00A84994" w:rsidP="00A84994">
      <w:pPr>
        <w:pStyle w:val="ListParagraph"/>
        <w:numPr>
          <w:ilvl w:val="1"/>
          <w:numId w:val="3"/>
        </w:numPr>
        <w:rPr>
          <w:sz w:val="24"/>
          <w:szCs w:val="24"/>
        </w:rPr>
      </w:pPr>
      <w:r>
        <w:rPr>
          <w:sz w:val="24"/>
          <w:szCs w:val="24"/>
        </w:rPr>
        <w:t>Monitor and evaluate problems, etiologies, signs, symptoms, and the impact of interventions on the nutrition diagnosis</w:t>
      </w:r>
    </w:p>
    <w:p w:rsidR="00A84994" w:rsidRDefault="00A84994" w:rsidP="00A84994">
      <w:pPr>
        <w:pStyle w:val="ListParagraph"/>
        <w:numPr>
          <w:ilvl w:val="1"/>
          <w:numId w:val="3"/>
        </w:numPr>
        <w:rPr>
          <w:sz w:val="24"/>
          <w:szCs w:val="24"/>
        </w:rPr>
      </w:pPr>
      <w:r>
        <w:rPr>
          <w:sz w:val="24"/>
          <w:szCs w:val="24"/>
        </w:rPr>
        <w:t>Complete documentation that follows professional guidelines, guidelines required by the health care systems and guidelines required by the practice setting</w:t>
      </w:r>
    </w:p>
    <w:p w:rsidR="00A84994" w:rsidRDefault="00A84994" w:rsidP="00A84994">
      <w:pPr>
        <w:pStyle w:val="ListParagraph"/>
        <w:numPr>
          <w:ilvl w:val="0"/>
          <w:numId w:val="3"/>
        </w:numPr>
        <w:rPr>
          <w:sz w:val="24"/>
          <w:szCs w:val="24"/>
        </w:rPr>
      </w:pPr>
      <w:r>
        <w:rPr>
          <w:sz w:val="24"/>
          <w:szCs w:val="24"/>
        </w:rPr>
        <w:t>CRD 3.2:  Demonstrate effective communication skills for clinical and customer services in a variety of formats</w:t>
      </w:r>
    </w:p>
    <w:p w:rsidR="00A84994" w:rsidRDefault="00A84994" w:rsidP="00A84994">
      <w:pPr>
        <w:pStyle w:val="ListParagraph"/>
        <w:numPr>
          <w:ilvl w:val="0"/>
          <w:numId w:val="3"/>
        </w:numPr>
        <w:rPr>
          <w:sz w:val="24"/>
          <w:szCs w:val="24"/>
        </w:rPr>
      </w:pPr>
      <w:r>
        <w:rPr>
          <w:sz w:val="24"/>
          <w:szCs w:val="24"/>
        </w:rPr>
        <w:t>CRD 3.3: Develop and deliver products, programs or services that promote consumer health, wellness, and lifestyle management</w:t>
      </w:r>
    </w:p>
    <w:p w:rsidR="00A84994" w:rsidRDefault="00A84994" w:rsidP="00A84994">
      <w:pPr>
        <w:pStyle w:val="ListParagraph"/>
        <w:numPr>
          <w:ilvl w:val="0"/>
          <w:numId w:val="3"/>
        </w:numPr>
        <w:rPr>
          <w:sz w:val="24"/>
          <w:szCs w:val="24"/>
        </w:rPr>
      </w:pPr>
      <w:r>
        <w:rPr>
          <w:sz w:val="24"/>
          <w:szCs w:val="24"/>
        </w:rPr>
        <w:t>CRD 3.4:   Deliver respectful, science-based answers to consumer questions concerning emerging health trends</w:t>
      </w:r>
    </w:p>
    <w:p w:rsidR="00717365" w:rsidRDefault="00717365" w:rsidP="00A84994">
      <w:pPr>
        <w:pStyle w:val="ListParagraph"/>
        <w:numPr>
          <w:ilvl w:val="0"/>
          <w:numId w:val="3"/>
        </w:numPr>
        <w:rPr>
          <w:sz w:val="24"/>
          <w:szCs w:val="24"/>
        </w:rPr>
      </w:pPr>
      <w:r>
        <w:rPr>
          <w:sz w:val="24"/>
          <w:szCs w:val="24"/>
        </w:rPr>
        <w:t>CRD 4.1:  Participate in the management of human resources</w:t>
      </w:r>
    </w:p>
    <w:p w:rsidR="00717365" w:rsidRDefault="00717365" w:rsidP="00A84994">
      <w:pPr>
        <w:pStyle w:val="ListParagraph"/>
        <w:numPr>
          <w:ilvl w:val="0"/>
          <w:numId w:val="3"/>
        </w:numPr>
        <w:rPr>
          <w:sz w:val="24"/>
          <w:szCs w:val="24"/>
        </w:rPr>
      </w:pPr>
      <w:r>
        <w:rPr>
          <w:sz w:val="24"/>
          <w:szCs w:val="24"/>
        </w:rPr>
        <w:t>CRD 4.2:  Perform management functions related to safety, security and sanitation that affect employees, customers, patients, facilities and food</w:t>
      </w:r>
    </w:p>
    <w:p w:rsidR="00A84994" w:rsidRDefault="00A84994" w:rsidP="00A84994">
      <w:pPr>
        <w:pStyle w:val="ListParagraph"/>
        <w:numPr>
          <w:ilvl w:val="0"/>
          <w:numId w:val="3"/>
        </w:numPr>
        <w:rPr>
          <w:sz w:val="24"/>
          <w:szCs w:val="24"/>
        </w:rPr>
      </w:pPr>
      <w:r>
        <w:rPr>
          <w:sz w:val="24"/>
          <w:szCs w:val="24"/>
        </w:rPr>
        <w:t>CRD 4.4:  Conduct clinical and customer service quality management activities</w:t>
      </w:r>
    </w:p>
    <w:p w:rsidR="009452DF" w:rsidRDefault="009452DF" w:rsidP="00A84994">
      <w:pPr>
        <w:pStyle w:val="ListParagraph"/>
        <w:numPr>
          <w:ilvl w:val="0"/>
          <w:numId w:val="3"/>
        </w:numPr>
        <w:rPr>
          <w:sz w:val="24"/>
          <w:szCs w:val="24"/>
        </w:rPr>
      </w:pPr>
      <w:r>
        <w:rPr>
          <w:sz w:val="24"/>
          <w:szCs w:val="24"/>
        </w:rPr>
        <w:lastRenderedPageBreak/>
        <w:t>CRD 4.5:  Use current informatics technology to develop, store, retrieve and disseminate information and data</w:t>
      </w:r>
    </w:p>
    <w:p w:rsidR="00717365" w:rsidRDefault="00717365" w:rsidP="00A84994">
      <w:pPr>
        <w:pStyle w:val="ListParagraph"/>
        <w:numPr>
          <w:ilvl w:val="0"/>
          <w:numId w:val="3"/>
        </w:numPr>
        <w:rPr>
          <w:sz w:val="24"/>
          <w:szCs w:val="24"/>
        </w:rPr>
      </w:pPr>
      <w:r>
        <w:rPr>
          <w:sz w:val="24"/>
          <w:szCs w:val="24"/>
        </w:rPr>
        <w:t>CRD 4.6:  Analyze quality, financial, or productivity data and develop a plan for intervention</w:t>
      </w:r>
    </w:p>
    <w:p w:rsidR="00717365" w:rsidRDefault="00717365" w:rsidP="00A84994">
      <w:pPr>
        <w:pStyle w:val="ListParagraph"/>
        <w:numPr>
          <w:ilvl w:val="0"/>
          <w:numId w:val="3"/>
        </w:numPr>
        <w:rPr>
          <w:sz w:val="24"/>
          <w:szCs w:val="24"/>
        </w:rPr>
      </w:pPr>
      <w:r>
        <w:rPr>
          <w:sz w:val="24"/>
          <w:szCs w:val="24"/>
        </w:rPr>
        <w:t>CRD 4.7:  Propose and use procedures as appropriate to the practice setting to reduce waste and protect the environment</w:t>
      </w:r>
    </w:p>
    <w:p w:rsidR="00717365" w:rsidRDefault="00AF6D61" w:rsidP="00A84994">
      <w:pPr>
        <w:pStyle w:val="ListParagraph"/>
        <w:numPr>
          <w:ilvl w:val="0"/>
          <w:numId w:val="3"/>
        </w:numPr>
        <w:rPr>
          <w:sz w:val="24"/>
          <w:szCs w:val="24"/>
        </w:rPr>
      </w:pPr>
      <w:r>
        <w:rPr>
          <w:sz w:val="24"/>
          <w:szCs w:val="24"/>
        </w:rPr>
        <w:t>CRD 4.10:  Develop a plan to provide or develop a product, program or service that includes a budget, staffing needs, equipment and supplies</w:t>
      </w:r>
    </w:p>
    <w:p w:rsidR="00AF6D61" w:rsidRDefault="00AF6D61" w:rsidP="00A84994">
      <w:pPr>
        <w:pStyle w:val="ListParagraph"/>
        <w:numPr>
          <w:ilvl w:val="0"/>
          <w:numId w:val="3"/>
        </w:numPr>
        <w:rPr>
          <w:sz w:val="24"/>
          <w:szCs w:val="24"/>
        </w:rPr>
      </w:pPr>
      <w:r>
        <w:rPr>
          <w:sz w:val="24"/>
          <w:szCs w:val="24"/>
        </w:rPr>
        <w:t xml:space="preserve">CRD 4.11:  Code and bill for dietetic/nutrition services to obtain reimbursement from public or private insurers. </w:t>
      </w:r>
    </w:p>
    <w:p w:rsidR="00AF6D61" w:rsidRDefault="00AF6D61" w:rsidP="00AF6D61">
      <w:pPr>
        <w:pStyle w:val="ListParagraph"/>
        <w:numPr>
          <w:ilvl w:val="0"/>
          <w:numId w:val="3"/>
        </w:numPr>
        <w:rPr>
          <w:sz w:val="24"/>
          <w:szCs w:val="24"/>
        </w:rPr>
      </w:pPr>
      <w:r>
        <w:rPr>
          <w:sz w:val="24"/>
          <w:szCs w:val="24"/>
        </w:rPr>
        <w:t>CC 5.1:  Apply principles learned in core public health and DI courses to the multidisciplinary application of public health nutrition</w:t>
      </w:r>
    </w:p>
    <w:p w:rsidR="00AF6D61" w:rsidRPr="00AF6D61" w:rsidRDefault="00AF6D61" w:rsidP="00AF6D61">
      <w:pPr>
        <w:pStyle w:val="ListParagraph"/>
        <w:numPr>
          <w:ilvl w:val="0"/>
          <w:numId w:val="3"/>
        </w:numPr>
        <w:rPr>
          <w:sz w:val="24"/>
          <w:szCs w:val="24"/>
        </w:rPr>
      </w:pPr>
      <w:r>
        <w:rPr>
          <w:sz w:val="24"/>
          <w:szCs w:val="24"/>
        </w:rPr>
        <w:t>CC 5.2:  Evaluate emerging public health research and develop evidence based solutions to current public health issues</w:t>
      </w:r>
    </w:p>
    <w:p w:rsidR="00A84994" w:rsidRDefault="00A84994" w:rsidP="00A84994">
      <w:pPr>
        <w:spacing w:line="240" w:lineRule="auto"/>
      </w:pPr>
      <w:r w:rsidRPr="006A7AA3">
        <w:rPr>
          <w:b/>
        </w:rPr>
        <w:t xml:space="preserve">After the rotation: </w:t>
      </w:r>
    </w:p>
    <w:p w:rsidR="005A2645" w:rsidRPr="006C0095" w:rsidRDefault="005A2645" w:rsidP="005A2645">
      <w:pPr>
        <w:pStyle w:val="ListParagraph"/>
        <w:numPr>
          <w:ilvl w:val="0"/>
          <w:numId w:val="5"/>
        </w:numPr>
        <w:spacing w:line="240" w:lineRule="auto"/>
        <w:rPr>
          <w:sz w:val="24"/>
          <w:szCs w:val="24"/>
        </w:rPr>
      </w:pPr>
      <w:r w:rsidRPr="006C0095">
        <w:rPr>
          <w:sz w:val="24"/>
          <w:szCs w:val="24"/>
        </w:rPr>
        <w:t>Submit electronically to DI Program Director</w:t>
      </w:r>
    </w:p>
    <w:p w:rsidR="005A2645" w:rsidRPr="006C0095" w:rsidRDefault="005A2645" w:rsidP="005A2645">
      <w:pPr>
        <w:pStyle w:val="ListParagraph"/>
        <w:numPr>
          <w:ilvl w:val="1"/>
          <w:numId w:val="5"/>
        </w:numPr>
        <w:spacing w:line="240" w:lineRule="auto"/>
        <w:rPr>
          <w:sz w:val="24"/>
          <w:szCs w:val="24"/>
        </w:rPr>
      </w:pPr>
      <w:r w:rsidRPr="006C0095">
        <w:rPr>
          <w:sz w:val="24"/>
          <w:szCs w:val="24"/>
        </w:rPr>
        <w:t xml:space="preserve">Completed signed and dated </w:t>
      </w:r>
      <w:r w:rsidR="00AF6D61">
        <w:rPr>
          <w:sz w:val="24"/>
          <w:szCs w:val="24"/>
        </w:rPr>
        <w:t xml:space="preserve">community </w:t>
      </w:r>
      <w:r w:rsidRPr="006C0095">
        <w:rPr>
          <w:sz w:val="24"/>
          <w:szCs w:val="24"/>
        </w:rPr>
        <w:t>rotation goals and reflections form</w:t>
      </w:r>
    </w:p>
    <w:p w:rsidR="005A2645" w:rsidRPr="006C0095" w:rsidRDefault="005A2645" w:rsidP="005A2645">
      <w:pPr>
        <w:pStyle w:val="ListParagraph"/>
        <w:numPr>
          <w:ilvl w:val="1"/>
          <w:numId w:val="5"/>
        </w:numPr>
        <w:spacing w:line="240" w:lineRule="auto"/>
        <w:rPr>
          <w:sz w:val="24"/>
          <w:szCs w:val="24"/>
        </w:rPr>
      </w:pPr>
      <w:r w:rsidRPr="006C0095">
        <w:rPr>
          <w:sz w:val="24"/>
          <w:szCs w:val="24"/>
        </w:rPr>
        <w:t xml:space="preserve">All signed and dated activity logs for the entire </w:t>
      </w:r>
      <w:r w:rsidR="00AF6D61">
        <w:rPr>
          <w:sz w:val="24"/>
          <w:szCs w:val="24"/>
        </w:rPr>
        <w:t xml:space="preserve">community </w:t>
      </w:r>
      <w:r w:rsidRPr="006C0095">
        <w:rPr>
          <w:sz w:val="24"/>
          <w:szCs w:val="24"/>
        </w:rPr>
        <w:t xml:space="preserve">rotation </w:t>
      </w:r>
    </w:p>
    <w:p w:rsidR="005A2645" w:rsidRDefault="005A2645" w:rsidP="005A2645">
      <w:pPr>
        <w:pStyle w:val="ListParagraph"/>
        <w:numPr>
          <w:ilvl w:val="1"/>
          <w:numId w:val="5"/>
        </w:numPr>
        <w:spacing w:line="240" w:lineRule="auto"/>
        <w:rPr>
          <w:sz w:val="24"/>
          <w:szCs w:val="24"/>
        </w:rPr>
      </w:pPr>
      <w:r w:rsidRPr="006C0095">
        <w:rPr>
          <w:sz w:val="24"/>
          <w:szCs w:val="24"/>
        </w:rPr>
        <w:t xml:space="preserve">Completed, signed and dated </w:t>
      </w:r>
      <w:r w:rsidR="00AF6D61">
        <w:rPr>
          <w:sz w:val="24"/>
          <w:szCs w:val="24"/>
        </w:rPr>
        <w:t xml:space="preserve">community </w:t>
      </w:r>
      <w:r w:rsidRPr="006C0095">
        <w:rPr>
          <w:sz w:val="24"/>
          <w:szCs w:val="24"/>
        </w:rPr>
        <w:t>rotation hours summary form</w:t>
      </w:r>
    </w:p>
    <w:p w:rsidR="005A2645" w:rsidRDefault="00AE30F2" w:rsidP="005A2645">
      <w:pPr>
        <w:pStyle w:val="ListParagraph"/>
        <w:numPr>
          <w:ilvl w:val="1"/>
          <w:numId w:val="5"/>
        </w:numPr>
        <w:spacing w:line="240" w:lineRule="auto"/>
        <w:rPr>
          <w:sz w:val="24"/>
          <w:szCs w:val="24"/>
        </w:rPr>
      </w:pPr>
      <w:r>
        <w:rPr>
          <w:sz w:val="24"/>
          <w:szCs w:val="24"/>
        </w:rPr>
        <w:t>Completed</w:t>
      </w:r>
      <w:r w:rsidR="005A2645" w:rsidRPr="006C0095">
        <w:rPr>
          <w:sz w:val="24"/>
          <w:szCs w:val="24"/>
        </w:rPr>
        <w:t xml:space="preserve"> and signed </w:t>
      </w:r>
      <w:r w:rsidR="00AF6D61">
        <w:rPr>
          <w:sz w:val="24"/>
          <w:szCs w:val="24"/>
        </w:rPr>
        <w:t>community</w:t>
      </w:r>
      <w:r w:rsidR="004C6E36">
        <w:rPr>
          <w:sz w:val="24"/>
          <w:szCs w:val="24"/>
        </w:rPr>
        <w:t xml:space="preserve"> </w:t>
      </w:r>
      <w:r w:rsidR="005A2645" w:rsidRPr="006C0095">
        <w:rPr>
          <w:sz w:val="24"/>
          <w:szCs w:val="24"/>
        </w:rPr>
        <w:t>rotation final evaluation form</w:t>
      </w:r>
    </w:p>
    <w:p w:rsidR="00AF6D61" w:rsidRPr="006C0095" w:rsidRDefault="00AF6D61" w:rsidP="005A2645">
      <w:pPr>
        <w:pStyle w:val="ListParagraph"/>
        <w:numPr>
          <w:ilvl w:val="1"/>
          <w:numId w:val="5"/>
        </w:numPr>
        <w:spacing w:line="240" w:lineRule="auto"/>
        <w:rPr>
          <w:sz w:val="24"/>
          <w:szCs w:val="24"/>
        </w:rPr>
      </w:pPr>
      <w:r>
        <w:rPr>
          <w:sz w:val="24"/>
          <w:szCs w:val="24"/>
        </w:rPr>
        <w:t>Evidence of satisfactory completion of all curriculum activities (see curriculum for each specific activity documentation requirements)</w:t>
      </w:r>
    </w:p>
    <w:p w:rsidR="00A84994" w:rsidRDefault="00A84994" w:rsidP="00A84994">
      <w:pPr>
        <w:rPr>
          <w:b/>
        </w:rPr>
      </w:pPr>
    </w:p>
    <w:p w:rsidR="00FC0401" w:rsidRDefault="00FC0401"/>
    <w:sectPr w:rsidR="00FC0401" w:rsidSect="00FC04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39D" w:rsidRDefault="008F739D" w:rsidP="00A84994">
      <w:pPr>
        <w:spacing w:after="0" w:line="240" w:lineRule="auto"/>
      </w:pPr>
      <w:r>
        <w:separator/>
      </w:r>
    </w:p>
  </w:endnote>
  <w:endnote w:type="continuationSeparator" w:id="0">
    <w:p w:rsidR="008F739D" w:rsidRDefault="008F739D" w:rsidP="00A849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94" w:rsidRDefault="00A84994" w:rsidP="00A84994">
    <w:pPr>
      <w:pStyle w:val="Footer"/>
      <w:jc w:val="right"/>
    </w:pPr>
    <w:r w:rsidRPr="00A84994">
      <w:rPr>
        <w:noProof/>
      </w:rPr>
      <w:drawing>
        <wp:inline distT="0" distB="0" distL="0" distR="0">
          <wp:extent cx="1269832" cy="500332"/>
          <wp:effectExtent l="19050" t="0" r="6518" b="0"/>
          <wp:docPr id="8" name="Picture 1" descr="C:\Documents and Settings\rrlandrum\Desktop\DPH_LogoRed_Black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rlandrum\Desktop\DPH_LogoRed_BlackTagline.jpg"/>
                  <pic:cNvPicPr>
                    <a:picLocks noChangeAspect="1" noChangeArrowheads="1"/>
                  </pic:cNvPicPr>
                </pic:nvPicPr>
                <pic:blipFill>
                  <a:blip r:embed="rId1"/>
                  <a:srcRect/>
                  <a:stretch>
                    <a:fillRect/>
                  </a:stretch>
                </pic:blipFill>
                <pic:spPr bwMode="auto">
                  <a:xfrm>
                    <a:off x="0" y="0"/>
                    <a:ext cx="1279155" cy="50400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39D" w:rsidRDefault="008F739D" w:rsidP="00A84994">
      <w:pPr>
        <w:spacing w:after="0" w:line="240" w:lineRule="auto"/>
      </w:pPr>
      <w:r>
        <w:separator/>
      </w:r>
    </w:p>
  </w:footnote>
  <w:footnote w:type="continuationSeparator" w:id="0">
    <w:p w:rsidR="008F739D" w:rsidRDefault="008F739D" w:rsidP="00A849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94" w:rsidRDefault="00A84994">
    <w:pPr>
      <w:pStyle w:val="Header"/>
    </w:pPr>
    <w:r w:rsidRPr="00A84994">
      <w:rPr>
        <w:noProof/>
      </w:rPr>
      <w:drawing>
        <wp:inline distT="0" distB="0" distL="0" distR="0">
          <wp:extent cx="1508051" cy="638355"/>
          <wp:effectExtent l="19050" t="0" r="0" b="0"/>
          <wp:docPr id="7" name="Picture 2" descr="C:\Documents and Settings\rrlandrum\Desktop\GA_WIC_logo2011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rlandrum\Desktop\GA_WIC_logo2011_FINAL.jpg"/>
                  <pic:cNvPicPr>
                    <a:picLocks noChangeAspect="1" noChangeArrowheads="1"/>
                  </pic:cNvPicPr>
                </pic:nvPicPr>
                <pic:blipFill>
                  <a:blip r:embed="rId1"/>
                  <a:srcRect/>
                  <a:stretch>
                    <a:fillRect/>
                  </a:stretch>
                </pic:blipFill>
                <pic:spPr bwMode="auto">
                  <a:xfrm>
                    <a:off x="0" y="0"/>
                    <a:ext cx="1508051" cy="6383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55D44"/>
    <w:multiLevelType w:val="hybridMultilevel"/>
    <w:tmpl w:val="A824FBA2"/>
    <w:lvl w:ilvl="0" w:tplc="E30249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BA0BA8"/>
    <w:multiLevelType w:val="hybridMultilevel"/>
    <w:tmpl w:val="FE50D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4B12C4"/>
    <w:multiLevelType w:val="hybridMultilevel"/>
    <w:tmpl w:val="CBA647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BE0366"/>
    <w:multiLevelType w:val="hybridMultilevel"/>
    <w:tmpl w:val="0C800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D261F"/>
    <w:multiLevelType w:val="hybridMultilevel"/>
    <w:tmpl w:val="6C14C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D20F97"/>
    <w:multiLevelType w:val="hybridMultilevel"/>
    <w:tmpl w:val="32904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6E66DC"/>
    <w:multiLevelType w:val="hybridMultilevel"/>
    <w:tmpl w:val="B712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9D623C"/>
    <w:multiLevelType w:val="hybridMultilevel"/>
    <w:tmpl w:val="F88A7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7"/>
  </w:num>
  <w:num w:numId="5">
    <w:abstractNumId w:val="2"/>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84994"/>
    <w:rsid w:val="00123A67"/>
    <w:rsid w:val="002E0BB7"/>
    <w:rsid w:val="00343656"/>
    <w:rsid w:val="003442D8"/>
    <w:rsid w:val="003530A6"/>
    <w:rsid w:val="003B4112"/>
    <w:rsid w:val="004C6E36"/>
    <w:rsid w:val="0050302B"/>
    <w:rsid w:val="005A2645"/>
    <w:rsid w:val="005C1D6F"/>
    <w:rsid w:val="005D1E14"/>
    <w:rsid w:val="005F5B93"/>
    <w:rsid w:val="00657701"/>
    <w:rsid w:val="00685FD4"/>
    <w:rsid w:val="006A7DB5"/>
    <w:rsid w:val="00717365"/>
    <w:rsid w:val="00764498"/>
    <w:rsid w:val="007A00FD"/>
    <w:rsid w:val="007B5E05"/>
    <w:rsid w:val="008F020B"/>
    <w:rsid w:val="008F739D"/>
    <w:rsid w:val="009452DF"/>
    <w:rsid w:val="00962470"/>
    <w:rsid w:val="00A1117E"/>
    <w:rsid w:val="00A4383C"/>
    <w:rsid w:val="00A81711"/>
    <w:rsid w:val="00A84994"/>
    <w:rsid w:val="00AE30F2"/>
    <w:rsid w:val="00AF6D61"/>
    <w:rsid w:val="00B2070C"/>
    <w:rsid w:val="00B601B3"/>
    <w:rsid w:val="00BA6FA9"/>
    <w:rsid w:val="00BE1A16"/>
    <w:rsid w:val="00BF7774"/>
    <w:rsid w:val="00C95C66"/>
    <w:rsid w:val="00CF579B"/>
    <w:rsid w:val="00D8453F"/>
    <w:rsid w:val="00E15D6A"/>
    <w:rsid w:val="00E60154"/>
    <w:rsid w:val="00F12E44"/>
    <w:rsid w:val="00F92608"/>
    <w:rsid w:val="00FC04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9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49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4994"/>
  </w:style>
  <w:style w:type="paragraph" w:styleId="Footer">
    <w:name w:val="footer"/>
    <w:basedOn w:val="Normal"/>
    <w:link w:val="FooterChar"/>
    <w:uiPriority w:val="99"/>
    <w:semiHidden/>
    <w:unhideWhenUsed/>
    <w:rsid w:val="00A849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4994"/>
  </w:style>
  <w:style w:type="paragraph" w:styleId="BalloonText">
    <w:name w:val="Balloon Text"/>
    <w:basedOn w:val="Normal"/>
    <w:link w:val="BalloonTextChar"/>
    <w:uiPriority w:val="99"/>
    <w:semiHidden/>
    <w:unhideWhenUsed/>
    <w:rsid w:val="00A84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994"/>
    <w:rPr>
      <w:rFonts w:ascii="Tahoma" w:hAnsi="Tahoma" w:cs="Tahoma"/>
      <w:sz w:val="16"/>
      <w:szCs w:val="16"/>
    </w:rPr>
  </w:style>
  <w:style w:type="paragraph" w:styleId="ListParagraph">
    <w:name w:val="List Paragraph"/>
    <w:basedOn w:val="Normal"/>
    <w:uiPriority w:val="34"/>
    <w:qFormat/>
    <w:rsid w:val="00A8499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Georgia Dept of Community Health</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rrlandrum</dc:creator>
  <cp:keywords/>
  <dc:description/>
  <cp:lastModifiedBy>vvsherard</cp:lastModifiedBy>
  <cp:revision>2</cp:revision>
  <dcterms:created xsi:type="dcterms:W3CDTF">2013-09-16T16:33:00Z</dcterms:created>
  <dcterms:modified xsi:type="dcterms:W3CDTF">2013-09-16T16:33:00Z</dcterms:modified>
</cp:coreProperties>
</file>