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93D" w:rsidRPr="0024193D" w:rsidRDefault="0024193D" w:rsidP="0024193D">
      <w:pPr>
        <w:keepNext/>
        <w:spacing w:after="0" w:line="240" w:lineRule="auto"/>
        <w:jc w:val="center"/>
        <w:outlineLvl w:val="1"/>
        <w:rPr>
          <w:rFonts w:ascii="Arial" w:eastAsia="Times New Roman" w:hAnsi="Arial" w:cs="Times New Roman"/>
          <w:b/>
          <w:sz w:val="24"/>
          <w:szCs w:val="20"/>
        </w:rPr>
      </w:pPr>
      <w:bookmarkStart w:id="0" w:name="_GoBack"/>
      <w:bookmarkEnd w:id="0"/>
      <w:r w:rsidRPr="0024193D">
        <w:rPr>
          <w:rFonts w:ascii="Arial" w:eastAsia="Times New Roman" w:hAnsi="Arial" w:cs="Times New Roman"/>
          <w:b/>
          <w:sz w:val="24"/>
          <w:szCs w:val="20"/>
        </w:rPr>
        <w:t>STANDARD APRN PROTOCOL FOR CONTRACEPTIVE IMPLANT INSERTION</w:t>
      </w:r>
    </w:p>
    <w:p w:rsidR="0024193D" w:rsidRPr="0024193D" w:rsidRDefault="0024193D" w:rsidP="0024193D">
      <w:pPr>
        <w:tabs>
          <w:tab w:val="left" w:pos="0"/>
          <w:tab w:val="left" w:pos="2880"/>
        </w:tabs>
        <w:spacing w:after="0" w:line="240" w:lineRule="auto"/>
        <w:jc w:val="center"/>
        <w:rPr>
          <w:rFonts w:ascii="Arial" w:eastAsia="Times New Roman" w:hAnsi="Arial" w:cs="Times New Roman"/>
          <w:b/>
          <w:bCs/>
          <w:color w:val="000000"/>
          <w:sz w:val="24"/>
          <w:szCs w:val="24"/>
        </w:rPr>
      </w:pPr>
    </w:p>
    <w:p w:rsidR="0024193D" w:rsidRPr="0024193D" w:rsidRDefault="0024193D" w:rsidP="0024193D">
      <w:pPr>
        <w:tabs>
          <w:tab w:val="left" w:pos="0"/>
          <w:tab w:val="left" w:pos="180"/>
        </w:tabs>
        <w:spacing w:after="0" w:line="240" w:lineRule="auto"/>
        <w:ind w:left="180"/>
        <w:rPr>
          <w:rFonts w:ascii="Arial" w:eastAsia="Times New Roman" w:hAnsi="Arial" w:cs="Times New Roman"/>
          <w:bCs/>
          <w:color w:val="000000"/>
          <w:sz w:val="24"/>
          <w:szCs w:val="24"/>
        </w:rPr>
      </w:pPr>
      <w:r w:rsidRPr="0024193D">
        <w:rPr>
          <w:rFonts w:ascii="Arial" w:eastAsia="Times New Roman" w:hAnsi="Arial" w:cs="Times New Roman"/>
          <w:b/>
          <w:bCs/>
          <w:color w:val="000000"/>
          <w:sz w:val="24"/>
          <w:szCs w:val="24"/>
        </w:rPr>
        <w:t>NOTE:</w:t>
      </w:r>
      <w:r w:rsidRPr="0024193D">
        <w:rPr>
          <w:rFonts w:ascii="Arial" w:eastAsia="Times New Roman" w:hAnsi="Arial" w:cs="Times New Roman"/>
          <w:bCs/>
          <w:color w:val="000000"/>
          <w:sz w:val="24"/>
          <w:szCs w:val="24"/>
        </w:rPr>
        <w:t xml:space="preserve"> All clinicians performing insertions and/or removals of the contraceptive implant must complete the manufacturer’s (Merck) Clinical Training Program, a required comprehensive hands-on workshop.  Only clinicians who complete the program will be able to order the product. You must be an advanced practice clinician or a physician </w:t>
      </w:r>
      <w:proofErr w:type="gramStart"/>
      <w:r w:rsidRPr="0024193D">
        <w:rPr>
          <w:rFonts w:ascii="Arial" w:eastAsia="Times New Roman" w:hAnsi="Arial" w:cs="Times New Roman"/>
          <w:bCs/>
          <w:color w:val="000000"/>
          <w:sz w:val="24"/>
          <w:szCs w:val="24"/>
        </w:rPr>
        <w:t>in order to</w:t>
      </w:r>
      <w:proofErr w:type="gramEnd"/>
      <w:r w:rsidRPr="0024193D">
        <w:rPr>
          <w:rFonts w:ascii="Arial" w:eastAsia="Times New Roman" w:hAnsi="Arial" w:cs="Times New Roman"/>
          <w:bCs/>
          <w:color w:val="000000"/>
          <w:sz w:val="24"/>
          <w:szCs w:val="24"/>
        </w:rPr>
        <w:t xml:space="preserve"> attend the required training.  For those who completed training for </w:t>
      </w:r>
      <w:proofErr w:type="spellStart"/>
      <w:r w:rsidRPr="0024193D">
        <w:rPr>
          <w:rFonts w:ascii="Arial" w:eastAsia="Times New Roman" w:hAnsi="Arial" w:cs="Times New Roman"/>
          <w:bCs/>
          <w:color w:val="000000"/>
          <w:sz w:val="24"/>
          <w:szCs w:val="24"/>
        </w:rPr>
        <w:t>Implanon</w:t>
      </w:r>
      <w:proofErr w:type="spellEnd"/>
      <w:r w:rsidRPr="0024193D">
        <w:rPr>
          <w:rFonts w:ascii="Arial" w:eastAsia="Times New Roman" w:hAnsi="Arial" w:cs="Times New Roman"/>
          <w:bCs/>
          <w:color w:val="000000"/>
          <w:sz w:val="24"/>
          <w:szCs w:val="24"/>
        </w:rPr>
        <w:t>, a web-based training can be completed for certification in Nexplanon placement.  For those who have never been certified to place the contraceptive implant, in-person training is required.  The training is free and can be arranged by calling 1-877-467-5266.</w:t>
      </w:r>
    </w:p>
    <w:p w:rsidR="0024193D" w:rsidRPr="0024193D" w:rsidRDefault="0024193D" w:rsidP="0024193D">
      <w:pPr>
        <w:tabs>
          <w:tab w:val="left" w:pos="720"/>
          <w:tab w:val="left" w:pos="2880"/>
        </w:tabs>
        <w:spacing w:after="0" w:line="240" w:lineRule="auto"/>
        <w:ind w:left="720"/>
        <w:jc w:val="center"/>
        <w:rPr>
          <w:rFonts w:ascii="Arial" w:eastAsia="Times New Roman" w:hAnsi="Arial" w:cs="Times New Roman"/>
          <w:color w:val="000000"/>
          <w:sz w:val="24"/>
          <w:szCs w:val="24"/>
        </w:rPr>
      </w:pPr>
    </w:p>
    <w:p w:rsidR="0024193D" w:rsidRPr="0024193D" w:rsidRDefault="0024193D" w:rsidP="0024193D">
      <w:pPr>
        <w:tabs>
          <w:tab w:val="left" w:pos="-360"/>
          <w:tab w:val="left" w:pos="2160"/>
        </w:tabs>
        <w:spacing w:after="0" w:line="240" w:lineRule="auto"/>
        <w:ind w:left="2160" w:hanging="1980"/>
        <w:rPr>
          <w:rFonts w:ascii="Arial" w:eastAsia="Times New Roman" w:hAnsi="Arial" w:cs="Arial"/>
          <w:b/>
          <w:color w:val="000000"/>
          <w:sz w:val="24"/>
          <w:szCs w:val="24"/>
        </w:rPr>
      </w:pPr>
      <w:r w:rsidRPr="0024193D">
        <w:rPr>
          <w:rFonts w:ascii="Arial" w:eastAsia="Times New Roman" w:hAnsi="Arial" w:cs="Times New Roman"/>
          <w:b/>
          <w:bCs/>
          <w:color w:val="000000"/>
          <w:sz w:val="24"/>
          <w:szCs w:val="24"/>
        </w:rPr>
        <w:t>DEFINITION</w:t>
      </w:r>
      <w:r w:rsidRPr="0024193D">
        <w:rPr>
          <w:rFonts w:ascii="Arial" w:eastAsia="Times New Roman" w:hAnsi="Arial" w:cs="Times New Roman"/>
          <w:color w:val="000000"/>
          <w:sz w:val="24"/>
          <w:szCs w:val="24"/>
        </w:rPr>
        <w:tab/>
        <w:t>Nexplanon</w:t>
      </w:r>
      <w:r w:rsidRPr="0024193D">
        <w:rPr>
          <w:rFonts w:ascii="Arial" w:eastAsia="Times New Roman" w:hAnsi="Arial" w:cs="Arial"/>
          <w:color w:val="000000"/>
          <w:sz w:val="24"/>
          <w:szCs w:val="24"/>
          <w:vertAlign w:val="superscript"/>
          <w:lang w:val="en-GB" w:eastAsia="en-GB"/>
        </w:rPr>
        <w:t>®</w:t>
      </w:r>
      <w:r w:rsidRPr="0024193D">
        <w:rPr>
          <w:rFonts w:ascii="Arial" w:eastAsia="Times New Roman" w:hAnsi="Arial" w:cs="Arial"/>
          <w:color w:val="000000"/>
          <w:sz w:val="24"/>
          <w:szCs w:val="24"/>
        </w:rPr>
        <w:t xml:space="preserve"> is a small, thin, implantable hormonal contraceptive that is effective for up at least three years. The product has FDA approval for three years, but evidence indicates that the contraceptive effect is present for four years and longer.</w:t>
      </w:r>
      <w:r w:rsidRPr="0024193D">
        <w:rPr>
          <w:rFonts w:ascii="Arial" w:eastAsia="Times New Roman" w:hAnsi="Arial" w:cs="Arial"/>
          <w:b/>
          <w:color w:val="000000"/>
          <w:sz w:val="24"/>
          <w:szCs w:val="24"/>
        </w:rPr>
        <w:t xml:space="preserve"> </w:t>
      </w:r>
      <w:r w:rsidRPr="0024193D">
        <w:rPr>
          <w:rFonts w:ascii="Arial" w:eastAsia="Times New Roman" w:hAnsi="Arial" w:cs="Arial"/>
          <w:color w:val="000000"/>
          <w:sz w:val="24"/>
          <w:szCs w:val="24"/>
        </w:rPr>
        <w:t xml:space="preserve"> The subdermal contraceptive implant is an</w:t>
      </w:r>
      <w:r w:rsidRPr="0024193D">
        <w:rPr>
          <w:rFonts w:ascii="Arial" w:eastAsia="Times New Roman" w:hAnsi="Arial" w:cs="Times New Roman"/>
          <w:color w:val="000000"/>
          <w:sz w:val="24"/>
          <w:szCs w:val="24"/>
        </w:rPr>
        <w:t xml:space="preserve"> </w:t>
      </w:r>
      <w:proofErr w:type="spellStart"/>
      <w:r w:rsidRPr="0024193D">
        <w:rPr>
          <w:rFonts w:ascii="Arial" w:eastAsia="Times New Roman" w:hAnsi="Arial" w:cs="Times New Roman"/>
          <w:color w:val="000000"/>
          <w:sz w:val="24"/>
          <w:szCs w:val="24"/>
        </w:rPr>
        <w:t>etonogestrel</w:t>
      </w:r>
      <w:proofErr w:type="spellEnd"/>
      <w:r w:rsidRPr="0024193D">
        <w:rPr>
          <w:rFonts w:ascii="Arial" w:eastAsia="Times New Roman" w:hAnsi="Arial" w:cs="Times New Roman"/>
          <w:color w:val="000000"/>
          <w:sz w:val="24"/>
          <w:szCs w:val="24"/>
        </w:rPr>
        <w:t>-impregnated 4cm plastic rod.  It is placed under the skin of the upper arm.  It does not contain estrogen.  It prevents pregnancy primarily by inhibiting ovulation.  Other contraceptive effects include thickening cervical mucus and thinning the endometrial lining. Nexplanon</w:t>
      </w:r>
      <w:r w:rsidRPr="0024193D">
        <w:rPr>
          <w:rFonts w:ascii="Arial" w:eastAsia="Times New Roman" w:hAnsi="Arial" w:cs="Arial"/>
          <w:color w:val="000000"/>
          <w:sz w:val="24"/>
          <w:szCs w:val="24"/>
          <w:vertAlign w:val="superscript"/>
          <w:lang w:val="en-GB" w:eastAsia="en-GB"/>
        </w:rPr>
        <w:t>®</w:t>
      </w:r>
      <w:r w:rsidRPr="0024193D">
        <w:rPr>
          <w:rFonts w:ascii="Arial" w:eastAsia="Times New Roman" w:hAnsi="Arial" w:cs="Times New Roman"/>
          <w:color w:val="000000"/>
          <w:sz w:val="24"/>
          <w:szCs w:val="24"/>
        </w:rPr>
        <w:t xml:space="preserve"> is identical to its predecessor, </w:t>
      </w:r>
      <w:proofErr w:type="spellStart"/>
      <w:r w:rsidRPr="0024193D">
        <w:rPr>
          <w:rFonts w:ascii="Arial" w:eastAsia="Times New Roman" w:hAnsi="Arial" w:cs="Times New Roman"/>
          <w:color w:val="000000"/>
          <w:sz w:val="24"/>
          <w:szCs w:val="24"/>
        </w:rPr>
        <w:t>Implanon</w:t>
      </w:r>
      <w:proofErr w:type="spellEnd"/>
      <w:r w:rsidRPr="0024193D">
        <w:rPr>
          <w:rFonts w:ascii="Arial" w:eastAsia="Times New Roman" w:hAnsi="Arial" w:cs="Arial"/>
          <w:color w:val="000000"/>
          <w:sz w:val="24"/>
          <w:szCs w:val="24"/>
          <w:vertAlign w:val="superscript"/>
          <w:lang w:val="en-GB" w:eastAsia="en-GB"/>
        </w:rPr>
        <w:t>®</w:t>
      </w:r>
      <w:r w:rsidRPr="0024193D">
        <w:rPr>
          <w:rFonts w:ascii="Arial" w:eastAsia="Times New Roman" w:hAnsi="Arial" w:cs="Times New Roman"/>
          <w:color w:val="000000"/>
          <w:sz w:val="24"/>
          <w:szCs w:val="24"/>
        </w:rPr>
        <w:t>, except that it is radio-opaque and the inserter has been changed</w:t>
      </w:r>
      <w:r w:rsidRPr="0024193D">
        <w:rPr>
          <w:rFonts w:ascii="Arial" w:eastAsia="Times New Roman" w:hAnsi="Arial" w:cs="Times New Roman"/>
          <w:b/>
          <w:color w:val="000000"/>
          <w:sz w:val="24"/>
          <w:szCs w:val="24"/>
        </w:rPr>
        <w:t>.</w:t>
      </w:r>
    </w:p>
    <w:p w:rsidR="0024193D" w:rsidRPr="0024193D" w:rsidRDefault="0024193D" w:rsidP="0024193D">
      <w:pPr>
        <w:tabs>
          <w:tab w:val="left" w:pos="720"/>
          <w:tab w:val="left" w:pos="2880"/>
        </w:tabs>
        <w:spacing w:after="0" w:line="240" w:lineRule="auto"/>
        <w:ind w:left="720"/>
        <w:rPr>
          <w:rFonts w:ascii="Arial" w:eastAsia="Times New Roman" w:hAnsi="Arial" w:cs="Times New Roman"/>
          <w:color w:val="000000"/>
          <w:sz w:val="24"/>
          <w:szCs w:val="24"/>
        </w:rPr>
      </w:pPr>
    </w:p>
    <w:p w:rsidR="0024193D" w:rsidRPr="0024193D" w:rsidRDefault="0024193D" w:rsidP="0024193D">
      <w:pPr>
        <w:tabs>
          <w:tab w:val="left" w:pos="720"/>
          <w:tab w:val="left" w:pos="2070"/>
          <w:tab w:val="left" w:pos="2880"/>
          <w:tab w:val="left" w:pos="2970"/>
          <w:tab w:val="left" w:pos="3150"/>
          <w:tab w:val="left" w:pos="4410"/>
        </w:tabs>
        <w:spacing w:after="0" w:line="240" w:lineRule="auto"/>
        <w:ind w:left="2160" w:hanging="1980"/>
        <w:rPr>
          <w:rFonts w:ascii="Arial" w:eastAsia="Times New Roman" w:hAnsi="Arial" w:cs="Times New Roman"/>
          <w:strike/>
          <w:color w:val="000000"/>
          <w:sz w:val="24"/>
          <w:szCs w:val="24"/>
        </w:rPr>
      </w:pPr>
      <w:r w:rsidRPr="0024193D">
        <w:rPr>
          <w:rFonts w:ascii="Arial" w:eastAsia="Times New Roman" w:hAnsi="Arial" w:cs="Times New Roman"/>
          <w:b/>
          <w:color w:val="000000"/>
          <w:sz w:val="24"/>
          <w:szCs w:val="24"/>
        </w:rPr>
        <w:t>SUBJECTIVE</w:t>
      </w:r>
      <w:r w:rsidRPr="0024193D">
        <w:rPr>
          <w:rFonts w:ascii="Arial" w:eastAsia="Times New Roman" w:hAnsi="Arial" w:cs="Times New Roman"/>
          <w:bCs/>
          <w:color w:val="000000"/>
          <w:sz w:val="24"/>
          <w:szCs w:val="24"/>
        </w:rPr>
        <w:tab/>
        <w:t xml:space="preserve"> </w:t>
      </w:r>
      <w:r w:rsidRPr="0024193D">
        <w:rPr>
          <w:rFonts w:ascii="Arial" w:eastAsia="Times New Roman" w:hAnsi="Arial" w:cs="Times New Roman"/>
          <w:color w:val="000000"/>
          <w:sz w:val="24"/>
          <w:szCs w:val="24"/>
        </w:rPr>
        <w:t>1.</w:t>
      </w:r>
      <w:r w:rsidRPr="0024193D">
        <w:rPr>
          <w:rFonts w:ascii="Arial" w:eastAsia="Times New Roman" w:hAnsi="Arial" w:cs="Times New Roman"/>
          <w:color w:val="000000"/>
          <w:sz w:val="24"/>
          <w:szCs w:val="24"/>
        </w:rPr>
        <w:tab/>
        <w:t>Desires an implant for long-term contraception.</w:t>
      </w:r>
    </w:p>
    <w:p w:rsidR="0024193D" w:rsidRPr="0024193D" w:rsidRDefault="0024193D" w:rsidP="0024193D">
      <w:pPr>
        <w:tabs>
          <w:tab w:val="left" w:pos="720"/>
          <w:tab w:val="left" w:pos="2160"/>
          <w:tab w:val="left" w:pos="2880"/>
        </w:tabs>
        <w:spacing w:after="0" w:line="240" w:lineRule="auto"/>
        <w:ind w:left="2160" w:hanging="216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ab/>
      </w:r>
      <w:r w:rsidRPr="0024193D">
        <w:rPr>
          <w:rFonts w:ascii="Arial" w:eastAsia="Times New Roman" w:hAnsi="Arial" w:cs="Times New Roman"/>
          <w:color w:val="000000"/>
          <w:sz w:val="24"/>
          <w:szCs w:val="24"/>
        </w:rPr>
        <w:tab/>
      </w:r>
      <w:r w:rsidRPr="0024193D">
        <w:rPr>
          <w:rFonts w:ascii="Arial" w:eastAsia="Times New Roman" w:hAnsi="Arial" w:cs="Times New Roman"/>
          <w:color w:val="000000"/>
          <w:sz w:val="24"/>
          <w:szCs w:val="24"/>
        </w:rPr>
        <w:tab/>
      </w:r>
    </w:p>
    <w:p w:rsidR="0024193D" w:rsidRPr="0024193D" w:rsidRDefault="0024193D" w:rsidP="0024193D">
      <w:pPr>
        <w:numPr>
          <w:ilvl w:val="2"/>
          <w:numId w:val="3"/>
        </w:numPr>
        <w:tabs>
          <w:tab w:val="left" w:pos="720"/>
        </w:tabs>
        <w:spacing w:after="0" w:line="240" w:lineRule="auto"/>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Has detailed health history (includes menstrual, sexual, contraception, personal health and family history) that does not reveal a condition representing an unacceptable health risk according to the product prescribing information and to the CDC</w:t>
      </w:r>
      <w:r w:rsidRPr="0024193D">
        <w:rPr>
          <w:rFonts w:ascii="Arial" w:eastAsia="Times New Roman" w:hAnsi="Arial" w:cs="Times New Roman"/>
          <w:i/>
          <w:color w:val="000000"/>
          <w:sz w:val="24"/>
          <w:szCs w:val="24"/>
        </w:rPr>
        <w:t xml:space="preserve"> Medical Eligibility Criteria for Contraceptive Use</w:t>
      </w:r>
      <w:r w:rsidRPr="0024193D">
        <w:rPr>
          <w:rFonts w:ascii="Arial" w:eastAsia="Times New Roman" w:hAnsi="Arial" w:cs="Times New Roman"/>
          <w:color w:val="000000"/>
          <w:sz w:val="24"/>
          <w:szCs w:val="24"/>
        </w:rPr>
        <w:t>.</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tabs>
          <w:tab w:val="left" w:pos="720"/>
          <w:tab w:val="left" w:pos="2160"/>
          <w:tab w:val="left" w:pos="3240"/>
        </w:tabs>
        <w:spacing w:after="0" w:line="240" w:lineRule="auto"/>
        <w:ind w:left="2880" w:hanging="720"/>
        <w:rPr>
          <w:rFonts w:ascii="Arial" w:eastAsia="Times New Roman" w:hAnsi="Arial" w:cs="Arial"/>
          <w:sz w:val="24"/>
          <w:szCs w:val="24"/>
        </w:rPr>
      </w:pPr>
      <w:r w:rsidRPr="0024193D">
        <w:rPr>
          <w:rFonts w:ascii="Arial" w:eastAsia="Times New Roman" w:hAnsi="Arial" w:cs="Arial"/>
          <w:bCs/>
          <w:sz w:val="24"/>
          <w:szCs w:val="24"/>
        </w:rPr>
        <w:t>3</w:t>
      </w:r>
      <w:r w:rsidRPr="0024193D">
        <w:rPr>
          <w:rFonts w:ascii="Arial" w:eastAsia="Times New Roman" w:hAnsi="Arial" w:cs="Arial"/>
          <w:b/>
          <w:bCs/>
          <w:sz w:val="24"/>
          <w:szCs w:val="24"/>
        </w:rPr>
        <w:t>.</w:t>
      </w:r>
      <w:r w:rsidRPr="0024193D">
        <w:rPr>
          <w:rFonts w:ascii="Arial" w:eastAsia="Times New Roman" w:hAnsi="Arial" w:cs="Arial"/>
          <w:b/>
          <w:bCs/>
          <w:sz w:val="24"/>
          <w:szCs w:val="24"/>
        </w:rPr>
        <w:tab/>
      </w:r>
      <w:r w:rsidRPr="0024193D">
        <w:rPr>
          <w:rFonts w:ascii="Arial" w:eastAsia="Times New Roman" w:hAnsi="Arial" w:cs="Arial"/>
          <w:bCs/>
          <w:sz w:val="24"/>
          <w:szCs w:val="24"/>
        </w:rPr>
        <w:t>If breast</w:t>
      </w:r>
      <w:r w:rsidRPr="0024193D">
        <w:rPr>
          <w:rFonts w:ascii="Arial" w:eastAsia="Times New Roman" w:hAnsi="Arial" w:cs="Arial"/>
          <w:sz w:val="24"/>
          <w:szCs w:val="24"/>
        </w:rPr>
        <w:t xml:space="preserve">feeding, she may initiate immediately.  However, there is minimal likelihood of ovulating before one month postpartum in a woman who is breastfeeding. </w:t>
      </w:r>
    </w:p>
    <w:p w:rsidR="0024193D" w:rsidRPr="0024193D" w:rsidRDefault="0024193D" w:rsidP="0024193D">
      <w:pPr>
        <w:tabs>
          <w:tab w:val="left" w:pos="720"/>
          <w:tab w:val="left" w:pos="2160"/>
          <w:tab w:val="left" w:pos="3240"/>
        </w:tabs>
        <w:spacing w:after="0" w:line="240" w:lineRule="auto"/>
        <w:ind w:left="2880"/>
        <w:rPr>
          <w:rFonts w:ascii="Arial" w:eastAsia="Times New Roman" w:hAnsi="Arial" w:cs="Arial"/>
          <w:sz w:val="24"/>
          <w:szCs w:val="24"/>
        </w:rPr>
      </w:pPr>
    </w:p>
    <w:p w:rsidR="0024193D" w:rsidRPr="0024193D" w:rsidRDefault="0024193D" w:rsidP="0024193D">
      <w:pPr>
        <w:tabs>
          <w:tab w:val="left" w:pos="720"/>
          <w:tab w:val="left" w:pos="2160"/>
          <w:tab w:val="left" w:pos="3240"/>
        </w:tabs>
        <w:spacing w:after="0" w:line="240" w:lineRule="auto"/>
        <w:ind w:left="2880" w:hanging="720"/>
        <w:rPr>
          <w:rFonts w:ascii="Arial" w:eastAsia="Times New Roman" w:hAnsi="Arial" w:cs="Arial"/>
          <w:sz w:val="24"/>
          <w:szCs w:val="24"/>
        </w:rPr>
      </w:pPr>
      <w:r w:rsidRPr="0024193D">
        <w:rPr>
          <w:rFonts w:ascii="Arial" w:eastAsia="Times New Roman" w:hAnsi="Arial" w:cs="Arial"/>
          <w:sz w:val="24"/>
          <w:szCs w:val="24"/>
        </w:rPr>
        <w:t>4.</w:t>
      </w:r>
      <w:r w:rsidRPr="0024193D">
        <w:rPr>
          <w:rFonts w:ascii="Arial" w:eastAsia="Times New Roman" w:hAnsi="Arial" w:cs="Arial"/>
          <w:sz w:val="24"/>
          <w:szCs w:val="24"/>
        </w:rPr>
        <w:tab/>
        <w:t>Refer to CDC</w:t>
      </w:r>
      <w:r w:rsidRPr="0024193D">
        <w:rPr>
          <w:rFonts w:ascii="Arial" w:eastAsia="Times New Roman" w:hAnsi="Arial" w:cs="Arial"/>
          <w:i/>
          <w:sz w:val="24"/>
          <w:szCs w:val="24"/>
        </w:rPr>
        <w:t xml:space="preserve"> Medical Eligibility Criteria for Contraceptive Use</w:t>
      </w:r>
      <w:r w:rsidRPr="0024193D">
        <w:rPr>
          <w:rFonts w:ascii="Arial" w:eastAsia="Times New Roman" w:hAnsi="Arial" w:cs="Arial"/>
          <w:sz w:val="24"/>
          <w:szCs w:val="24"/>
        </w:rPr>
        <w:t xml:space="preserve"> for medical conditions that represent an unacceptable health risk for using the contraceptive implant.  Medical conditions include:</w:t>
      </w:r>
    </w:p>
    <w:p w:rsidR="0024193D" w:rsidRPr="0024193D" w:rsidRDefault="0024193D" w:rsidP="0024193D">
      <w:pPr>
        <w:tabs>
          <w:tab w:val="left" w:pos="720"/>
          <w:tab w:val="left" w:pos="2160"/>
          <w:tab w:val="left" w:pos="3240"/>
        </w:tabs>
        <w:spacing w:after="0" w:line="240" w:lineRule="auto"/>
        <w:ind w:left="2880" w:hanging="720"/>
        <w:rPr>
          <w:rFonts w:ascii="Arial" w:eastAsia="Times New Roman" w:hAnsi="Arial" w:cs="Arial"/>
          <w:sz w:val="24"/>
          <w:szCs w:val="24"/>
        </w:rPr>
      </w:pPr>
    </w:p>
    <w:p w:rsidR="0024193D" w:rsidRPr="0024193D" w:rsidRDefault="0024193D" w:rsidP="0024193D">
      <w:pPr>
        <w:numPr>
          <w:ilvl w:val="0"/>
          <w:numId w:val="6"/>
        </w:numPr>
        <w:tabs>
          <w:tab w:val="left" w:pos="720"/>
          <w:tab w:val="num" w:pos="3600"/>
        </w:tabs>
        <w:spacing w:after="0" w:line="240" w:lineRule="auto"/>
        <w:rPr>
          <w:rFonts w:ascii="Arial" w:eastAsia="Times New Roman" w:hAnsi="Arial" w:cs="Arial"/>
          <w:sz w:val="24"/>
          <w:szCs w:val="24"/>
        </w:rPr>
      </w:pPr>
      <w:r w:rsidRPr="0024193D">
        <w:rPr>
          <w:rFonts w:ascii="Arial" w:eastAsia="Times New Roman" w:hAnsi="Arial" w:cs="Arial"/>
          <w:sz w:val="24"/>
          <w:szCs w:val="24"/>
        </w:rPr>
        <w:t>Lupus with positive (or unknown) antiphospholipid antibodies</w:t>
      </w:r>
    </w:p>
    <w:p w:rsidR="0024193D" w:rsidRPr="0024193D" w:rsidRDefault="0024193D" w:rsidP="0024193D">
      <w:pPr>
        <w:numPr>
          <w:ilvl w:val="0"/>
          <w:numId w:val="6"/>
        </w:numPr>
        <w:tabs>
          <w:tab w:val="left" w:pos="720"/>
          <w:tab w:val="num" w:pos="3600"/>
        </w:tabs>
        <w:spacing w:after="0" w:line="240" w:lineRule="auto"/>
        <w:rPr>
          <w:rFonts w:ascii="Arial" w:eastAsia="Times New Roman" w:hAnsi="Arial" w:cs="Arial"/>
          <w:sz w:val="24"/>
          <w:szCs w:val="24"/>
        </w:rPr>
      </w:pPr>
      <w:r w:rsidRPr="0024193D">
        <w:rPr>
          <w:rFonts w:ascii="Arial" w:eastAsia="Times New Roman" w:hAnsi="Arial" w:cs="Arial"/>
          <w:sz w:val="24"/>
          <w:szCs w:val="24"/>
        </w:rPr>
        <w:t>Breast cancer</w:t>
      </w:r>
    </w:p>
    <w:p w:rsidR="0024193D" w:rsidRPr="0024193D" w:rsidRDefault="0024193D" w:rsidP="0024193D">
      <w:pPr>
        <w:numPr>
          <w:ilvl w:val="0"/>
          <w:numId w:val="6"/>
        </w:numPr>
        <w:tabs>
          <w:tab w:val="left" w:pos="720"/>
          <w:tab w:val="num" w:pos="3600"/>
        </w:tabs>
        <w:spacing w:after="0" w:line="240" w:lineRule="auto"/>
        <w:rPr>
          <w:rFonts w:ascii="Arial" w:eastAsia="Times New Roman" w:hAnsi="Arial" w:cs="Arial"/>
          <w:sz w:val="24"/>
          <w:szCs w:val="24"/>
        </w:rPr>
      </w:pPr>
      <w:r w:rsidRPr="0024193D">
        <w:rPr>
          <w:rFonts w:ascii="Arial" w:eastAsia="Times New Roman" w:hAnsi="Arial" w:cs="Arial"/>
          <w:sz w:val="24"/>
          <w:szCs w:val="24"/>
        </w:rPr>
        <w:t>Cirrhosis – severe (decompensated)</w:t>
      </w:r>
    </w:p>
    <w:p w:rsidR="0024193D" w:rsidRPr="0024193D" w:rsidRDefault="0024193D" w:rsidP="0024193D">
      <w:pPr>
        <w:numPr>
          <w:ilvl w:val="0"/>
          <w:numId w:val="6"/>
        </w:numPr>
        <w:tabs>
          <w:tab w:val="left" w:pos="720"/>
          <w:tab w:val="num" w:pos="3600"/>
        </w:tabs>
        <w:spacing w:after="0" w:line="240" w:lineRule="auto"/>
        <w:rPr>
          <w:rFonts w:ascii="Arial" w:eastAsia="Times New Roman" w:hAnsi="Arial" w:cs="Arial"/>
          <w:sz w:val="24"/>
          <w:szCs w:val="24"/>
        </w:rPr>
      </w:pPr>
      <w:r w:rsidRPr="0024193D">
        <w:rPr>
          <w:rFonts w:ascii="Arial" w:eastAsia="Times New Roman" w:hAnsi="Arial" w:cs="Arial"/>
          <w:sz w:val="24"/>
          <w:szCs w:val="24"/>
        </w:rPr>
        <w:t>Liver Tumors – benign hepatocellular adenoma; malignant (hepatoma)</w:t>
      </w:r>
    </w:p>
    <w:p w:rsidR="0024193D" w:rsidRPr="0024193D" w:rsidRDefault="0024193D" w:rsidP="0024193D">
      <w:pPr>
        <w:numPr>
          <w:ilvl w:val="0"/>
          <w:numId w:val="6"/>
        </w:numPr>
        <w:tabs>
          <w:tab w:val="left" w:pos="720"/>
          <w:tab w:val="num" w:pos="3600"/>
        </w:tabs>
        <w:spacing w:after="0" w:line="240" w:lineRule="auto"/>
        <w:ind w:left="3600" w:hanging="720"/>
        <w:rPr>
          <w:rFonts w:ascii="Arial" w:eastAsia="Times New Roman" w:hAnsi="Arial" w:cs="Arial"/>
          <w:sz w:val="24"/>
          <w:szCs w:val="24"/>
        </w:rPr>
      </w:pPr>
      <w:r w:rsidRPr="0024193D">
        <w:rPr>
          <w:rFonts w:ascii="Arial" w:eastAsia="Times New Roman" w:hAnsi="Arial" w:cs="Arial"/>
          <w:sz w:val="24"/>
          <w:szCs w:val="24"/>
        </w:rPr>
        <w:t>Unexplained vaginal bleeding, suspicious for serious</w:t>
      </w:r>
    </w:p>
    <w:p w:rsidR="0024193D" w:rsidRPr="0024193D" w:rsidRDefault="0024193D" w:rsidP="0024193D">
      <w:pPr>
        <w:tabs>
          <w:tab w:val="left" w:pos="720"/>
          <w:tab w:val="num" w:pos="3600"/>
        </w:tabs>
        <w:spacing w:after="0" w:line="240" w:lineRule="auto"/>
        <w:ind w:left="2880"/>
        <w:rPr>
          <w:rFonts w:ascii="Arial" w:eastAsia="Times New Roman" w:hAnsi="Arial" w:cs="Arial"/>
          <w:sz w:val="24"/>
          <w:szCs w:val="24"/>
        </w:rPr>
      </w:pPr>
      <w:r w:rsidRPr="0024193D">
        <w:rPr>
          <w:rFonts w:ascii="Arial" w:eastAsia="Times New Roman" w:hAnsi="Arial" w:cs="Arial"/>
          <w:sz w:val="24"/>
          <w:szCs w:val="24"/>
        </w:rPr>
        <w:t>underlying condition, before evaluation.</w:t>
      </w:r>
    </w:p>
    <w:p w:rsidR="0024193D" w:rsidRPr="0024193D" w:rsidRDefault="0024193D" w:rsidP="0024193D">
      <w:pPr>
        <w:tabs>
          <w:tab w:val="left" w:pos="720"/>
        </w:tabs>
        <w:spacing w:after="0" w:line="240" w:lineRule="auto"/>
        <w:ind w:left="2880"/>
        <w:rPr>
          <w:rFonts w:ascii="Arial" w:eastAsia="Times New Roman" w:hAnsi="Arial" w:cs="Arial"/>
          <w:sz w:val="24"/>
          <w:szCs w:val="24"/>
        </w:rPr>
      </w:pPr>
    </w:p>
    <w:p w:rsidR="0024193D" w:rsidRPr="0024193D" w:rsidRDefault="0024193D" w:rsidP="0024193D">
      <w:pPr>
        <w:tabs>
          <w:tab w:val="left" w:pos="2880"/>
        </w:tabs>
        <w:spacing w:after="0" w:line="240" w:lineRule="auto"/>
        <w:ind w:left="2880" w:hanging="720"/>
        <w:rPr>
          <w:rFonts w:ascii="Arial" w:eastAsia="Times New Roman" w:hAnsi="Arial" w:cs="Arial"/>
          <w:sz w:val="24"/>
          <w:szCs w:val="24"/>
        </w:rPr>
      </w:pPr>
      <w:r w:rsidRPr="0024193D">
        <w:rPr>
          <w:rFonts w:ascii="Arial" w:eastAsia="Times New Roman" w:hAnsi="Arial" w:cs="Arial"/>
          <w:sz w:val="24"/>
          <w:szCs w:val="24"/>
        </w:rPr>
        <w:lastRenderedPageBreak/>
        <w:t>5.</w:t>
      </w:r>
      <w:r w:rsidRPr="0024193D">
        <w:rPr>
          <w:rFonts w:ascii="Arial" w:eastAsia="Times New Roman" w:hAnsi="Arial" w:cs="Arial"/>
          <w:sz w:val="24"/>
          <w:szCs w:val="24"/>
        </w:rPr>
        <w:tab/>
        <w:t>Refer to CDC</w:t>
      </w:r>
      <w:r w:rsidRPr="0024193D">
        <w:rPr>
          <w:rFonts w:ascii="Arial" w:eastAsia="Times New Roman" w:hAnsi="Arial" w:cs="Arial"/>
          <w:i/>
          <w:sz w:val="24"/>
          <w:szCs w:val="24"/>
        </w:rPr>
        <w:t xml:space="preserve"> Medical Eligibility Criteria for Contraceptive Use</w:t>
      </w:r>
      <w:r w:rsidRPr="0024193D">
        <w:rPr>
          <w:rFonts w:ascii="Arial" w:eastAsia="Times New Roman" w:hAnsi="Arial" w:cs="Arial"/>
          <w:sz w:val="24"/>
          <w:szCs w:val="24"/>
        </w:rPr>
        <w:t xml:space="preserve"> for medical conditions that represent an unacceptable health risk if </w:t>
      </w:r>
      <w:r w:rsidRPr="0024193D">
        <w:rPr>
          <w:rFonts w:ascii="Arial" w:eastAsia="Times New Roman" w:hAnsi="Arial" w:cs="Arial"/>
          <w:i/>
          <w:sz w:val="24"/>
          <w:szCs w:val="24"/>
        </w:rPr>
        <w:t xml:space="preserve">they develop while using </w:t>
      </w:r>
      <w:r w:rsidRPr="0024193D">
        <w:rPr>
          <w:rFonts w:ascii="Arial" w:eastAsia="Times New Roman" w:hAnsi="Arial" w:cs="Arial"/>
          <w:sz w:val="24"/>
          <w:szCs w:val="24"/>
        </w:rPr>
        <w:t>the contraceptive implant.  Women with these conditions may initiate the implant.  However, if women who did not have these conditions at the time of initiation develop these conditions after using the implant, the implant should not be continued.  Medical conditions include:</w:t>
      </w:r>
    </w:p>
    <w:p w:rsidR="0024193D" w:rsidRPr="0024193D" w:rsidRDefault="0024193D" w:rsidP="0024193D">
      <w:pPr>
        <w:tabs>
          <w:tab w:val="left" w:pos="2880"/>
        </w:tabs>
        <w:spacing w:after="0" w:line="240" w:lineRule="auto"/>
        <w:ind w:left="2880" w:hanging="720"/>
        <w:rPr>
          <w:rFonts w:ascii="Arial" w:eastAsia="Times New Roman" w:hAnsi="Arial" w:cs="Arial"/>
          <w:sz w:val="24"/>
          <w:szCs w:val="24"/>
        </w:rPr>
      </w:pPr>
    </w:p>
    <w:p w:rsidR="0024193D" w:rsidRPr="0024193D" w:rsidRDefault="0024193D" w:rsidP="0024193D">
      <w:pPr>
        <w:numPr>
          <w:ilvl w:val="0"/>
          <w:numId w:val="5"/>
        </w:numPr>
        <w:tabs>
          <w:tab w:val="left" w:pos="720"/>
        </w:tabs>
        <w:spacing w:after="0" w:line="240" w:lineRule="auto"/>
        <w:rPr>
          <w:rFonts w:ascii="Arial" w:eastAsia="Times New Roman" w:hAnsi="Arial" w:cs="Arial"/>
          <w:sz w:val="24"/>
          <w:szCs w:val="24"/>
        </w:rPr>
      </w:pPr>
      <w:r w:rsidRPr="0024193D">
        <w:rPr>
          <w:rFonts w:ascii="Arial" w:eastAsia="Times New Roman" w:hAnsi="Arial" w:cs="Arial"/>
          <w:sz w:val="24"/>
          <w:szCs w:val="24"/>
        </w:rPr>
        <w:t xml:space="preserve">Ischemic heart disease </w:t>
      </w:r>
    </w:p>
    <w:p w:rsidR="0024193D" w:rsidRPr="0024193D" w:rsidRDefault="0024193D" w:rsidP="0024193D">
      <w:pPr>
        <w:numPr>
          <w:ilvl w:val="0"/>
          <w:numId w:val="5"/>
        </w:numPr>
        <w:tabs>
          <w:tab w:val="left" w:pos="720"/>
        </w:tabs>
        <w:spacing w:after="0" w:line="240" w:lineRule="auto"/>
        <w:rPr>
          <w:rFonts w:ascii="Arial" w:eastAsia="Times New Roman" w:hAnsi="Arial" w:cs="Arial"/>
          <w:sz w:val="24"/>
          <w:szCs w:val="24"/>
        </w:rPr>
      </w:pPr>
      <w:r w:rsidRPr="0024193D">
        <w:rPr>
          <w:rFonts w:ascii="Arial" w:eastAsia="Times New Roman" w:hAnsi="Arial" w:cs="Arial"/>
          <w:sz w:val="24"/>
          <w:szCs w:val="24"/>
        </w:rPr>
        <w:t xml:space="preserve">Stroke </w:t>
      </w:r>
    </w:p>
    <w:p w:rsidR="0024193D" w:rsidRPr="0024193D" w:rsidRDefault="0024193D" w:rsidP="0024193D">
      <w:pPr>
        <w:tabs>
          <w:tab w:val="left" w:pos="720"/>
        </w:tabs>
        <w:spacing w:after="0" w:line="240" w:lineRule="auto"/>
        <w:ind w:left="3240"/>
        <w:rPr>
          <w:rFonts w:ascii="Arial" w:eastAsia="Times New Roman" w:hAnsi="Arial" w:cs="Arial"/>
          <w:sz w:val="24"/>
          <w:szCs w:val="24"/>
        </w:rPr>
      </w:pPr>
    </w:p>
    <w:p w:rsidR="0024193D" w:rsidRPr="0024193D" w:rsidRDefault="0024193D" w:rsidP="0024193D">
      <w:pPr>
        <w:tabs>
          <w:tab w:val="left" w:pos="720"/>
        </w:tabs>
        <w:spacing w:after="0" w:line="240" w:lineRule="auto"/>
        <w:ind w:hanging="3600"/>
        <w:rPr>
          <w:rFonts w:ascii="Arial" w:eastAsia="Times New Roman" w:hAnsi="Arial" w:cs="Arial"/>
          <w:sz w:val="24"/>
          <w:szCs w:val="24"/>
        </w:rPr>
      </w:pP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t>6.</w:t>
      </w:r>
      <w:r w:rsidRPr="0024193D">
        <w:rPr>
          <w:rFonts w:ascii="Arial" w:eastAsia="Times New Roman" w:hAnsi="Arial" w:cs="Arial"/>
          <w:sz w:val="24"/>
          <w:szCs w:val="24"/>
        </w:rPr>
        <w:tab/>
        <w:t xml:space="preserve">May report estrogen-excess side effects while taking </w:t>
      </w:r>
    </w:p>
    <w:p w:rsidR="0024193D" w:rsidRPr="0024193D" w:rsidRDefault="0024193D" w:rsidP="0024193D">
      <w:pPr>
        <w:tabs>
          <w:tab w:val="left" w:pos="720"/>
        </w:tabs>
        <w:spacing w:after="0" w:line="240" w:lineRule="auto"/>
        <w:ind w:left="2880" w:hanging="3600"/>
        <w:rPr>
          <w:rFonts w:ascii="Arial" w:eastAsia="Times New Roman" w:hAnsi="Arial" w:cs="Arial"/>
          <w:b/>
          <w:sz w:val="24"/>
          <w:szCs w:val="24"/>
        </w:rPr>
      </w:pPr>
      <w:r w:rsidRPr="0024193D">
        <w:rPr>
          <w:rFonts w:ascii="Arial" w:eastAsia="Times New Roman" w:hAnsi="Arial" w:cs="Arial"/>
          <w:sz w:val="24"/>
          <w:szCs w:val="24"/>
        </w:rPr>
        <w:tab/>
      </w:r>
      <w:r w:rsidRPr="0024193D">
        <w:rPr>
          <w:rFonts w:ascii="Arial" w:eastAsia="Times New Roman" w:hAnsi="Arial" w:cs="Arial"/>
          <w:sz w:val="24"/>
          <w:szCs w:val="24"/>
        </w:rPr>
        <w:tab/>
        <w:t>combined hormonal contraceptives, such as headaches, breast tenderness, weight gain, nausea and thus prefer a method that does not contain estrogen.</w:t>
      </w:r>
    </w:p>
    <w:p w:rsidR="0024193D" w:rsidRPr="0024193D" w:rsidRDefault="0024193D" w:rsidP="0024193D">
      <w:pPr>
        <w:tabs>
          <w:tab w:val="left" w:pos="720"/>
          <w:tab w:val="left" w:pos="2880"/>
        </w:tabs>
        <w:spacing w:after="0" w:line="240" w:lineRule="auto"/>
        <w:ind w:left="72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ab/>
      </w:r>
      <w:r w:rsidRPr="0024193D">
        <w:rPr>
          <w:rFonts w:ascii="Arial" w:eastAsia="Times New Roman" w:hAnsi="Arial" w:cs="Times New Roman"/>
          <w:color w:val="000000"/>
          <w:sz w:val="24"/>
          <w:szCs w:val="24"/>
        </w:rPr>
        <w:tab/>
      </w:r>
    </w:p>
    <w:p w:rsidR="0024193D" w:rsidRPr="0024193D" w:rsidRDefault="0024193D" w:rsidP="0024193D">
      <w:pPr>
        <w:spacing w:after="0" w:line="240" w:lineRule="auto"/>
        <w:ind w:left="2160" w:hanging="2160"/>
        <w:rPr>
          <w:rFonts w:ascii="Arial" w:eastAsia="Times New Roman" w:hAnsi="Arial" w:cs="Arial"/>
          <w:sz w:val="24"/>
          <w:szCs w:val="24"/>
        </w:rPr>
      </w:pPr>
      <w:r w:rsidRPr="0024193D">
        <w:rPr>
          <w:rFonts w:ascii="Arial" w:eastAsia="Times New Roman" w:hAnsi="Arial" w:cs="Times New Roman"/>
          <w:b/>
          <w:bCs/>
          <w:color w:val="000000"/>
          <w:sz w:val="24"/>
          <w:szCs w:val="24"/>
        </w:rPr>
        <w:t>OBJECTIVE</w:t>
      </w:r>
      <w:r w:rsidRPr="0024193D">
        <w:rPr>
          <w:rFonts w:ascii="Arial" w:eastAsia="Times New Roman" w:hAnsi="Arial" w:cs="Times New Roman"/>
          <w:b/>
          <w:bCs/>
          <w:color w:val="000000"/>
          <w:sz w:val="24"/>
          <w:szCs w:val="24"/>
        </w:rPr>
        <w:tab/>
      </w:r>
      <w:r w:rsidRPr="0024193D">
        <w:rPr>
          <w:rFonts w:ascii="Arial" w:eastAsia="Times New Roman" w:hAnsi="Arial" w:cs="Times New Roman"/>
          <w:bCs/>
          <w:color w:val="000000"/>
          <w:sz w:val="24"/>
          <w:szCs w:val="24"/>
        </w:rPr>
        <w:t>1</w:t>
      </w:r>
      <w:r w:rsidRPr="0024193D">
        <w:rPr>
          <w:rFonts w:ascii="Arial" w:eastAsia="Times New Roman" w:hAnsi="Arial" w:cs="Times New Roman"/>
          <w:color w:val="000000"/>
          <w:sz w:val="24"/>
          <w:szCs w:val="24"/>
        </w:rPr>
        <w:t>.</w:t>
      </w:r>
      <w:r w:rsidRPr="0024193D">
        <w:rPr>
          <w:rFonts w:ascii="Arial" w:eastAsia="Times New Roman" w:hAnsi="Arial" w:cs="Times New Roman"/>
          <w:color w:val="000000"/>
          <w:sz w:val="24"/>
          <w:szCs w:val="24"/>
        </w:rPr>
        <w:tab/>
      </w:r>
      <w:r w:rsidRPr="0024193D">
        <w:rPr>
          <w:rFonts w:ascii="Arial" w:eastAsia="Times New Roman" w:hAnsi="Arial" w:cs="Arial"/>
          <w:sz w:val="24"/>
          <w:szCs w:val="24"/>
        </w:rPr>
        <w:t xml:space="preserve">Physical examination </w:t>
      </w:r>
      <w:r w:rsidRPr="0024193D">
        <w:rPr>
          <w:rFonts w:ascii="Arial" w:eastAsia="Times New Roman" w:hAnsi="Arial" w:cs="Arial"/>
          <w:bCs/>
          <w:sz w:val="24"/>
          <w:szCs w:val="24"/>
        </w:rPr>
        <w:t>and laboratory tests</w:t>
      </w:r>
      <w:r w:rsidRPr="0024193D">
        <w:rPr>
          <w:rFonts w:ascii="Arial" w:eastAsia="Times New Roman" w:hAnsi="Arial" w:cs="Arial"/>
          <w:sz w:val="24"/>
          <w:szCs w:val="24"/>
        </w:rPr>
        <w:t xml:space="preserve"> as</w:t>
      </w:r>
      <w:r w:rsidRPr="0024193D">
        <w:rPr>
          <w:rFonts w:ascii="Arial" w:eastAsia="Times New Roman" w:hAnsi="Arial" w:cs="Arial"/>
          <w:b/>
          <w:sz w:val="24"/>
          <w:szCs w:val="24"/>
        </w:rPr>
        <w:t xml:space="preserve"> </w:t>
      </w:r>
      <w:r w:rsidRPr="0024193D">
        <w:rPr>
          <w:rFonts w:ascii="Arial" w:eastAsia="Times New Roman" w:hAnsi="Arial" w:cs="Arial"/>
          <w:sz w:val="24"/>
          <w:szCs w:val="24"/>
        </w:rPr>
        <w:t xml:space="preserve">indicated. See </w:t>
      </w:r>
    </w:p>
    <w:p w:rsidR="0024193D" w:rsidRPr="0024193D" w:rsidRDefault="0024193D" w:rsidP="0024193D">
      <w:pPr>
        <w:spacing w:after="0" w:line="240" w:lineRule="auto"/>
        <w:ind w:left="2160"/>
        <w:rPr>
          <w:rFonts w:ascii="Arial" w:eastAsia="Times New Roman" w:hAnsi="Arial" w:cs="Arial"/>
          <w:sz w:val="24"/>
          <w:szCs w:val="24"/>
        </w:rPr>
      </w:pPr>
      <w:r w:rsidRPr="0024193D">
        <w:rPr>
          <w:rFonts w:ascii="Arial" w:eastAsia="Times New Roman" w:hAnsi="Arial" w:cs="Times New Roman"/>
          <w:b/>
          <w:bCs/>
          <w:color w:val="000000"/>
          <w:sz w:val="24"/>
          <w:szCs w:val="24"/>
        </w:rPr>
        <w:t xml:space="preserve">          </w:t>
      </w:r>
      <w:r w:rsidRPr="0024193D">
        <w:rPr>
          <w:rFonts w:ascii="Arial" w:eastAsia="Times New Roman" w:hAnsi="Arial" w:cs="Arial"/>
          <w:sz w:val="24"/>
          <w:szCs w:val="24"/>
        </w:rPr>
        <w:t xml:space="preserve"> protocol for Preventive Care and Health Screening.</w:t>
      </w:r>
    </w:p>
    <w:p w:rsidR="0024193D" w:rsidRPr="0024193D" w:rsidRDefault="0024193D" w:rsidP="0024193D">
      <w:pPr>
        <w:spacing w:after="0" w:line="240" w:lineRule="auto"/>
        <w:rPr>
          <w:rFonts w:ascii="Arial" w:eastAsia="Times New Roman" w:hAnsi="Arial" w:cs="Arial"/>
          <w:sz w:val="24"/>
          <w:szCs w:val="24"/>
        </w:rPr>
      </w:pPr>
      <w:r w:rsidRPr="0024193D">
        <w:rPr>
          <w:rFonts w:ascii="Arial" w:eastAsia="Times New Roman" w:hAnsi="Arial" w:cs="Arial"/>
          <w:sz w:val="24"/>
          <w:szCs w:val="24"/>
        </w:rPr>
        <w:t xml:space="preserve"> </w:t>
      </w: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p>
    <w:p w:rsidR="0024193D" w:rsidRPr="0024193D" w:rsidRDefault="0024193D" w:rsidP="0024193D">
      <w:pPr>
        <w:spacing w:after="0" w:line="240" w:lineRule="auto"/>
        <w:ind w:left="2880" w:hanging="720"/>
        <w:rPr>
          <w:rFonts w:ascii="Arial" w:eastAsia="Times New Roman" w:hAnsi="Arial" w:cs="Arial"/>
          <w:sz w:val="24"/>
          <w:szCs w:val="24"/>
        </w:rPr>
      </w:pPr>
      <w:r w:rsidRPr="0024193D">
        <w:rPr>
          <w:rFonts w:ascii="Arial" w:eastAsia="Times New Roman" w:hAnsi="Arial" w:cs="Arial"/>
          <w:sz w:val="24"/>
          <w:szCs w:val="24"/>
        </w:rPr>
        <w:t>2.</w:t>
      </w:r>
      <w:r w:rsidRPr="0024193D">
        <w:rPr>
          <w:rFonts w:ascii="Arial" w:eastAsia="Times New Roman" w:hAnsi="Arial" w:cs="Arial"/>
          <w:sz w:val="24"/>
          <w:szCs w:val="24"/>
        </w:rPr>
        <w:tab/>
        <w:t xml:space="preserve">Timing of insertion of implant; see Initiation of Contraceptives Protocol.  </w:t>
      </w:r>
    </w:p>
    <w:p w:rsidR="0024193D" w:rsidRPr="0024193D" w:rsidRDefault="0024193D" w:rsidP="0024193D">
      <w:pPr>
        <w:tabs>
          <w:tab w:val="left" w:pos="720"/>
          <w:tab w:val="left" w:pos="2160"/>
          <w:tab w:val="left" w:pos="2880"/>
        </w:tabs>
        <w:spacing w:after="0" w:line="240" w:lineRule="auto"/>
        <w:ind w:left="2160" w:hanging="1980"/>
        <w:rPr>
          <w:rFonts w:ascii="Arial" w:eastAsia="Times New Roman" w:hAnsi="Arial" w:cs="Times New Roman"/>
          <w:b/>
          <w:bCs/>
          <w:color w:val="000000"/>
          <w:sz w:val="24"/>
          <w:szCs w:val="24"/>
        </w:rPr>
      </w:pPr>
    </w:p>
    <w:p w:rsidR="0024193D" w:rsidRPr="0024193D" w:rsidRDefault="0024193D" w:rsidP="0024193D">
      <w:pPr>
        <w:tabs>
          <w:tab w:val="left" w:pos="720"/>
          <w:tab w:val="left" w:pos="2160"/>
          <w:tab w:val="left" w:pos="2880"/>
        </w:tabs>
        <w:spacing w:after="0" w:line="240" w:lineRule="auto"/>
        <w:ind w:left="2160" w:hanging="1980"/>
        <w:rPr>
          <w:rFonts w:ascii="Arial" w:eastAsia="Times New Roman" w:hAnsi="Arial" w:cs="Times New Roman"/>
          <w:color w:val="000000"/>
          <w:sz w:val="24"/>
          <w:szCs w:val="24"/>
        </w:rPr>
      </w:pPr>
      <w:r w:rsidRPr="0024193D">
        <w:rPr>
          <w:rFonts w:ascii="Arial" w:eastAsia="Times New Roman" w:hAnsi="Arial" w:cs="Times New Roman"/>
          <w:b/>
          <w:bCs/>
          <w:color w:val="000000"/>
          <w:sz w:val="24"/>
          <w:szCs w:val="24"/>
        </w:rPr>
        <w:t>ASSESSMENT</w:t>
      </w:r>
      <w:r w:rsidRPr="0024193D">
        <w:rPr>
          <w:rFonts w:ascii="Arial" w:eastAsia="Times New Roman" w:hAnsi="Arial" w:cs="Times New Roman"/>
          <w:color w:val="000000"/>
          <w:sz w:val="24"/>
          <w:szCs w:val="24"/>
        </w:rPr>
        <w:tab/>
        <w:t>Patient has no condition representing an unacceptable risk if using the contraceptive implant.  No allergy to any component of the implant.</w:t>
      </w:r>
    </w:p>
    <w:p w:rsidR="0024193D" w:rsidRPr="0024193D" w:rsidRDefault="0024193D" w:rsidP="0024193D">
      <w:pPr>
        <w:tabs>
          <w:tab w:val="left" w:pos="720"/>
          <w:tab w:val="left" w:pos="2880"/>
        </w:tabs>
        <w:spacing w:after="0" w:line="240" w:lineRule="auto"/>
        <w:ind w:left="720"/>
        <w:rPr>
          <w:rFonts w:ascii="Arial" w:eastAsia="Times New Roman" w:hAnsi="Arial" w:cs="Times New Roman"/>
          <w:color w:val="000000"/>
          <w:sz w:val="24"/>
          <w:szCs w:val="24"/>
        </w:rPr>
      </w:pPr>
    </w:p>
    <w:p w:rsidR="0024193D" w:rsidRPr="0024193D" w:rsidRDefault="0024193D" w:rsidP="0024193D">
      <w:pPr>
        <w:keepNext/>
        <w:tabs>
          <w:tab w:val="left" w:pos="720"/>
          <w:tab w:val="left" w:pos="2160"/>
        </w:tabs>
        <w:spacing w:after="0" w:line="240" w:lineRule="auto"/>
        <w:ind w:firstLine="180"/>
        <w:outlineLvl w:val="2"/>
        <w:rPr>
          <w:rFonts w:ascii="Arial" w:eastAsia="Times New Roman" w:hAnsi="Arial" w:cs="Arial"/>
          <w:b/>
          <w:sz w:val="24"/>
          <w:szCs w:val="24"/>
        </w:rPr>
      </w:pPr>
      <w:r w:rsidRPr="0024193D">
        <w:rPr>
          <w:rFonts w:ascii="Arial" w:eastAsia="Times New Roman" w:hAnsi="Arial" w:cs="Arial"/>
          <w:b/>
          <w:sz w:val="24"/>
          <w:szCs w:val="24"/>
        </w:rPr>
        <w:t>PLAN</w:t>
      </w:r>
      <w:r w:rsidRPr="0024193D">
        <w:rPr>
          <w:rFonts w:ascii="Arial" w:eastAsia="Times New Roman" w:hAnsi="Arial" w:cs="Arial"/>
          <w:b/>
          <w:sz w:val="24"/>
          <w:szCs w:val="24"/>
        </w:rPr>
        <w:tab/>
        <w:t>DIAGNOSTIC STUDIES</w:t>
      </w:r>
    </w:p>
    <w:p w:rsidR="0024193D" w:rsidRPr="0024193D" w:rsidRDefault="0024193D" w:rsidP="0024193D">
      <w:pPr>
        <w:spacing w:after="0" w:line="240" w:lineRule="auto"/>
        <w:rPr>
          <w:rFonts w:ascii="Arial" w:eastAsia="Times New Roman" w:hAnsi="Arial" w:cs="Times New Roman"/>
          <w:sz w:val="24"/>
          <w:szCs w:val="24"/>
        </w:rPr>
      </w:pPr>
    </w:p>
    <w:p w:rsidR="0024193D" w:rsidRPr="0024193D" w:rsidRDefault="0024193D" w:rsidP="0024193D">
      <w:pPr>
        <w:spacing w:after="0" w:line="240" w:lineRule="auto"/>
        <w:ind w:left="1440" w:firstLine="720"/>
        <w:rPr>
          <w:rFonts w:ascii="Arial" w:eastAsia="Times New Roman" w:hAnsi="Arial" w:cs="Times New Roman"/>
          <w:sz w:val="24"/>
          <w:szCs w:val="24"/>
        </w:rPr>
      </w:pPr>
      <w:r w:rsidRPr="0024193D">
        <w:rPr>
          <w:rFonts w:ascii="Arial" w:eastAsia="Times New Roman" w:hAnsi="Arial" w:cs="Times New Roman"/>
          <w:sz w:val="24"/>
          <w:szCs w:val="24"/>
        </w:rPr>
        <w:t>Pregnancy test if indicated to rule out pregnancy.</w:t>
      </w:r>
    </w:p>
    <w:p w:rsidR="0024193D" w:rsidRPr="0024193D" w:rsidRDefault="0024193D" w:rsidP="0024193D">
      <w:pPr>
        <w:spacing w:after="0" w:line="240" w:lineRule="auto"/>
        <w:rPr>
          <w:rFonts w:ascii="Arial" w:eastAsia="Times New Roman" w:hAnsi="Arial" w:cs="Times New Roman"/>
          <w:sz w:val="24"/>
          <w:szCs w:val="24"/>
        </w:rPr>
      </w:pPr>
    </w:p>
    <w:p w:rsidR="0024193D" w:rsidRPr="0024193D" w:rsidRDefault="0024193D" w:rsidP="0024193D">
      <w:pPr>
        <w:spacing w:after="0" w:line="240" w:lineRule="auto"/>
        <w:ind w:left="2160"/>
        <w:rPr>
          <w:rFonts w:ascii="Arial" w:eastAsia="Times New Roman" w:hAnsi="Arial" w:cs="Times New Roman"/>
          <w:sz w:val="24"/>
          <w:szCs w:val="24"/>
        </w:rPr>
      </w:pPr>
      <w:r w:rsidRPr="0024193D">
        <w:rPr>
          <w:rFonts w:ascii="Arial" w:eastAsia="Times New Roman" w:hAnsi="Arial" w:cs="Arial"/>
          <w:b/>
          <w:sz w:val="24"/>
          <w:szCs w:val="24"/>
        </w:rPr>
        <w:t>THERAPEUTIC</w:t>
      </w:r>
      <w:r w:rsidRPr="0024193D">
        <w:rPr>
          <w:rFonts w:ascii="Arial" w:eastAsia="Times New Roman" w:hAnsi="Arial" w:cs="Times New Roman"/>
          <w:sz w:val="24"/>
          <w:szCs w:val="24"/>
        </w:rPr>
        <w:tab/>
      </w:r>
    </w:p>
    <w:p w:rsidR="0024193D" w:rsidRPr="0024193D" w:rsidRDefault="0024193D" w:rsidP="0024193D">
      <w:pPr>
        <w:spacing w:after="0" w:line="240" w:lineRule="auto"/>
        <w:ind w:left="2160"/>
        <w:rPr>
          <w:rFonts w:ascii="Arial" w:eastAsia="Times New Roman" w:hAnsi="Arial" w:cs="Times New Roman"/>
          <w:sz w:val="24"/>
          <w:szCs w:val="24"/>
        </w:rPr>
      </w:pPr>
    </w:p>
    <w:p w:rsidR="0024193D" w:rsidRPr="0024193D" w:rsidRDefault="0024193D" w:rsidP="0024193D">
      <w:pPr>
        <w:numPr>
          <w:ilvl w:val="0"/>
          <w:numId w:val="7"/>
        </w:numPr>
        <w:spacing w:after="0" w:line="240" w:lineRule="auto"/>
        <w:ind w:left="2520"/>
        <w:contextualSpacing/>
        <w:rPr>
          <w:rFonts w:ascii="Arial" w:eastAsia="Times New Roman" w:hAnsi="Arial" w:cs="Times New Roman"/>
          <w:bCs/>
          <w:color w:val="000000"/>
          <w:sz w:val="24"/>
          <w:szCs w:val="24"/>
        </w:rPr>
      </w:pPr>
      <w:r w:rsidRPr="0024193D">
        <w:rPr>
          <w:rFonts w:ascii="Arial" w:eastAsia="Times New Roman" w:hAnsi="Arial" w:cs="Times New Roman"/>
          <w:bCs/>
          <w:color w:val="000000"/>
          <w:sz w:val="24"/>
          <w:szCs w:val="24"/>
        </w:rPr>
        <w:t>Initiation</w:t>
      </w:r>
    </w:p>
    <w:p w:rsidR="0024193D" w:rsidRPr="0024193D" w:rsidRDefault="0024193D" w:rsidP="0024193D">
      <w:pPr>
        <w:spacing w:after="0" w:line="240" w:lineRule="auto"/>
        <w:rPr>
          <w:rFonts w:ascii="Arial" w:eastAsia="Times New Roman" w:hAnsi="Arial" w:cs="Times New Roman"/>
          <w:bCs/>
          <w:color w:val="000000"/>
          <w:sz w:val="24"/>
          <w:szCs w:val="24"/>
        </w:rPr>
      </w:pPr>
    </w:p>
    <w:p w:rsidR="0024193D" w:rsidRPr="0024193D" w:rsidRDefault="0024193D" w:rsidP="0024193D">
      <w:pPr>
        <w:numPr>
          <w:ilvl w:val="0"/>
          <w:numId w:val="8"/>
        </w:numPr>
        <w:spacing w:after="0" w:line="240" w:lineRule="auto"/>
        <w:ind w:left="3240"/>
        <w:contextualSpacing/>
        <w:rPr>
          <w:rFonts w:ascii="Arial" w:eastAsia="Times New Roman" w:hAnsi="Arial" w:cs="Arial"/>
          <w:bCs/>
          <w:sz w:val="24"/>
          <w:szCs w:val="24"/>
        </w:rPr>
      </w:pPr>
      <w:r w:rsidRPr="0024193D">
        <w:rPr>
          <w:rFonts w:ascii="Arial" w:eastAsia="Times New Roman" w:hAnsi="Arial" w:cs="Arial"/>
          <w:bCs/>
          <w:sz w:val="24"/>
          <w:szCs w:val="24"/>
        </w:rPr>
        <w:t>If a provider can be reasonably certain that a woman is not pregnant, implant may be initiated that day with back up x 7 days.</w:t>
      </w:r>
    </w:p>
    <w:p w:rsidR="0024193D" w:rsidRPr="0024193D" w:rsidRDefault="0024193D" w:rsidP="0024193D">
      <w:pPr>
        <w:spacing w:after="0" w:line="240" w:lineRule="auto"/>
        <w:ind w:left="3240"/>
        <w:contextualSpacing/>
        <w:rPr>
          <w:rFonts w:ascii="Arial" w:eastAsia="Times New Roman" w:hAnsi="Arial" w:cs="Arial"/>
          <w:bCs/>
          <w:sz w:val="24"/>
          <w:szCs w:val="24"/>
        </w:rPr>
      </w:pPr>
    </w:p>
    <w:p w:rsidR="0024193D" w:rsidRPr="0024193D" w:rsidRDefault="0024193D" w:rsidP="0024193D">
      <w:pPr>
        <w:numPr>
          <w:ilvl w:val="0"/>
          <w:numId w:val="8"/>
        </w:numPr>
        <w:spacing w:after="0" w:line="240" w:lineRule="auto"/>
        <w:ind w:left="3240"/>
        <w:contextualSpacing/>
        <w:rPr>
          <w:rFonts w:ascii="Arial" w:eastAsia="Times New Roman" w:hAnsi="Arial" w:cs="Arial"/>
          <w:bCs/>
          <w:sz w:val="24"/>
          <w:szCs w:val="24"/>
        </w:rPr>
      </w:pPr>
      <w:r w:rsidRPr="0024193D">
        <w:rPr>
          <w:rFonts w:ascii="Arial" w:eastAsia="Times New Roman" w:hAnsi="Arial" w:cs="Arial"/>
          <w:bCs/>
          <w:sz w:val="24"/>
          <w:szCs w:val="24"/>
        </w:rPr>
        <w:t>In situations where a provider cannot be reasonably certain that a woman is not pregnant the benefits of initiating the implant</w:t>
      </w:r>
      <w:r w:rsidRPr="0024193D">
        <w:rPr>
          <w:rFonts w:ascii="Arial" w:eastAsia="Times New Roman" w:hAnsi="Arial" w:cs="Arial"/>
          <w:sz w:val="24"/>
          <w:szCs w:val="24"/>
        </w:rPr>
        <w:t xml:space="preserve"> outweigh the risks and contraception can be initiated immediate</w:t>
      </w:r>
      <w:r w:rsidRPr="0024193D">
        <w:rPr>
          <w:rFonts w:ascii="Arial" w:eastAsia="Times New Roman" w:hAnsi="Arial" w:cs="Arial"/>
          <w:bCs/>
          <w:sz w:val="24"/>
          <w:szCs w:val="24"/>
        </w:rPr>
        <w:t>ly.</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sz w:val="24"/>
          <w:szCs w:val="24"/>
        </w:rPr>
      </w:pPr>
      <w:r w:rsidRPr="0024193D">
        <w:rPr>
          <w:rFonts w:ascii="Arial" w:eastAsia="Times New Roman" w:hAnsi="Arial" w:cs="Arial"/>
          <w:bCs/>
          <w:sz w:val="24"/>
          <w:szCs w:val="24"/>
        </w:rPr>
        <w:t xml:space="preserve">Starting the </w:t>
      </w:r>
      <w:proofErr w:type="gramStart"/>
      <w:r w:rsidRPr="0024193D">
        <w:rPr>
          <w:rFonts w:ascii="Arial" w:eastAsia="Times New Roman" w:hAnsi="Arial" w:cs="Arial"/>
          <w:bCs/>
          <w:sz w:val="24"/>
          <w:szCs w:val="24"/>
        </w:rPr>
        <w:t>implant</w:t>
      </w:r>
      <w:proofErr w:type="gramEnd"/>
      <w:r w:rsidRPr="0024193D">
        <w:rPr>
          <w:rFonts w:ascii="Arial" w:eastAsia="Times New Roman" w:hAnsi="Arial" w:cs="Arial"/>
          <w:bCs/>
          <w:sz w:val="24"/>
          <w:szCs w:val="24"/>
        </w:rPr>
        <w:t xml:space="preserve"> the day of the clinic visit can be easier for patients and can increase access</w:t>
      </w:r>
      <w:r>
        <w:rPr>
          <w:rFonts w:ascii="Arial" w:eastAsia="Times New Roman" w:hAnsi="Arial" w:cs="Arial"/>
          <w:bCs/>
          <w:sz w:val="24"/>
          <w:szCs w:val="24"/>
        </w:rPr>
        <w:t xml:space="preserve"> </w:t>
      </w:r>
      <w:r w:rsidRPr="0024193D">
        <w:rPr>
          <w:rFonts w:ascii="Arial" w:eastAsia="Times New Roman" w:hAnsi="Arial" w:cs="Arial"/>
          <w:bCs/>
          <w:sz w:val="24"/>
          <w:szCs w:val="24"/>
        </w:rPr>
        <w:t>Hormonal contraception will not prevent a pregnancy from sex that has already occurred.</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bCs/>
          <w:sz w:val="24"/>
          <w:szCs w:val="24"/>
        </w:rPr>
      </w:pPr>
      <w:r w:rsidRPr="0024193D">
        <w:rPr>
          <w:rFonts w:ascii="Arial" w:eastAsia="Times New Roman" w:hAnsi="Arial" w:cs="Arial"/>
          <w:bCs/>
          <w:sz w:val="24"/>
          <w:szCs w:val="24"/>
        </w:rPr>
        <w:lastRenderedPageBreak/>
        <w:t xml:space="preserve">Most studies have shown no increased risk for adverse outcomes (congenital anomalies, neonatal or infant death) in infants exposed to contraception. </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bCs/>
          <w:sz w:val="24"/>
          <w:szCs w:val="24"/>
        </w:rPr>
      </w:pPr>
      <w:r w:rsidRPr="0024193D">
        <w:rPr>
          <w:rFonts w:ascii="Arial" w:eastAsia="Times New Roman" w:hAnsi="Arial" w:cs="Arial"/>
          <w:bCs/>
          <w:sz w:val="24"/>
          <w:szCs w:val="24"/>
        </w:rPr>
        <w:t>The likelihood of pregnancy in previous studies of immediate initiation in situations like these was 3%.</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bCs/>
          <w:sz w:val="24"/>
          <w:szCs w:val="24"/>
        </w:rPr>
      </w:pPr>
      <w:r w:rsidRPr="0024193D">
        <w:rPr>
          <w:rFonts w:ascii="Arial" w:eastAsia="Times New Roman" w:hAnsi="Arial" w:cs="Arial"/>
          <w:bCs/>
          <w:sz w:val="24"/>
          <w:szCs w:val="24"/>
        </w:rPr>
        <w:t>If patient wants to have implant inserted that day, insert implant. Encourage condoms or abstinence for 7 days.  Repeat UCG in 14-28 days (this can be done by home pregnancy test if the patient desires).</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bCs/>
          <w:sz w:val="24"/>
          <w:szCs w:val="24"/>
        </w:rPr>
      </w:pPr>
      <w:r w:rsidRPr="0024193D">
        <w:rPr>
          <w:rFonts w:ascii="Arial" w:eastAsia="Times New Roman" w:hAnsi="Arial" w:cs="Arial"/>
          <w:bCs/>
          <w:sz w:val="24"/>
          <w:szCs w:val="24"/>
        </w:rPr>
        <w:t xml:space="preserve">If patient declines initiation of the implant on that day of clinic visit, have her return on the </w:t>
      </w:r>
      <w:r w:rsidRPr="0024193D">
        <w:rPr>
          <w:rFonts w:ascii="Arial" w:eastAsia="Times New Roman" w:hAnsi="Arial" w:cs="Arial"/>
          <w:bCs/>
          <w:sz w:val="24"/>
          <w:szCs w:val="24"/>
        </w:rPr>
        <w:tab/>
        <w:t xml:space="preserve">first day of her next menstrual cycle for placement. </w:t>
      </w:r>
    </w:p>
    <w:p w:rsidR="0024193D" w:rsidRPr="0024193D" w:rsidRDefault="0024193D" w:rsidP="0024193D">
      <w:pPr>
        <w:numPr>
          <w:ilvl w:val="0"/>
          <w:numId w:val="9"/>
        </w:numPr>
        <w:tabs>
          <w:tab w:val="left" w:pos="720"/>
          <w:tab w:val="left" w:pos="2160"/>
        </w:tabs>
        <w:spacing w:after="0" w:line="240" w:lineRule="auto"/>
        <w:ind w:left="3960"/>
        <w:contextualSpacing/>
        <w:rPr>
          <w:rFonts w:ascii="Arial" w:eastAsia="Times New Roman" w:hAnsi="Arial" w:cs="Arial"/>
          <w:b/>
          <w:bCs/>
          <w:sz w:val="24"/>
          <w:szCs w:val="24"/>
        </w:rPr>
      </w:pPr>
      <w:r w:rsidRPr="0024193D">
        <w:rPr>
          <w:rFonts w:ascii="Arial" w:eastAsia="Times New Roman" w:hAnsi="Arial" w:cs="Arial"/>
          <w:b/>
          <w:bCs/>
          <w:sz w:val="24"/>
          <w:szCs w:val="24"/>
        </w:rPr>
        <w:t xml:space="preserve">If she has had unprotected sex in the last 120 hours, offer EC (ECPs or Paragard IUD). See Emergency Contraceptive Pills Protocol.  </w:t>
      </w:r>
    </w:p>
    <w:p w:rsidR="0024193D" w:rsidRPr="0024193D" w:rsidRDefault="0024193D" w:rsidP="0024193D">
      <w:pPr>
        <w:spacing w:after="0" w:line="240" w:lineRule="auto"/>
        <w:rPr>
          <w:rFonts w:ascii="Arial" w:eastAsia="Times New Roman" w:hAnsi="Arial" w:cs="Arial"/>
          <w:b/>
          <w:sz w:val="24"/>
          <w:szCs w:val="24"/>
        </w:rPr>
      </w:pPr>
    </w:p>
    <w:p w:rsidR="0024193D" w:rsidRPr="0024193D" w:rsidRDefault="0024193D" w:rsidP="0024193D">
      <w:pPr>
        <w:numPr>
          <w:ilvl w:val="0"/>
          <w:numId w:val="7"/>
        </w:numPr>
        <w:spacing w:after="0" w:line="240" w:lineRule="auto"/>
        <w:ind w:left="2520"/>
        <w:contextualSpacing/>
        <w:rPr>
          <w:rFonts w:ascii="Arial" w:eastAsia="Times New Roman" w:hAnsi="Arial" w:cs="Arial"/>
          <w:sz w:val="24"/>
          <w:szCs w:val="24"/>
        </w:rPr>
      </w:pPr>
      <w:r w:rsidRPr="0024193D">
        <w:rPr>
          <w:rFonts w:ascii="Arial" w:eastAsia="Times New Roman" w:hAnsi="Arial" w:cs="Arial"/>
          <w:sz w:val="24"/>
          <w:szCs w:val="24"/>
        </w:rPr>
        <w:t>Switching from other methods</w:t>
      </w:r>
    </w:p>
    <w:p w:rsidR="0024193D" w:rsidRPr="0024193D" w:rsidRDefault="0024193D" w:rsidP="0024193D">
      <w:pPr>
        <w:spacing w:after="0" w:line="240" w:lineRule="auto"/>
        <w:rPr>
          <w:rFonts w:ascii="Arial" w:eastAsia="Times New Roman" w:hAnsi="Arial" w:cs="Arial"/>
          <w:sz w:val="24"/>
          <w:szCs w:val="24"/>
        </w:rPr>
      </w:pPr>
    </w:p>
    <w:p w:rsidR="0024193D" w:rsidRPr="0024193D" w:rsidRDefault="0024193D" w:rsidP="0024193D">
      <w:pPr>
        <w:numPr>
          <w:ilvl w:val="0"/>
          <w:numId w:val="10"/>
        </w:numPr>
        <w:spacing w:after="0" w:line="240" w:lineRule="auto"/>
        <w:ind w:left="3240"/>
        <w:contextualSpacing/>
        <w:rPr>
          <w:rFonts w:ascii="Arial" w:eastAsia="Times New Roman" w:hAnsi="Arial" w:cs="Arial"/>
          <w:sz w:val="24"/>
          <w:szCs w:val="24"/>
        </w:rPr>
      </w:pPr>
      <w:r w:rsidRPr="0024193D">
        <w:rPr>
          <w:rFonts w:ascii="Arial" w:eastAsia="Times New Roman" w:hAnsi="Arial" w:cs="Arial"/>
          <w:sz w:val="24"/>
          <w:szCs w:val="24"/>
        </w:rPr>
        <w:t>For patients with an IUD, it may be reasonable to insert the implant when the appointment for IUD removal is made.</w:t>
      </w:r>
    </w:p>
    <w:p w:rsidR="0024193D" w:rsidRPr="0024193D" w:rsidRDefault="0024193D" w:rsidP="0024193D">
      <w:pPr>
        <w:spacing w:after="0" w:line="240" w:lineRule="auto"/>
        <w:ind w:left="3240"/>
        <w:contextualSpacing/>
        <w:rPr>
          <w:rFonts w:ascii="Arial" w:eastAsia="Times New Roman" w:hAnsi="Arial" w:cs="Arial"/>
          <w:sz w:val="24"/>
          <w:szCs w:val="24"/>
        </w:rPr>
      </w:pPr>
    </w:p>
    <w:p w:rsidR="0024193D" w:rsidRPr="0024193D" w:rsidRDefault="0024193D" w:rsidP="0024193D">
      <w:pPr>
        <w:numPr>
          <w:ilvl w:val="0"/>
          <w:numId w:val="10"/>
        </w:numPr>
        <w:spacing w:after="0" w:line="240" w:lineRule="auto"/>
        <w:ind w:left="3240"/>
        <w:contextualSpacing/>
        <w:rPr>
          <w:rFonts w:ascii="Arial" w:eastAsia="Times New Roman" w:hAnsi="Arial" w:cs="Arial"/>
          <w:b/>
          <w:sz w:val="24"/>
          <w:szCs w:val="24"/>
        </w:rPr>
      </w:pPr>
      <w:r w:rsidRPr="0024193D">
        <w:rPr>
          <w:rFonts w:ascii="Arial" w:eastAsia="Times New Roman" w:hAnsi="Arial" w:cs="Arial"/>
          <w:sz w:val="24"/>
          <w:szCs w:val="24"/>
        </w:rPr>
        <w:t>When switching from a hormonal method that works primarily by inhibiting ovulation, insert</w:t>
      </w:r>
      <w:r w:rsidRPr="0024193D">
        <w:rPr>
          <w:rFonts w:ascii="Arial" w:eastAsia="Times New Roman" w:hAnsi="Arial" w:cs="Arial"/>
          <w:b/>
          <w:sz w:val="24"/>
          <w:szCs w:val="24"/>
        </w:rPr>
        <w:t xml:space="preserve"> </w:t>
      </w:r>
      <w:r w:rsidRPr="0024193D">
        <w:rPr>
          <w:rFonts w:ascii="Arial" w:eastAsia="Times New Roman" w:hAnsi="Arial" w:cs="Arial"/>
          <w:sz w:val="24"/>
          <w:szCs w:val="24"/>
        </w:rPr>
        <w:t xml:space="preserve">the implant immediately after stopping the other method with no breaks. </w:t>
      </w:r>
      <w:r w:rsidRPr="0024193D">
        <w:rPr>
          <w:rFonts w:ascii="Arial" w:eastAsia="Times New Roman" w:hAnsi="Arial" w:cs="Arial"/>
          <w:b/>
          <w:sz w:val="24"/>
          <w:szCs w:val="24"/>
        </w:rPr>
        <w:t>If she has been using a contraceptive injection, the implant may be initiated any time within the window of contraceptive coverage.</w:t>
      </w:r>
      <w:r w:rsidRPr="0024193D">
        <w:rPr>
          <w:rFonts w:ascii="Arial" w:eastAsia="Times New Roman" w:hAnsi="Arial" w:cs="Arial"/>
          <w:sz w:val="24"/>
          <w:szCs w:val="24"/>
        </w:rPr>
        <w:t xml:space="preserve">  </w:t>
      </w:r>
      <w:r w:rsidRPr="0024193D">
        <w:rPr>
          <w:rFonts w:ascii="Arial" w:eastAsia="Times New Roman" w:hAnsi="Arial" w:cs="Arial"/>
          <w:b/>
          <w:sz w:val="24"/>
          <w:szCs w:val="24"/>
        </w:rPr>
        <w:t>Back up x 7 days.</w:t>
      </w:r>
    </w:p>
    <w:p w:rsidR="0024193D" w:rsidRPr="0024193D" w:rsidRDefault="0024193D" w:rsidP="0024193D">
      <w:pPr>
        <w:spacing w:after="0" w:line="240" w:lineRule="auto"/>
        <w:ind w:left="2160"/>
        <w:rPr>
          <w:rFonts w:ascii="Arial" w:eastAsia="Times New Roman" w:hAnsi="Arial" w:cs="Times New Roman"/>
          <w:sz w:val="24"/>
          <w:szCs w:val="24"/>
        </w:rPr>
      </w:pPr>
    </w:p>
    <w:p w:rsidR="0024193D" w:rsidRPr="0024193D" w:rsidRDefault="0024193D" w:rsidP="0024193D">
      <w:pPr>
        <w:spacing w:after="0" w:line="240" w:lineRule="auto"/>
        <w:ind w:left="2160"/>
        <w:rPr>
          <w:rFonts w:ascii="Arial" w:eastAsia="Times New Roman" w:hAnsi="Arial" w:cs="Arial"/>
          <w:b/>
          <w:sz w:val="24"/>
          <w:szCs w:val="24"/>
        </w:rPr>
      </w:pPr>
    </w:p>
    <w:p w:rsidR="0024193D" w:rsidRPr="0024193D" w:rsidRDefault="0024193D" w:rsidP="0024193D">
      <w:pPr>
        <w:spacing w:after="0" w:line="240" w:lineRule="auto"/>
        <w:ind w:left="2880"/>
        <w:rPr>
          <w:rFonts w:ascii="Arial" w:eastAsia="Times New Roman" w:hAnsi="Arial" w:cs="Arial"/>
          <w:b/>
          <w:sz w:val="24"/>
          <w:szCs w:val="24"/>
        </w:rPr>
      </w:pPr>
      <w:r w:rsidRPr="0024193D">
        <w:rPr>
          <w:rFonts w:ascii="Arial" w:eastAsia="Times New Roman" w:hAnsi="Arial" w:cs="Arial"/>
          <w:b/>
          <w:sz w:val="24"/>
          <w:szCs w:val="24"/>
        </w:rPr>
        <w:t>PHARMACOLOGIC</w:t>
      </w:r>
      <w:r w:rsidRPr="0024193D">
        <w:rPr>
          <w:rFonts w:ascii="Arial" w:eastAsia="Times New Roman" w:hAnsi="Arial" w:cs="Arial"/>
          <w:b/>
          <w:sz w:val="24"/>
          <w:szCs w:val="24"/>
        </w:rPr>
        <w:tab/>
      </w:r>
    </w:p>
    <w:p w:rsidR="0024193D" w:rsidRPr="0024193D" w:rsidRDefault="0024193D" w:rsidP="0024193D">
      <w:pPr>
        <w:spacing w:after="0" w:line="240" w:lineRule="auto"/>
        <w:ind w:left="2160"/>
        <w:rPr>
          <w:rFonts w:ascii="Arial" w:eastAsia="Times New Roman" w:hAnsi="Arial" w:cs="Arial"/>
          <w:b/>
          <w:sz w:val="24"/>
          <w:szCs w:val="24"/>
        </w:rPr>
      </w:pPr>
    </w:p>
    <w:p w:rsidR="0024193D" w:rsidRPr="0024193D" w:rsidRDefault="0024193D" w:rsidP="0024193D">
      <w:pPr>
        <w:spacing w:after="0" w:line="240" w:lineRule="auto"/>
        <w:ind w:left="2880"/>
        <w:rPr>
          <w:rFonts w:ascii="Arial" w:eastAsia="Times New Roman" w:hAnsi="Arial" w:cs="Arial"/>
          <w:b/>
          <w:bCs/>
          <w:color w:val="000000"/>
          <w:sz w:val="24"/>
          <w:szCs w:val="24"/>
          <w:shd w:val="clear" w:color="auto" w:fill="FFFFFF"/>
        </w:rPr>
      </w:pPr>
      <w:r w:rsidRPr="0024193D">
        <w:rPr>
          <w:rFonts w:ascii="Arial" w:eastAsia="Times New Roman" w:hAnsi="Arial" w:cs="Arial"/>
          <w:b/>
          <w:bCs/>
          <w:color w:val="000000"/>
          <w:sz w:val="24"/>
          <w:szCs w:val="24"/>
          <w:shd w:val="clear" w:color="auto" w:fill="FFFFFF"/>
        </w:rPr>
        <w:t xml:space="preserve">NOTE: </w:t>
      </w:r>
      <w:r w:rsidRPr="0024193D">
        <w:rPr>
          <w:rFonts w:ascii="Arial" w:eastAsia="Times New Roman" w:hAnsi="Arial" w:cs="Arial"/>
          <w:bCs/>
          <w:color w:val="000000"/>
          <w:sz w:val="24"/>
          <w:szCs w:val="24"/>
          <w:shd w:val="clear" w:color="auto" w:fill="FFFFFF"/>
        </w:rPr>
        <w:t>Hazardous agent; use appropriate precautions for handling and disposal which can be found at:</w:t>
      </w:r>
      <w:r w:rsidRPr="0024193D">
        <w:rPr>
          <w:rFonts w:ascii="Arial" w:eastAsia="Times New Roman" w:hAnsi="Arial" w:cs="Arial"/>
          <w:b/>
          <w:bCs/>
          <w:color w:val="000000"/>
          <w:sz w:val="24"/>
          <w:szCs w:val="24"/>
          <w:shd w:val="clear" w:color="auto" w:fill="FFFFFF"/>
        </w:rPr>
        <w:t xml:space="preserve"> </w:t>
      </w:r>
      <w:hyperlink r:id="rId7" w:history="1">
        <w:r w:rsidRPr="0024193D">
          <w:rPr>
            <w:rFonts w:ascii="Arial" w:eastAsia="Times New Roman" w:hAnsi="Arial" w:cs="Arial"/>
            <w:color w:val="0000FF"/>
            <w:sz w:val="24"/>
            <w:szCs w:val="24"/>
            <w:u w:val="single"/>
          </w:rPr>
          <w:t>https://www.cdc.gov/niosh/docs/2016-161/default.html</w:t>
        </w:r>
      </w:hyperlink>
      <w:r w:rsidRPr="0024193D">
        <w:rPr>
          <w:rFonts w:ascii="Arial" w:eastAsia="Times New Roman" w:hAnsi="Arial" w:cs="Arial"/>
          <w:sz w:val="24"/>
          <w:szCs w:val="24"/>
        </w:rPr>
        <w:t xml:space="preserve"> </w:t>
      </w:r>
    </w:p>
    <w:p w:rsidR="0024193D" w:rsidRPr="0024193D" w:rsidRDefault="0024193D" w:rsidP="0024193D">
      <w:pPr>
        <w:spacing w:after="0" w:line="240" w:lineRule="auto"/>
        <w:ind w:left="2160"/>
        <w:rPr>
          <w:rFonts w:ascii="Arial" w:eastAsia="Times New Roman" w:hAnsi="Arial" w:cs="Times New Roman"/>
          <w:sz w:val="24"/>
          <w:szCs w:val="24"/>
        </w:rPr>
      </w:pPr>
    </w:p>
    <w:p w:rsidR="0024193D" w:rsidRPr="0024193D" w:rsidRDefault="0024193D" w:rsidP="0024193D">
      <w:pPr>
        <w:numPr>
          <w:ilvl w:val="0"/>
          <w:numId w:val="11"/>
        </w:numPr>
        <w:tabs>
          <w:tab w:val="left" w:pos="720"/>
          <w:tab w:val="left" w:pos="2160"/>
        </w:tabs>
        <w:spacing w:after="0" w:line="240" w:lineRule="auto"/>
        <w:ind w:left="2520"/>
        <w:contextualSpacing/>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 xml:space="preserve">Local anesthesia with 3 mL of 1% lidocaine </w:t>
      </w:r>
      <w:r w:rsidRPr="0024193D">
        <w:rPr>
          <w:rFonts w:ascii="Arial" w:eastAsia="Times New Roman" w:hAnsi="Arial" w:cs="Times New Roman"/>
          <w:b/>
          <w:color w:val="000000"/>
          <w:sz w:val="24"/>
          <w:szCs w:val="24"/>
        </w:rPr>
        <w:t>(</w:t>
      </w:r>
      <w:r w:rsidRPr="0024193D">
        <w:rPr>
          <w:rFonts w:ascii="Arial" w:eastAsia="Times New Roman" w:hAnsi="Arial" w:cs="Times New Roman"/>
          <w:color w:val="000000"/>
          <w:sz w:val="24"/>
          <w:szCs w:val="24"/>
        </w:rPr>
        <w:t>should be injected under the skin and along the insertion track).</w:t>
      </w:r>
    </w:p>
    <w:p w:rsidR="0024193D" w:rsidRPr="0024193D" w:rsidRDefault="0024193D" w:rsidP="0024193D">
      <w:pPr>
        <w:tabs>
          <w:tab w:val="left" w:pos="720"/>
          <w:tab w:val="left" w:pos="2880"/>
        </w:tabs>
        <w:spacing w:after="0" w:line="240" w:lineRule="auto"/>
        <w:ind w:left="3060" w:hanging="720"/>
        <w:rPr>
          <w:rFonts w:ascii="Arial" w:eastAsia="Times New Roman" w:hAnsi="Arial" w:cs="Times New Roman"/>
          <w:color w:val="000000"/>
          <w:sz w:val="24"/>
          <w:szCs w:val="24"/>
        </w:rPr>
      </w:pPr>
    </w:p>
    <w:p w:rsidR="0024193D" w:rsidRPr="0024193D" w:rsidRDefault="0024193D" w:rsidP="0024193D">
      <w:pPr>
        <w:numPr>
          <w:ilvl w:val="0"/>
          <w:numId w:val="11"/>
        </w:numPr>
        <w:tabs>
          <w:tab w:val="left" w:pos="720"/>
          <w:tab w:val="left" w:pos="2880"/>
        </w:tabs>
        <w:spacing w:after="0" w:line="240" w:lineRule="auto"/>
        <w:ind w:left="2520"/>
        <w:contextualSpacing/>
        <w:rPr>
          <w:rFonts w:ascii="Arial" w:eastAsia="Times New Roman" w:hAnsi="Arial" w:cs="Times New Roman"/>
          <w:bCs/>
          <w:color w:val="000000"/>
          <w:sz w:val="24"/>
          <w:szCs w:val="24"/>
        </w:rPr>
      </w:pPr>
      <w:r w:rsidRPr="0024193D">
        <w:rPr>
          <w:rFonts w:ascii="Arial" w:eastAsia="Times New Roman" w:hAnsi="Arial" w:cs="Times New Roman"/>
          <w:color w:val="000000"/>
          <w:sz w:val="24"/>
          <w:szCs w:val="24"/>
        </w:rPr>
        <w:t>Insert the contraceptive implant per manufacturer’s directions.</w:t>
      </w:r>
      <w:r w:rsidRPr="0024193D">
        <w:rPr>
          <w:rFonts w:ascii="Arial" w:eastAsia="Times New Roman" w:hAnsi="Arial" w:cs="Arial"/>
          <w:b/>
          <w:sz w:val="24"/>
          <w:szCs w:val="24"/>
        </w:rPr>
        <w:t xml:space="preserve"> </w:t>
      </w:r>
      <w:r w:rsidRPr="0024193D">
        <w:rPr>
          <w:rFonts w:ascii="Arial" w:eastAsia="Times New Roman" w:hAnsi="Arial" w:cs="Times New Roman"/>
          <w:bCs/>
          <w:color w:val="000000"/>
          <w:sz w:val="24"/>
          <w:szCs w:val="24"/>
        </w:rPr>
        <w:t>Before insertion, the patient must read and sign the program’s method specific consent form.</w:t>
      </w:r>
    </w:p>
    <w:p w:rsidR="0024193D" w:rsidRPr="0024193D" w:rsidRDefault="0024193D" w:rsidP="0024193D">
      <w:pPr>
        <w:tabs>
          <w:tab w:val="left" w:pos="720"/>
          <w:tab w:val="left" w:pos="2880"/>
        </w:tabs>
        <w:spacing w:after="0" w:line="240" w:lineRule="auto"/>
        <w:ind w:left="2520"/>
        <w:contextualSpacing/>
        <w:rPr>
          <w:rFonts w:ascii="Arial" w:eastAsia="Times New Roman" w:hAnsi="Arial" w:cs="Times New Roman"/>
          <w:bCs/>
          <w:color w:val="000000"/>
          <w:sz w:val="24"/>
          <w:szCs w:val="24"/>
        </w:rPr>
      </w:pPr>
    </w:p>
    <w:p w:rsidR="0024193D" w:rsidRPr="0024193D" w:rsidRDefault="0024193D" w:rsidP="0024193D">
      <w:pPr>
        <w:numPr>
          <w:ilvl w:val="0"/>
          <w:numId w:val="12"/>
        </w:numPr>
        <w:tabs>
          <w:tab w:val="left" w:pos="720"/>
          <w:tab w:val="left" w:pos="2880"/>
        </w:tabs>
        <w:spacing w:after="0" w:line="240" w:lineRule="auto"/>
        <w:contextualSpacing/>
        <w:rPr>
          <w:rFonts w:ascii="Arial" w:eastAsia="Times New Roman" w:hAnsi="Arial" w:cs="Times New Roman"/>
          <w:bCs/>
          <w:color w:val="000000"/>
          <w:sz w:val="24"/>
          <w:szCs w:val="24"/>
        </w:rPr>
      </w:pPr>
      <w:r w:rsidRPr="0024193D">
        <w:rPr>
          <w:rFonts w:ascii="Arial" w:eastAsia="Times New Roman" w:hAnsi="Arial" w:cs="Times New Roman"/>
          <w:color w:val="000000"/>
          <w:sz w:val="24"/>
          <w:szCs w:val="24"/>
        </w:rPr>
        <w:t>The implant should be palpated by both the clinician and patient before patient goes home to ensure proper placement</w:t>
      </w:r>
      <w:r w:rsidRPr="0024193D">
        <w:rPr>
          <w:rFonts w:ascii="Arial" w:eastAsia="Times New Roman" w:hAnsi="Arial" w:cs="Times New Roman"/>
          <w:bCs/>
          <w:color w:val="000000"/>
          <w:sz w:val="24"/>
          <w:szCs w:val="24"/>
        </w:rPr>
        <w:t>.</w:t>
      </w:r>
    </w:p>
    <w:p w:rsidR="0024193D" w:rsidRPr="0024193D" w:rsidRDefault="0024193D" w:rsidP="0024193D">
      <w:pPr>
        <w:tabs>
          <w:tab w:val="left" w:pos="720"/>
          <w:tab w:val="left" w:pos="2880"/>
        </w:tabs>
        <w:spacing w:after="0" w:line="240" w:lineRule="auto"/>
        <w:ind w:left="3240"/>
        <w:contextualSpacing/>
        <w:rPr>
          <w:rFonts w:ascii="Arial" w:eastAsia="Times New Roman" w:hAnsi="Arial" w:cs="Times New Roman"/>
          <w:bCs/>
          <w:color w:val="000000"/>
          <w:sz w:val="24"/>
          <w:szCs w:val="24"/>
        </w:rPr>
      </w:pPr>
    </w:p>
    <w:p w:rsidR="0024193D" w:rsidRPr="0024193D" w:rsidRDefault="0024193D" w:rsidP="0024193D">
      <w:pPr>
        <w:numPr>
          <w:ilvl w:val="0"/>
          <w:numId w:val="7"/>
        </w:numPr>
        <w:tabs>
          <w:tab w:val="left" w:pos="720"/>
          <w:tab w:val="left" w:pos="2880"/>
        </w:tabs>
        <w:spacing w:after="0" w:line="240" w:lineRule="auto"/>
        <w:ind w:left="2520"/>
        <w:contextualSpacing/>
        <w:rPr>
          <w:rFonts w:ascii="Arial" w:eastAsia="Times New Roman" w:hAnsi="Arial" w:cs="Times New Roman"/>
          <w:bCs/>
          <w:color w:val="000000"/>
          <w:sz w:val="24"/>
          <w:szCs w:val="24"/>
        </w:rPr>
      </w:pPr>
      <w:r w:rsidRPr="0024193D">
        <w:rPr>
          <w:rFonts w:ascii="Arial" w:eastAsia="Times New Roman" w:hAnsi="Arial" w:cs="Times New Roman"/>
          <w:bCs/>
          <w:color w:val="000000"/>
          <w:sz w:val="24"/>
          <w:szCs w:val="24"/>
        </w:rPr>
        <w:t>The provider should fill out the Contraceptive Implant Placement procedure note as indicated.</w:t>
      </w:r>
    </w:p>
    <w:p w:rsidR="0024193D" w:rsidRPr="0024193D" w:rsidRDefault="0024193D" w:rsidP="0024193D">
      <w:pPr>
        <w:tabs>
          <w:tab w:val="left" w:pos="180"/>
          <w:tab w:val="left" w:pos="720"/>
          <w:tab w:val="left" w:pos="2880"/>
        </w:tabs>
        <w:spacing w:after="0" w:line="240" w:lineRule="auto"/>
        <w:rPr>
          <w:rFonts w:ascii="Arial" w:eastAsia="Times New Roman" w:hAnsi="Arial" w:cs="Times New Roman"/>
          <w:bCs/>
          <w:color w:val="000000"/>
          <w:sz w:val="24"/>
          <w:szCs w:val="24"/>
        </w:rPr>
      </w:pPr>
      <w:r w:rsidRPr="0024193D">
        <w:rPr>
          <w:rFonts w:ascii="Arial" w:eastAsia="Times New Roman" w:hAnsi="Arial" w:cs="Times New Roman"/>
          <w:bCs/>
          <w:color w:val="000000"/>
          <w:sz w:val="24"/>
          <w:szCs w:val="24"/>
        </w:rPr>
        <w:lastRenderedPageBreak/>
        <w:tab/>
      </w:r>
      <w:r w:rsidRPr="0024193D">
        <w:rPr>
          <w:rFonts w:ascii="Arial" w:eastAsia="Times New Roman" w:hAnsi="Arial" w:cs="Times New Roman"/>
          <w:bCs/>
          <w:color w:val="000000"/>
          <w:sz w:val="24"/>
          <w:szCs w:val="24"/>
        </w:rPr>
        <w:tab/>
      </w:r>
    </w:p>
    <w:p w:rsidR="0024193D" w:rsidRPr="0024193D" w:rsidRDefault="0024193D" w:rsidP="0024193D">
      <w:pPr>
        <w:spacing w:after="0" w:line="240" w:lineRule="auto"/>
        <w:ind w:left="2880"/>
        <w:rPr>
          <w:rFonts w:ascii="Arial" w:eastAsia="Times New Roman" w:hAnsi="Arial" w:cs="Times New Roman"/>
          <w:b/>
          <w:bCs/>
          <w:color w:val="000000"/>
          <w:sz w:val="24"/>
          <w:szCs w:val="24"/>
        </w:rPr>
      </w:pPr>
      <w:r w:rsidRPr="0024193D">
        <w:rPr>
          <w:rFonts w:ascii="Arial" w:eastAsia="Times New Roman" w:hAnsi="Arial" w:cs="Arial"/>
          <w:b/>
          <w:sz w:val="24"/>
          <w:szCs w:val="24"/>
        </w:rPr>
        <w:t>NON-PHARMACOLOGIC MEASURES</w:t>
      </w:r>
    </w:p>
    <w:p w:rsidR="0024193D" w:rsidRPr="0024193D" w:rsidRDefault="0024193D" w:rsidP="0024193D">
      <w:pPr>
        <w:tabs>
          <w:tab w:val="left" w:pos="180"/>
          <w:tab w:val="left" w:pos="720"/>
          <w:tab w:val="left" w:pos="2880"/>
        </w:tabs>
        <w:spacing w:after="0" w:line="240" w:lineRule="auto"/>
        <w:ind w:left="180" w:hanging="720"/>
        <w:rPr>
          <w:rFonts w:ascii="Arial" w:eastAsia="Times New Roman" w:hAnsi="Arial" w:cs="Times New Roman"/>
          <w:color w:val="000000"/>
          <w:sz w:val="24"/>
          <w:szCs w:val="24"/>
        </w:rPr>
      </w:pPr>
    </w:p>
    <w:p w:rsidR="0024193D" w:rsidRPr="0024193D" w:rsidRDefault="0024193D" w:rsidP="0024193D">
      <w:pPr>
        <w:numPr>
          <w:ilvl w:val="0"/>
          <w:numId w:val="13"/>
        </w:numPr>
        <w:tabs>
          <w:tab w:val="left" w:pos="720"/>
          <w:tab w:val="left" w:pos="2880"/>
          <w:tab w:val="num" w:pos="3600"/>
        </w:tabs>
        <w:spacing w:after="0" w:line="240" w:lineRule="auto"/>
        <w:ind w:left="2520"/>
        <w:contextualSpacing/>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 xml:space="preserve">Take precautions to avert a vasovagal reaction (syncope/ fainting).  Allow the patient to lie still several minutes after insertion.  Ask about pain or feeling faint.  If the patient says she feels like she can sit up, have her sit up slowly while being supported.  If no problems in 1-2 minutes, allow her to stand. </w:t>
      </w:r>
    </w:p>
    <w:p w:rsidR="0024193D" w:rsidRPr="0024193D" w:rsidRDefault="0024193D" w:rsidP="0024193D">
      <w:pPr>
        <w:tabs>
          <w:tab w:val="left" w:pos="720"/>
          <w:tab w:val="left" w:pos="2880"/>
        </w:tabs>
        <w:spacing w:after="0" w:line="240" w:lineRule="auto"/>
        <w:ind w:left="2520"/>
        <w:contextualSpacing/>
        <w:rPr>
          <w:rFonts w:ascii="Arial" w:eastAsia="Times New Roman" w:hAnsi="Arial" w:cs="Times New Roman"/>
          <w:color w:val="000000"/>
          <w:sz w:val="24"/>
          <w:szCs w:val="24"/>
        </w:rPr>
      </w:pPr>
    </w:p>
    <w:p w:rsidR="0024193D" w:rsidRPr="0024193D" w:rsidRDefault="0024193D" w:rsidP="0024193D">
      <w:pPr>
        <w:numPr>
          <w:ilvl w:val="0"/>
          <w:numId w:val="13"/>
        </w:numPr>
        <w:tabs>
          <w:tab w:val="left" w:pos="720"/>
          <w:tab w:val="left" w:pos="2880"/>
          <w:tab w:val="num" w:pos="3600"/>
        </w:tabs>
        <w:spacing w:after="0" w:line="240" w:lineRule="auto"/>
        <w:ind w:left="2520"/>
        <w:contextualSpacing/>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Treat signs of vasovagal reaction (pallor/cyanosis, pinched-face look, dilated pupils, weak and rapid pulse, rapid shallow breathing, hypotension) according to the Emergency Guidelines</w:t>
      </w:r>
      <w:r w:rsidRPr="0024193D">
        <w:rPr>
          <w:rFonts w:ascii="Arial" w:eastAsia="Times New Roman" w:hAnsi="Arial" w:cs="Times New Roman"/>
          <w:b/>
          <w:color w:val="000000"/>
          <w:sz w:val="24"/>
          <w:szCs w:val="24"/>
        </w:rPr>
        <w:t xml:space="preserve">, </w:t>
      </w:r>
      <w:r w:rsidRPr="0024193D">
        <w:rPr>
          <w:rFonts w:ascii="Arial" w:eastAsia="Times New Roman" w:hAnsi="Arial" w:cs="Times New Roman"/>
          <w:color w:val="000000"/>
          <w:sz w:val="24"/>
          <w:szCs w:val="24"/>
        </w:rPr>
        <w:t xml:space="preserve">Policies and Procedures Nurse Protocol. </w:t>
      </w:r>
    </w:p>
    <w:p w:rsidR="0024193D" w:rsidRPr="0024193D" w:rsidRDefault="0024193D" w:rsidP="0024193D">
      <w:pPr>
        <w:tabs>
          <w:tab w:val="left" w:pos="720"/>
          <w:tab w:val="left" w:pos="2880"/>
        </w:tabs>
        <w:spacing w:after="0" w:line="240" w:lineRule="auto"/>
        <w:ind w:left="2520"/>
        <w:contextualSpacing/>
        <w:rPr>
          <w:rFonts w:ascii="Arial" w:eastAsia="Times New Roman" w:hAnsi="Arial" w:cs="Times New Roman"/>
          <w:color w:val="000000"/>
          <w:sz w:val="24"/>
          <w:szCs w:val="24"/>
        </w:rPr>
      </w:pPr>
    </w:p>
    <w:p w:rsidR="0024193D" w:rsidRPr="0024193D" w:rsidRDefault="0024193D" w:rsidP="0024193D">
      <w:pPr>
        <w:numPr>
          <w:ilvl w:val="0"/>
          <w:numId w:val="13"/>
        </w:numPr>
        <w:tabs>
          <w:tab w:val="left" w:pos="720"/>
          <w:tab w:val="left" w:pos="2880"/>
          <w:tab w:val="num" w:pos="3600"/>
        </w:tabs>
        <w:spacing w:after="0" w:line="240" w:lineRule="auto"/>
        <w:ind w:left="2520"/>
        <w:contextualSpacing/>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Ice to insertion area for discomfort.</w:t>
      </w:r>
    </w:p>
    <w:p w:rsidR="0024193D" w:rsidRPr="0024193D" w:rsidRDefault="0024193D" w:rsidP="0024193D">
      <w:pPr>
        <w:tabs>
          <w:tab w:val="left" w:pos="720"/>
          <w:tab w:val="left" w:pos="2880"/>
        </w:tabs>
        <w:spacing w:after="0" w:line="240" w:lineRule="auto"/>
        <w:ind w:left="2880"/>
        <w:rPr>
          <w:rFonts w:ascii="Arial" w:eastAsia="Times New Roman" w:hAnsi="Arial" w:cs="Times New Roman"/>
          <w:color w:val="000000"/>
          <w:sz w:val="24"/>
          <w:szCs w:val="24"/>
        </w:rPr>
      </w:pPr>
    </w:p>
    <w:p w:rsidR="0024193D" w:rsidRPr="0024193D" w:rsidRDefault="0024193D" w:rsidP="0024193D">
      <w:pPr>
        <w:tabs>
          <w:tab w:val="left" w:pos="720"/>
          <w:tab w:val="left" w:pos="2880"/>
        </w:tabs>
        <w:spacing w:after="0" w:line="240" w:lineRule="auto"/>
        <w:ind w:left="2880"/>
        <w:rPr>
          <w:rFonts w:ascii="Arial" w:eastAsia="Times New Roman" w:hAnsi="Arial" w:cs="Times New Roman"/>
          <w:color w:val="000000"/>
          <w:sz w:val="24"/>
          <w:szCs w:val="24"/>
        </w:rPr>
      </w:pPr>
    </w:p>
    <w:p w:rsidR="0024193D" w:rsidRPr="0024193D" w:rsidRDefault="0024193D" w:rsidP="0024193D">
      <w:pPr>
        <w:tabs>
          <w:tab w:val="left" w:pos="720"/>
          <w:tab w:val="left" w:pos="2880"/>
        </w:tabs>
        <w:spacing w:after="0" w:line="240" w:lineRule="auto"/>
        <w:ind w:left="2880" w:hanging="720"/>
        <w:rPr>
          <w:rFonts w:ascii="Arial" w:eastAsia="Times New Roman" w:hAnsi="Arial" w:cs="Times New Roman"/>
          <w:b/>
          <w:color w:val="000000"/>
          <w:sz w:val="24"/>
          <w:szCs w:val="24"/>
        </w:rPr>
      </w:pPr>
      <w:r w:rsidRPr="0024193D">
        <w:rPr>
          <w:rFonts w:ascii="Arial" w:eastAsia="Times New Roman" w:hAnsi="Arial" w:cs="Times New Roman"/>
          <w:b/>
          <w:color w:val="000000"/>
          <w:sz w:val="24"/>
          <w:szCs w:val="24"/>
        </w:rPr>
        <w:t>PATIENT EDUCATION/COUNSELING</w:t>
      </w:r>
    </w:p>
    <w:p w:rsidR="0024193D" w:rsidRPr="0024193D" w:rsidRDefault="0024193D" w:rsidP="0024193D">
      <w:pPr>
        <w:tabs>
          <w:tab w:val="left" w:pos="720"/>
          <w:tab w:val="left" w:pos="2880"/>
        </w:tabs>
        <w:spacing w:after="0" w:line="240" w:lineRule="auto"/>
        <w:ind w:left="2880"/>
        <w:rPr>
          <w:rFonts w:ascii="Arial" w:eastAsia="Times New Roman" w:hAnsi="Arial" w:cs="Times New Roman"/>
          <w:b/>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Counsel patient according to seven basic elements of informed consent (BRAIDED</w:t>
      </w:r>
      <w:r w:rsidRPr="0024193D">
        <w:rPr>
          <w:rFonts w:ascii="Arial" w:eastAsia="Times New Roman" w:hAnsi="Arial" w:cs="Arial"/>
          <w:sz w:val="24"/>
          <w:szCs w:val="24"/>
        </w:rPr>
        <w:t xml:space="preserve"> – Benefits Risks Alternatives Inquiries Decision Explanation Documentation</w:t>
      </w:r>
      <w:r w:rsidRPr="0024193D">
        <w:rPr>
          <w:rFonts w:ascii="Arial" w:eastAsia="Times New Roman" w:hAnsi="Arial" w:cs="Times New Roman"/>
          <w:color w:val="000000"/>
          <w:sz w:val="24"/>
          <w:szCs w:val="24"/>
        </w:rPr>
        <w:t xml:space="preserve">). </w:t>
      </w:r>
    </w:p>
    <w:p w:rsidR="0024193D" w:rsidRPr="0024193D" w:rsidRDefault="0024193D" w:rsidP="0024193D">
      <w:pPr>
        <w:tabs>
          <w:tab w:val="left" w:pos="720"/>
        </w:tabs>
        <w:spacing w:after="0" w:line="240" w:lineRule="auto"/>
        <w:ind w:left="2160"/>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The User Card from the product package should be filled out and given to the patient after the contraceptive implant insertion so she will have a record of the location of implant and when it should be removed.</w:t>
      </w:r>
    </w:p>
    <w:p w:rsidR="0024193D" w:rsidRPr="0024193D" w:rsidRDefault="0024193D" w:rsidP="0024193D">
      <w:pPr>
        <w:tabs>
          <w:tab w:val="left" w:pos="720"/>
        </w:tabs>
        <w:spacing w:after="0" w:line="240" w:lineRule="auto"/>
        <w:ind w:left="2160"/>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Review warning signs and symptoms of possible insertion site problems:  redness, swelling, or purulent discharge at insertion site.  Encourage patient to keep insertion site bandaged for the next 3-5 days.</w:t>
      </w: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bCs/>
          <w:color w:val="000000"/>
          <w:sz w:val="24"/>
          <w:szCs w:val="24"/>
        </w:rPr>
      </w:pPr>
      <w:r w:rsidRPr="0024193D">
        <w:rPr>
          <w:rFonts w:ascii="Arial" w:eastAsia="Times New Roman" w:hAnsi="Arial" w:cs="Times New Roman"/>
          <w:color w:val="000000"/>
          <w:sz w:val="24"/>
          <w:szCs w:val="24"/>
        </w:rPr>
        <w:t xml:space="preserve">Counsel patient on common side effects: menstrual changes or bleeding irregularities (spotting, light bleeding, prolonged bleeding or no bleeding), emotional lability, weight gain, headache, acne, depression.  </w:t>
      </w: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bCs/>
          <w:color w:val="000000"/>
          <w:sz w:val="24"/>
          <w:szCs w:val="24"/>
        </w:rPr>
      </w:pPr>
      <w:r w:rsidRPr="0024193D">
        <w:rPr>
          <w:rFonts w:ascii="Arial" w:eastAsia="Times New Roman" w:hAnsi="Arial" w:cs="Times New Roman"/>
          <w:color w:val="000000"/>
          <w:sz w:val="24"/>
          <w:szCs w:val="24"/>
        </w:rPr>
        <w:t>Further counsel patient regarding unpredictable bleeding irregularities, so that she knows what to expect. Women who use the contraceptive implant are likely to have changes in their vaginal bleeding patterns, especially during the first three months of use, which are often unpredictable. These may include changes in bleeding frequency or duration, or amenorrhea. Amenorrhea and oligomenorrhea are common.</w:t>
      </w:r>
    </w:p>
    <w:p w:rsidR="0024193D" w:rsidRPr="0024193D" w:rsidRDefault="0024193D" w:rsidP="0024193D">
      <w:pPr>
        <w:tabs>
          <w:tab w:val="left" w:pos="720"/>
          <w:tab w:val="num" w:pos="2880"/>
        </w:tabs>
        <w:spacing w:after="0" w:line="240" w:lineRule="auto"/>
        <w:ind w:left="2880" w:hanging="720"/>
        <w:rPr>
          <w:rFonts w:ascii="Arial" w:eastAsia="Times New Roman" w:hAnsi="Arial" w:cs="Times New Roman"/>
          <w:b/>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lastRenderedPageBreak/>
        <w:t>Take over-the-counter ibuprofen or acetaminophen and/or apply ice to insertion area for discomfort</w:t>
      </w:r>
      <w:r w:rsidRPr="0024193D">
        <w:rPr>
          <w:rFonts w:ascii="Arial" w:eastAsia="Times New Roman" w:hAnsi="Arial" w:cs="Times New Roman"/>
          <w:bCs/>
          <w:color w:val="000000"/>
          <w:sz w:val="24"/>
          <w:szCs w:val="24"/>
        </w:rPr>
        <w:t>.</w:t>
      </w:r>
      <w:r w:rsidRPr="0024193D">
        <w:rPr>
          <w:rFonts w:ascii="Arial" w:eastAsia="Times New Roman" w:hAnsi="Arial" w:cs="Times New Roman"/>
          <w:bCs/>
          <w:color w:val="000000"/>
          <w:sz w:val="24"/>
          <w:szCs w:val="24"/>
        </w:rPr>
        <w:br/>
      </w: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If inserted more than 5 days from LMP and patient not currently on hormonal contraception, recommend back-up or abstinence for 7 days.</w:t>
      </w:r>
    </w:p>
    <w:p w:rsidR="0024193D" w:rsidRPr="0024193D" w:rsidRDefault="0024193D" w:rsidP="0024193D">
      <w:pPr>
        <w:tabs>
          <w:tab w:val="left" w:pos="720"/>
          <w:tab w:val="num" w:pos="2880"/>
        </w:tabs>
        <w:spacing w:after="0" w:line="240" w:lineRule="auto"/>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Provide counseling on preconception health counseling and future fertility.  (Refer to Preconception Health Toolkit).</w:t>
      </w: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r w:rsidRPr="0024193D">
        <w:rPr>
          <w:rFonts w:ascii="Arial" w:eastAsia="Times New Roman" w:hAnsi="Arial" w:cs="Arial"/>
          <w:sz w:val="24"/>
          <w:szCs w:val="24"/>
        </w:rPr>
        <w:tab/>
      </w:r>
      <w:hyperlink r:id="rId8" w:history="1">
        <w:r w:rsidRPr="0024193D">
          <w:rPr>
            <w:rFonts w:ascii="Arial" w:eastAsia="Times New Roman" w:hAnsi="Arial" w:cs="Arial"/>
            <w:b/>
            <w:color w:val="0000FF"/>
            <w:sz w:val="24"/>
            <w:szCs w:val="24"/>
            <w:u w:val="single"/>
          </w:rPr>
          <w:t>http://www.fpm.emory.edu/preventive/research/projects/</w:t>
        </w:r>
      </w:hyperlink>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Use condoms to reduce the risk of STD, including HIV.</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Arial"/>
          <w:sz w:val="24"/>
          <w:szCs w:val="24"/>
        </w:rPr>
        <w:t>Counsel patient to discuss all medications and herbal supplements with clinician because they can alter the metabolism of hormonal contraception and cause side effects, and/or decrease effectiveness.</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numPr>
          <w:ilvl w:val="0"/>
          <w:numId w:val="1"/>
        </w:numPr>
        <w:tabs>
          <w:tab w:val="left" w:pos="72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The contraceptive implant is approved for use for 3 years. However, clinical data demonstrates its effectiveness for 5 years, and maybe longer. This information can be used when counseling women at the time of initiation as well as at the end of the FDA approval window.  If the patient is satisfied with the method at the end of the FDA approval window and would like to continue using it, evidence indicates that it still provides contraception as noted above.  If she would like to have it removed, this should be honored.</w:t>
      </w:r>
      <w:r w:rsidRPr="0024193D">
        <w:rPr>
          <w:rFonts w:ascii="Arial" w:eastAsia="Times New Roman" w:hAnsi="Arial" w:cs="Times New Roman"/>
          <w:sz w:val="24"/>
          <w:szCs w:val="24"/>
        </w:rPr>
        <w:t xml:space="preserve">  </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tabs>
          <w:tab w:val="left" w:pos="720"/>
        </w:tabs>
        <w:spacing w:after="0" w:line="240" w:lineRule="auto"/>
        <w:ind w:left="2880"/>
        <w:rPr>
          <w:rFonts w:ascii="Arial" w:eastAsia="Times New Roman" w:hAnsi="Arial" w:cs="Times New Roman"/>
          <w:bCs/>
          <w:color w:val="000000"/>
          <w:sz w:val="24"/>
          <w:szCs w:val="24"/>
        </w:rPr>
      </w:pPr>
    </w:p>
    <w:p w:rsidR="0024193D" w:rsidRPr="0024193D" w:rsidRDefault="0024193D" w:rsidP="0024193D">
      <w:pPr>
        <w:tabs>
          <w:tab w:val="left" w:pos="720"/>
          <w:tab w:val="left" w:pos="2160"/>
        </w:tabs>
        <w:spacing w:after="0" w:line="240" w:lineRule="auto"/>
        <w:rPr>
          <w:rFonts w:ascii="Arial" w:eastAsia="Times New Roman" w:hAnsi="Arial" w:cs="Times New Roman"/>
          <w:b/>
          <w:bCs/>
          <w:color w:val="000000"/>
          <w:sz w:val="24"/>
          <w:szCs w:val="24"/>
        </w:rPr>
      </w:pPr>
      <w:r w:rsidRPr="0024193D">
        <w:rPr>
          <w:rFonts w:ascii="Arial" w:eastAsia="Times New Roman" w:hAnsi="Arial" w:cs="Times New Roman"/>
          <w:color w:val="000000"/>
          <w:sz w:val="24"/>
          <w:szCs w:val="24"/>
        </w:rPr>
        <w:tab/>
      </w:r>
      <w:r w:rsidRPr="0024193D">
        <w:rPr>
          <w:rFonts w:ascii="Arial" w:eastAsia="Times New Roman" w:hAnsi="Arial" w:cs="Times New Roman"/>
          <w:color w:val="000000"/>
          <w:sz w:val="24"/>
          <w:szCs w:val="24"/>
        </w:rPr>
        <w:tab/>
      </w:r>
      <w:r w:rsidRPr="0024193D">
        <w:rPr>
          <w:rFonts w:ascii="Arial" w:eastAsia="Times New Roman" w:hAnsi="Arial" w:cs="Times New Roman"/>
          <w:b/>
          <w:bCs/>
          <w:color w:val="000000"/>
          <w:sz w:val="24"/>
          <w:szCs w:val="24"/>
        </w:rPr>
        <w:t>FOLLOW-UP</w:t>
      </w:r>
    </w:p>
    <w:p w:rsidR="0024193D" w:rsidRPr="0024193D" w:rsidRDefault="0024193D" w:rsidP="0024193D">
      <w:pPr>
        <w:tabs>
          <w:tab w:val="left" w:pos="720"/>
          <w:tab w:val="left" w:pos="2880"/>
        </w:tabs>
        <w:spacing w:after="0" w:line="240" w:lineRule="auto"/>
        <w:ind w:left="2880"/>
        <w:rPr>
          <w:rFonts w:ascii="Arial" w:eastAsia="Times New Roman" w:hAnsi="Arial" w:cs="Times New Roman"/>
          <w:color w:val="000000"/>
          <w:sz w:val="24"/>
          <w:szCs w:val="24"/>
        </w:rPr>
      </w:pPr>
    </w:p>
    <w:p w:rsidR="0024193D" w:rsidRPr="0024193D" w:rsidRDefault="0024193D" w:rsidP="0024193D">
      <w:pPr>
        <w:numPr>
          <w:ilvl w:val="0"/>
          <w:numId w:val="2"/>
        </w:numPr>
        <w:spacing w:after="0" w:line="240" w:lineRule="auto"/>
        <w:ind w:left="2880"/>
        <w:contextualSpacing/>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 xml:space="preserve">Return as scheduled for evaluation or contact clinic if side effects or danger signs develop. See table below, Routine follow-up after contraceptive initiation. </w:t>
      </w:r>
    </w:p>
    <w:p w:rsidR="0024193D" w:rsidRPr="0024193D" w:rsidRDefault="0024193D" w:rsidP="0024193D">
      <w:pPr>
        <w:tabs>
          <w:tab w:val="left" w:pos="720"/>
        </w:tabs>
        <w:spacing w:after="0" w:line="240" w:lineRule="auto"/>
        <w:ind w:left="2880"/>
        <w:rPr>
          <w:rFonts w:ascii="Arial" w:eastAsia="Times New Roman" w:hAnsi="Arial" w:cs="Arial"/>
          <w:sz w:val="24"/>
          <w:szCs w:val="24"/>
        </w:rPr>
      </w:pPr>
    </w:p>
    <w:p w:rsidR="0024193D" w:rsidRPr="0024193D" w:rsidRDefault="0024193D" w:rsidP="0024193D">
      <w:pPr>
        <w:numPr>
          <w:ilvl w:val="0"/>
          <w:numId w:val="2"/>
        </w:numPr>
        <w:tabs>
          <w:tab w:val="left" w:pos="720"/>
          <w:tab w:val="num" w:pos="288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Arial"/>
          <w:sz w:val="24"/>
          <w:szCs w:val="24"/>
        </w:rPr>
        <w:t>Outside of clinic hours, seek physician or emergency care if warning signs develop.</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 xml:space="preserve">3.        Treatment of side effects: None of the following has been proven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 xml:space="preserve">to be effective for treatment of bothersome bleeding while using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 xml:space="preserve">the implant.  Often continuation of use of the implant is the best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 xml:space="preserve">treatment, but for some women the bleeding profile may not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improve</w:t>
      </w:r>
      <w:r w:rsidRPr="0024193D">
        <w:rPr>
          <w:rFonts w:ascii="Arial" w:eastAsia="Times New Roman" w:hAnsi="Arial" w:cs="Times New Roman"/>
          <w:b/>
          <w:bCs/>
          <w:color w:val="000000"/>
          <w:sz w:val="24"/>
          <w:szCs w:val="24"/>
        </w:rPr>
        <w:t xml:space="preserve">.  </w:t>
      </w:r>
      <w:r w:rsidRPr="0024193D">
        <w:rPr>
          <w:rFonts w:ascii="Arial" w:eastAsia="Times New Roman" w:hAnsi="Arial" w:cs="Times New Roman"/>
          <w:bCs/>
          <w:color w:val="000000"/>
          <w:sz w:val="24"/>
          <w:szCs w:val="24"/>
        </w:rPr>
        <w:t xml:space="preserve">If a woman is interested in continuing the implant </w:t>
      </w:r>
      <w:r w:rsidR="00600B60" w:rsidRPr="00600B60">
        <w:rPr>
          <w:rFonts w:ascii="Arial" w:eastAsia="Times New Roman" w:hAnsi="Arial" w:cs="Times New Roman"/>
          <w:bCs/>
          <w:color w:val="000000"/>
          <w:sz w:val="24"/>
          <w:szCs w:val="24"/>
        </w:rPr>
        <w:t>a</w:t>
      </w:r>
      <w:r w:rsidRPr="0024193D">
        <w:rPr>
          <w:rFonts w:ascii="Arial" w:eastAsia="Times New Roman" w:hAnsi="Arial" w:cs="Times New Roman"/>
          <w:bCs/>
          <w:color w:val="000000"/>
          <w:sz w:val="24"/>
          <w:szCs w:val="24"/>
        </w:rPr>
        <w:t xml:space="preserve">nd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 xml:space="preserve">would like to try one of the following, it may be reasonable.  If she </w:t>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r>
      <w:r w:rsidRPr="0024193D">
        <w:rPr>
          <w:rFonts w:ascii="Arial" w:eastAsia="Times New Roman" w:hAnsi="Arial" w:cs="Times New Roman"/>
          <w:bCs/>
          <w:color w:val="000000"/>
          <w:sz w:val="24"/>
          <w:szCs w:val="24"/>
        </w:rPr>
        <w:tab/>
        <w:t>desires removal, this request should be accommodated.</w:t>
      </w:r>
    </w:p>
    <w:p w:rsidR="0024193D" w:rsidRPr="0024193D" w:rsidRDefault="0024193D" w:rsidP="0024193D">
      <w:pPr>
        <w:tabs>
          <w:tab w:val="left" w:pos="3600"/>
        </w:tabs>
        <w:spacing w:after="0" w:line="240" w:lineRule="auto"/>
        <w:rPr>
          <w:rFonts w:ascii="Arial" w:eastAsia="Times New Roman" w:hAnsi="Arial" w:cs="Times New Roman"/>
          <w:bCs/>
          <w:color w:val="000000"/>
          <w:sz w:val="24"/>
          <w:szCs w:val="24"/>
        </w:rPr>
      </w:pPr>
    </w:p>
    <w:p w:rsidR="0024193D" w:rsidRPr="0024193D" w:rsidRDefault="0024193D" w:rsidP="0024193D">
      <w:pPr>
        <w:spacing w:after="0" w:line="240" w:lineRule="auto"/>
        <w:ind w:left="2880" w:hanging="720"/>
        <w:rPr>
          <w:rFonts w:ascii="Arial" w:eastAsia="Times New Roman" w:hAnsi="Arial" w:cs="Times New Roman"/>
          <w:color w:val="000000"/>
          <w:sz w:val="24"/>
          <w:szCs w:val="24"/>
        </w:rPr>
      </w:pPr>
      <w:r w:rsidRPr="0024193D">
        <w:rPr>
          <w:rFonts w:ascii="Arial" w:eastAsia="Times New Roman" w:hAnsi="Arial" w:cs="Times New Roman"/>
          <w:bCs/>
          <w:color w:val="000000"/>
          <w:sz w:val="24"/>
          <w:szCs w:val="24"/>
        </w:rPr>
        <w:lastRenderedPageBreak/>
        <w:t>4.</w:t>
      </w:r>
      <w:r w:rsidRPr="0024193D">
        <w:rPr>
          <w:rFonts w:ascii="Arial" w:eastAsia="Times New Roman" w:hAnsi="Arial" w:cs="Times New Roman"/>
          <w:bCs/>
          <w:color w:val="000000"/>
          <w:sz w:val="24"/>
          <w:szCs w:val="24"/>
        </w:rPr>
        <w:tab/>
        <w:t>For bleeding irregularities see Nurse Protocol for Spotting and Breakthrough Bleeding while on Hormonal Contraception</w:t>
      </w:r>
      <w:r w:rsidRPr="0024193D">
        <w:rPr>
          <w:rFonts w:ascii="Arial" w:eastAsia="Times New Roman" w:hAnsi="Arial" w:cs="Times New Roman"/>
          <w:b/>
          <w:bCs/>
          <w:color w:val="000000"/>
          <w:sz w:val="24"/>
          <w:szCs w:val="24"/>
        </w:rPr>
        <w:t>.</w:t>
      </w:r>
      <w:r w:rsidRPr="0024193D">
        <w:rPr>
          <w:rFonts w:ascii="Arial" w:eastAsia="Times New Roman" w:hAnsi="Arial" w:cs="Times New Roman"/>
          <w:bCs/>
          <w:color w:val="000000"/>
          <w:sz w:val="24"/>
          <w:szCs w:val="24"/>
        </w:rPr>
        <w:t xml:space="preserve"> Please see table below from the CDC’s Selected Practice Recommendations.  </w:t>
      </w:r>
    </w:p>
    <w:p w:rsidR="0024193D" w:rsidRDefault="0024193D">
      <w:pPr>
        <w:rPr>
          <w:rFonts w:ascii="Arial" w:eastAsia="Times New Roman" w:hAnsi="Arial" w:cs="Times New Roman"/>
          <w:b/>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b/>
          <w:color w:val="000000"/>
          <w:sz w:val="24"/>
          <w:szCs w:val="24"/>
        </w:rPr>
      </w:pPr>
      <w:r w:rsidRPr="0024193D">
        <w:rPr>
          <w:rFonts w:ascii="Arial" w:eastAsia="Times New Roman" w:hAnsi="Arial" w:cs="Times New Roman"/>
          <w:b/>
          <w:color w:val="000000"/>
          <w:sz w:val="24"/>
          <w:szCs w:val="24"/>
        </w:rPr>
        <w:t>Table 1.  Summary table of from the CDCs Selected Practice Recommendations for Contraceptive Use</w:t>
      </w:r>
    </w:p>
    <w:p w:rsidR="0024193D" w:rsidRPr="0024193D" w:rsidRDefault="0024193D" w:rsidP="0024193D">
      <w:pPr>
        <w:tabs>
          <w:tab w:val="left" w:pos="720"/>
          <w:tab w:val="left" w:pos="2160"/>
        </w:tabs>
        <w:spacing w:after="0" w:line="240" w:lineRule="auto"/>
        <w:rPr>
          <w:rFonts w:ascii="Arial" w:eastAsia="Times New Roman" w:hAnsi="Arial" w:cs="Times New Roman"/>
          <w:b/>
          <w:color w:val="000000"/>
          <w:sz w:val="24"/>
          <w:szCs w:val="24"/>
        </w:rPr>
      </w:pPr>
      <w:r w:rsidRPr="0024193D">
        <w:rPr>
          <w:rFonts w:ascii="Arial" w:eastAsia="Times New Roman" w:hAnsi="Arial" w:cs="Times New Roman"/>
          <w:noProof/>
          <w:color w:val="000000"/>
          <w:sz w:val="24"/>
          <w:szCs w:val="24"/>
        </w:rPr>
        <mc:AlternateContent>
          <mc:Choice Requires="wps">
            <w:drawing>
              <wp:anchor distT="0" distB="0" distL="114300" distR="114300" simplePos="0" relativeHeight="251659264" behindDoc="0" locked="0" layoutInCell="1" allowOverlap="1" wp14:anchorId="6A0E6D44" wp14:editId="4682B2B7">
                <wp:simplePos x="0" y="0"/>
                <wp:positionH relativeFrom="column">
                  <wp:posOffset>2687955</wp:posOffset>
                </wp:positionH>
                <wp:positionV relativeFrom="paragraph">
                  <wp:posOffset>60960</wp:posOffset>
                </wp:positionV>
                <wp:extent cx="1066165" cy="288925"/>
                <wp:effectExtent l="0" t="0" r="0" b="0"/>
                <wp:wrapNone/>
                <wp:docPr id="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88925"/>
                        </a:xfrm>
                        <a:prstGeom prst="rect">
                          <a:avLst/>
                        </a:prstGeom>
                        <a:solidFill>
                          <a:srgbClr val="FFFFFF"/>
                        </a:solidFill>
                        <a:ln>
                          <a:noFill/>
                        </a:ln>
                        <a:extLst>
                          <a:ext uri="{91240B29-F687-4f45-9708-019B960494DF}"/>
                        </a:extLst>
                      </wps:spPr>
                      <wps:txbx>
                        <w:txbxContent>
                          <w:p w:rsidR="0024193D" w:rsidRDefault="0024193D" w:rsidP="0024193D">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E6D44" id="_x0000_t202" coordsize="21600,21600" o:spt="202" path="m,l,21600r21600,l21600,xe">
                <v:stroke joinstyle="miter"/>
                <v:path gradientshapeok="t" o:connecttype="rect"/>
              </v:shapetype>
              <v:shape id="Text Box 9" o:spid="_x0000_s1026" type="#_x0000_t202" style="position:absolute;margin-left:211.65pt;margin-top:4.8pt;width:83.9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" stroked="f">
                <v:textbox>
                  <w:txbxContent>
                    <w:p w:rsidR="0024193D" w:rsidRDefault="0024193D" w:rsidP="0024193D">
                      <w:r>
                        <w:t xml:space="preserve"> </w:t>
                      </w:r>
                    </w:p>
                  </w:txbxContent>
                </v:textbox>
              </v:shape>
            </w:pict>
          </mc:Fallback>
        </mc:AlternateContent>
      </w:r>
      <w:r w:rsidRPr="0024193D">
        <w:rPr>
          <w:rFonts w:ascii="Arial" w:eastAsia="Times New Roman" w:hAnsi="Arial" w:cs="Times New Roman"/>
          <w:b/>
          <w:noProof/>
          <w:color w:val="000000"/>
          <w:sz w:val="24"/>
          <w:szCs w:val="24"/>
        </w:rPr>
        <w:drawing>
          <wp:inline distT="0" distB="0" distL="0" distR="0" wp14:anchorId="1F0EF2F2" wp14:editId="1B8AE6F0">
            <wp:extent cx="6315075" cy="6515100"/>
            <wp:effectExtent l="1905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315075" cy="6515100"/>
                    </a:xfrm>
                    <a:prstGeom prst="rect">
                      <a:avLst/>
                    </a:prstGeom>
                    <a:noFill/>
                    <a:ln w="9525">
                      <a:noFill/>
                      <a:miter lim="800000"/>
                      <a:headEnd/>
                      <a:tailEnd/>
                    </a:ln>
                  </pic:spPr>
                </pic:pic>
              </a:graphicData>
            </a:graphic>
          </wp:inline>
        </w:drawing>
      </w:r>
    </w:p>
    <w:p w:rsidR="0024193D" w:rsidRPr="0024193D" w:rsidRDefault="0024193D" w:rsidP="0024193D">
      <w:pPr>
        <w:tabs>
          <w:tab w:val="left" w:pos="720"/>
          <w:tab w:val="left" w:pos="2160"/>
        </w:tabs>
        <w:spacing w:after="0" w:line="240" w:lineRule="auto"/>
        <w:ind w:left="2160"/>
        <w:rPr>
          <w:rFonts w:ascii="Arial" w:eastAsia="Times New Roman" w:hAnsi="Arial" w:cs="Times New Roman"/>
          <w:b/>
          <w:bCs/>
          <w:color w:val="000000"/>
          <w:sz w:val="24"/>
          <w:szCs w:val="24"/>
        </w:rPr>
      </w:pPr>
    </w:p>
    <w:p w:rsidR="0024193D" w:rsidRPr="0024193D" w:rsidRDefault="0024193D" w:rsidP="0024193D">
      <w:pPr>
        <w:tabs>
          <w:tab w:val="left" w:pos="720"/>
          <w:tab w:val="left" w:pos="2160"/>
        </w:tabs>
        <w:spacing w:after="0" w:line="240" w:lineRule="auto"/>
        <w:ind w:left="2160"/>
        <w:rPr>
          <w:rFonts w:ascii="Arial" w:eastAsia="Times New Roman" w:hAnsi="Arial" w:cs="Times New Roman"/>
          <w:b/>
          <w:bCs/>
          <w:color w:val="000000"/>
          <w:sz w:val="24"/>
          <w:szCs w:val="24"/>
        </w:rPr>
      </w:pPr>
    </w:p>
    <w:p w:rsidR="0024193D" w:rsidRPr="0024193D" w:rsidRDefault="0024193D" w:rsidP="0024193D">
      <w:pPr>
        <w:tabs>
          <w:tab w:val="left" w:pos="720"/>
          <w:tab w:val="left" w:pos="2160"/>
        </w:tabs>
        <w:spacing w:after="0" w:line="240" w:lineRule="auto"/>
        <w:ind w:left="2160"/>
        <w:rPr>
          <w:rFonts w:ascii="Arial" w:eastAsia="Times New Roman" w:hAnsi="Arial" w:cs="Times New Roman"/>
          <w:b/>
          <w:bCs/>
          <w:color w:val="000000"/>
          <w:sz w:val="24"/>
          <w:szCs w:val="24"/>
        </w:rPr>
      </w:pPr>
    </w:p>
    <w:p w:rsidR="0024193D" w:rsidRPr="0024193D" w:rsidRDefault="0024193D" w:rsidP="0024193D">
      <w:pPr>
        <w:tabs>
          <w:tab w:val="left" w:pos="720"/>
          <w:tab w:val="left" w:pos="2160"/>
        </w:tabs>
        <w:spacing w:after="0" w:line="240" w:lineRule="auto"/>
        <w:ind w:left="2160"/>
        <w:rPr>
          <w:rFonts w:ascii="Arial" w:eastAsia="Times New Roman" w:hAnsi="Arial" w:cs="Times New Roman"/>
          <w:b/>
          <w:bCs/>
          <w:color w:val="000000"/>
          <w:sz w:val="24"/>
          <w:szCs w:val="24"/>
        </w:rPr>
      </w:pPr>
      <w:r w:rsidRPr="0024193D">
        <w:rPr>
          <w:rFonts w:ascii="Arial" w:eastAsia="Times New Roman" w:hAnsi="Arial" w:cs="Times New Roman"/>
          <w:b/>
          <w:bCs/>
          <w:color w:val="000000"/>
          <w:sz w:val="24"/>
          <w:szCs w:val="24"/>
        </w:rPr>
        <w:t>CONSULTATION/REFERRAL</w:t>
      </w:r>
    </w:p>
    <w:p w:rsidR="0024193D" w:rsidRPr="0024193D" w:rsidRDefault="0024193D" w:rsidP="0024193D">
      <w:pPr>
        <w:tabs>
          <w:tab w:val="left" w:pos="720"/>
        </w:tabs>
        <w:spacing w:after="0" w:line="240" w:lineRule="auto"/>
        <w:ind w:left="2880"/>
        <w:rPr>
          <w:rFonts w:ascii="Arial" w:eastAsia="Times New Roman" w:hAnsi="Arial" w:cs="Times New Roman"/>
          <w:color w:val="000000"/>
          <w:sz w:val="24"/>
          <w:szCs w:val="24"/>
        </w:rPr>
      </w:pPr>
    </w:p>
    <w:p w:rsidR="0024193D" w:rsidRPr="0024193D" w:rsidRDefault="0024193D" w:rsidP="0024193D">
      <w:pPr>
        <w:numPr>
          <w:ilvl w:val="0"/>
          <w:numId w:val="4"/>
        </w:numPr>
        <w:tabs>
          <w:tab w:val="left" w:pos="720"/>
          <w:tab w:val="num" w:pos="288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 xml:space="preserve">Difficult implant insertion or removal. </w:t>
      </w:r>
    </w:p>
    <w:p w:rsidR="0024193D" w:rsidRPr="0024193D" w:rsidRDefault="0024193D" w:rsidP="0024193D">
      <w:pPr>
        <w:numPr>
          <w:ilvl w:val="0"/>
          <w:numId w:val="4"/>
        </w:numPr>
        <w:tabs>
          <w:tab w:val="left" w:pos="720"/>
          <w:tab w:val="num" w:pos="288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Allergy to lidocaine.</w:t>
      </w:r>
    </w:p>
    <w:p w:rsidR="0024193D" w:rsidRPr="0024193D" w:rsidRDefault="0024193D" w:rsidP="0024193D">
      <w:pPr>
        <w:numPr>
          <w:ilvl w:val="0"/>
          <w:numId w:val="4"/>
        </w:numPr>
        <w:tabs>
          <w:tab w:val="left" w:pos="720"/>
          <w:tab w:val="num" w:pos="2880"/>
        </w:tabs>
        <w:spacing w:after="0" w:line="240" w:lineRule="auto"/>
        <w:ind w:left="2880"/>
        <w:rPr>
          <w:rFonts w:ascii="Arial" w:eastAsia="Times New Roman" w:hAnsi="Arial" w:cs="Times New Roman"/>
          <w:color w:val="000000"/>
          <w:sz w:val="24"/>
          <w:szCs w:val="24"/>
        </w:rPr>
      </w:pPr>
      <w:r w:rsidRPr="0024193D">
        <w:rPr>
          <w:rFonts w:ascii="Arial" w:eastAsia="Times New Roman" w:hAnsi="Arial" w:cs="Times New Roman"/>
          <w:color w:val="000000"/>
          <w:sz w:val="24"/>
          <w:szCs w:val="24"/>
        </w:rPr>
        <w:t>Suspected ectopic pregnancy.</w:t>
      </w:r>
    </w:p>
    <w:p w:rsidR="0024193D" w:rsidRPr="0024193D" w:rsidRDefault="0024193D" w:rsidP="0024193D">
      <w:pPr>
        <w:numPr>
          <w:ilvl w:val="0"/>
          <w:numId w:val="4"/>
        </w:numPr>
        <w:tabs>
          <w:tab w:val="left" w:pos="720"/>
          <w:tab w:val="num" w:pos="2880"/>
        </w:tabs>
        <w:spacing w:after="0" w:line="240" w:lineRule="auto"/>
        <w:ind w:left="2880"/>
        <w:rPr>
          <w:rFonts w:ascii="Arial" w:eastAsia="Times New Roman" w:hAnsi="Arial" w:cs="Times New Roman"/>
          <w:bCs/>
          <w:color w:val="000000"/>
          <w:sz w:val="24"/>
          <w:szCs w:val="24"/>
        </w:rPr>
      </w:pPr>
      <w:r w:rsidRPr="0024193D">
        <w:rPr>
          <w:rFonts w:ascii="Arial" w:eastAsia="Times New Roman" w:hAnsi="Arial" w:cs="Times New Roman"/>
          <w:color w:val="000000"/>
          <w:sz w:val="24"/>
          <w:szCs w:val="24"/>
        </w:rPr>
        <w:t>Other complications related to implant use.</w:t>
      </w: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sectPr w:rsidR="0024193D" w:rsidRPr="0024193D" w:rsidSect="00427AF3">
          <w:headerReference w:type="default" r:id="rId10"/>
          <w:footerReference w:type="default" r:id="rId11"/>
          <w:pgSz w:w="12240" w:h="15840" w:code="1"/>
          <w:pgMar w:top="1152" w:right="1152" w:bottom="1152" w:left="1152" w:header="720" w:footer="720" w:gutter="0"/>
          <w:paperSrc w:first="15" w:other="15"/>
          <w:pgNumType w:start="143"/>
          <w:cols w:space="720"/>
          <w:docGrid w:linePitch="360"/>
        </w:sectPr>
      </w:pPr>
      <w:r w:rsidRPr="0024193D">
        <w:rPr>
          <w:rFonts w:ascii="Arial" w:eastAsia="Times New Roman" w:hAnsi="Arial" w:cs="Arial"/>
          <w:noProof/>
          <w:sz w:val="24"/>
          <w:szCs w:val="24"/>
        </w:rPr>
        <w:drawing>
          <wp:inline distT="0" distB="0" distL="0" distR="0" wp14:anchorId="3ACA416E" wp14:editId="7C3CF44C">
            <wp:extent cx="6309360" cy="4869815"/>
            <wp:effectExtent l="0" t="0" r="0" b="6985"/>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4869815"/>
                    </a:xfrm>
                    <a:prstGeom prst="rect">
                      <a:avLst/>
                    </a:prstGeom>
                    <a:noFill/>
                    <a:ln>
                      <a:noFill/>
                    </a:ln>
                  </pic:spPr>
                </pic:pic>
              </a:graphicData>
            </a:graphic>
          </wp:inline>
        </w:drawing>
      </w:r>
    </w:p>
    <w:p w:rsidR="0024193D" w:rsidRPr="0024193D" w:rsidRDefault="0024193D" w:rsidP="0024193D">
      <w:pPr>
        <w:tabs>
          <w:tab w:val="left" w:pos="720"/>
        </w:tabs>
        <w:spacing w:after="0" w:line="240" w:lineRule="auto"/>
        <w:rPr>
          <w:rFonts w:ascii="Arial" w:eastAsia="Times New Roman" w:hAnsi="Arial" w:cs="Times New Roman"/>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b/>
          <w:bCs/>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b/>
          <w:bCs/>
          <w:color w:val="000000"/>
          <w:sz w:val="24"/>
          <w:szCs w:val="24"/>
        </w:rPr>
      </w:pPr>
      <w:r w:rsidRPr="0024193D">
        <w:rPr>
          <w:rFonts w:ascii="Arial" w:eastAsia="Times New Roman" w:hAnsi="Arial" w:cs="Arial"/>
          <w:noProof/>
          <w:sz w:val="24"/>
          <w:szCs w:val="24"/>
        </w:rPr>
        <w:drawing>
          <wp:inline distT="0" distB="0" distL="0" distR="0" wp14:anchorId="4974F18F" wp14:editId="2663CECC">
            <wp:extent cx="6086475" cy="2857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57500"/>
                    </a:xfrm>
                    <a:prstGeom prst="rect">
                      <a:avLst/>
                    </a:prstGeom>
                    <a:noFill/>
                    <a:ln>
                      <a:noFill/>
                    </a:ln>
                  </pic:spPr>
                </pic:pic>
              </a:graphicData>
            </a:graphic>
          </wp:inline>
        </w:drawing>
      </w:r>
    </w:p>
    <w:p w:rsidR="0024193D" w:rsidRPr="0024193D" w:rsidRDefault="0024193D" w:rsidP="0024193D">
      <w:pPr>
        <w:spacing w:after="0" w:line="240" w:lineRule="auto"/>
        <w:rPr>
          <w:rFonts w:ascii="Arial" w:eastAsia="Times New Roman" w:hAnsi="Arial" w:cs="Times New Roman"/>
          <w:b/>
          <w:bCs/>
          <w:color w:val="000000"/>
          <w:sz w:val="24"/>
          <w:szCs w:val="24"/>
        </w:rPr>
        <w:sectPr w:rsidR="0024193D" w:rsidRPr="0024193D" w:rsidSect="00600B60">
          <w:footerReference w:type="default" r:id="rId14"/>
          <w:pgSz w:w="12240" w:h="15840" w:code="1"/>
          <w:pgMar w:top="1152" w:right="1152" w:bottom="1152" w:left="1152" w:header="720" w:footer="720" w:gutter="0"/>
          <w:paperSrc w:first="15" w:other="15"/>
          <w:pgNumType w:start="150"/>
          <w:cols w:space="720"/>
          <w:docGrid w:linePitch="360"/>
        </w:sectPr>
      </w:pPr>
      <w:r w:rsidRPr="0024193D">
        <w:rPr>
          <w:rFonts w:ascii="Arial" w:eastAsia="Times New Roman" w:hAnsi="Arial" w:cs="Times New Roman"/>
          <w:b/>
          <w:bCs/>
          <w:color w:val="000000"/>
          <w:sz w:val="24"/>
          <w:szCs w:val="24"/>
        </w:rPr>
        <w:br w:type="page"/>
      </w:r>
    </w:p>
    <w:p w:rsidR="0024193D" w:rsidRPr="0024193D" w:rsidRDefault="0024193D" w:rsidP="0024193D">
      <w:pPr>
        <w:spacing w:after="0" w:line="240" w:lineRule="auto"/>
        <w:rPr>
          <w:rFonts w:ascii="Arial" w:eastAsia="Times New Roman" w:hAnsi="Arial" w:cs="Times New Roman"/>
          <w:b/>
          <w:bCs/>
          <w:color w:val="000000"/>
          <w:sz w:val="24"/>
          <w:szCs w:val="24"/>
        </w:rPr>
      </w:pPr>
    </w:p>
    <w:p w:rsidR="0024193D" w:rsidRPr="0024193D" w:rsidRDefault="0024193D" w:rsidP="0024193D">
      <w:pPr>
        <w:tabs>
          <w:tab w:val="left" w:pos="720"/>
        </w:tabs>
        <w:spacing w:after="0" w:line="240" w:lineRule="auto"/>
        <w:rPr>
          <w:rFonts w:ascii="Arial" w:eastAsia="Times New Roman" w:hAnsi="Arial" w:cs="Times New Roman"/>
          <w:b/>
          <w:bCs/>
          <w:color w:val="000000"/>
          <w:sz w:val="24"/>
          <w:szCs w:val="24"/>
        </w:rPr>
      </w:pPr>
      <w:r w:rsidRPr="0024193D">
        <w:rPr>
          <w:rFonts w:ascii="Arial" w:eastAsia="Times New Roman" w:hAnsi="Arial" w:cs="Times New Roman"/>
          <w:b/>
          <w:bCs/>
          <w:color w:val="000000"/>
          <w:sz w:val="24"/>
          <w:szCs w:val="24"/>
        </w:rPr>
        <w:t>REFERENCES</w:t>
      </w:r>
    </w:p>
    <w:p w:rsidR="0024193D" w:rsidRPr="0024193D" w:rsidRDefault="0024193D" w:rsidP="0024193D">
      <w:pPr>
        <w:tabs>
          <w:tab w:val="left" w:pos="720"/>
          <w:tab w:val="left" w:pos="2880"/>
        </w:tabs>
        <w:spacing w:after="0" w:line="240" w:lineRule="auto"/>
        <w:rPr>
          <w:rFonts w:ascii="Arial" w:eastAsia="Times New Roman" w:hAnsi="Arial" w:cs="Times New Roman"/>
          <w:b/>
          <w:color w:val="000000"/>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color w:val="000000"/>
          <w:sz w:val="24"/>
          <w:szCs w:val="24"/>
        </w:rPr>
        <w:t>1.</w:t>
      </w:r>
      <w:r w:rsidRPr="0024193D">
        <w:rPr>
          <w:rFonts w:ascii="Arial" w:eastAsia="Times New Roman" w:hAnsi="Arial" w:cs="Arial"/>
          <w:color w:val="000000"/>
          <w:sz w:val="24"/>
          <w:szCs w:val="24"/>
        </w:rPr>
        <w:tab/>
        <w:t xml:space="preserve">Robert Hatcher et al., </w:t>
      </w:r>
      <w:r w:rsidRPr="0024193D">
        <w:rPr>
          <w:rFonts w:ascii="Arial" w:eastAsia="Times New Roman" w:hAnsi="Arial" w:cs="Arial"/>
          <w:i/>
          <w:color w:val="000000"/>
          <w:sz w:val="24"/>
          <w:szCs w:val="24"/>
        </w:rPr>
        <w:t>Contraceptive Technology,</w:t>
      </w:r>
      <w:r w:rsidRPr="0024193D">
        <w:rPr>
          <w:rFonts w:ascii="Arial" w:eastAsia="Times New Roman" w:hAnsi="Arial" w:cs="Arial"/>
          <w:color w:val="000000"/>
          <w:sz w:val="24"/>
          <w:szCs w:val="24"/>
        </w:rPr>
        <w:t xml:space="preserve"> 20</w:t>
      </w:r>
      <w:r w:rsidRPr="0024193D">
        <w:rPr>
          <w:rFonts w:ascii="Arial" w:eastAsia="Times New Roman" w:hAnsi="Arial" w:cs="Arial"/>
          <w:color w:val="000000"/>
          <w:sz w:val="24"/>
          <w:szCs w:val="24"/>
          <w:vertAlign w:val="superscript"/>
        </w:rPr>
        <w:t>th</w:t>
      </w:r>
      <w:r w:rsidRPr="0024193D">
        <w:rPr>
          <w:rFonts w:ascii="Arial" w:eastAsia="Times New Roman" w:hAnsi="Arial" w:cs="Arial"/>
          <w:color w:val="000000"/>
          <w:sz w:val="24"/>
          <w:szCs w:val="24"/>
        </w:rPr>
        <w:t xml:space="preserve"> ed., Ardent Media, Inc., New York, 2011</w:t>
      </w:r>
      <w:r w:rsidRPr="0024193D">
        <w:rPr>
          <w:rFonts w:ascii="Arial" w:eastAsia="Times New Roman" w:hAnsi="Arial" w:cs="Arial"/>
          <w:sz w:val="24"/>
          <w:szCs w:val="24"/>
        </w:rPr>
        <w:t>.  (Current)</w:t>
      </w:r>
    </w:p>
    <w:p w:rsidR="0024193D" w:rsidRPr="0024193D" w:rsidRDefault="0024193D" w:rsidP="0024193D">
      <w:pPr>
        <w:spacing w:after="0" w:line="240" w:lineRule="auto"/>
        <w:ind w:left="720" w:hanging="720"/>
        <w:rPr>
          <w:rFonts w:ascii="Arial" w:eastAsia="Times New Roman" w:hAnsi="Arial" w:cs="Arial"/>
          <w:color w:val="000000"/>
          <w:sz w:val="24"/>
          <w:szCs w:val="24"/>
        </w:rPr>
      </w:pPr>
    </w:p>
    <w:p w:rsidR="0024193D" w:rsidRPr="0024193D" w:rsidRDefault="0024193D" w:rsidP="0024193D">
      <w:pPr>
        <w:spacing w:after="0" w:line="240" w:lineRule="auto"/>
        <w:ind w:left="720" w:hanging="720"/>
        <w:rPr>
          <w:rFonts w:ascii="Arial" w:eastAsia="Times New Roman" w:hAnsi="Arial" w:cs="Arial"/>
          <w:color w:val="000000"/>
          <w:sz w:val="24"/>
          <w:szCs w:val="24"/>
        </w:rPr>
      </w:pPr>
      <w:r w:rsidRPr="0024193D">
        <w:rPr>
          <w:rFonts w:ascii="Arial" w:eastAsia="Times New Roman" w:hAnsi="Arial" w:cs="Arial"/>
          <w:color w:val="000000"/>
          <w:sz w:val="24"/>
          <w:szCs w:val="24"/>
        </w:rPr>
        <w:t>2.</w:t>
      </w:r>
      <w:r w:rsidRPr="0024193D">
        <w:rPr>
          <w:rFonts w:ascii="Arial" w:eastAsia="Times New Roman" w:hAnsi="Arial" w:cs="Arial"/>
          <w:color w:val="000000"/>
          <w:sz w:val="24"/>
          <w:szCs w:val="24"/>
        </w:rPr>
        <w:tab/>
        <w:t xml:space="preserve">Joellen Hawkins et al., </w:t>
      </w:r>
      <w:r w:rsidRPr="0024193D">
        <w:rPr>
          <w:rFonts w:ascii="Arial" w:eastAsia="Times New Roman" w:hAnsi="Arial" w:cs="Arial"/>
          <w:i/>
          <w:color w:val="000000"/>
          <w:sz w:val="24"/>
          <w:szCs w:val="24"/>
        </w:rPr>
        <w:t>Protocols for Nurse Practitioners in Gynecologic Settings,</w:t>
      </w:r>
      <w:r w:rsidRPr="0024193D">
        <w:rPr>
          <w:rFonts w:ascii="Arial" w:eastAsia="Times New Roman" w:hAnsi="Arial" w:cs="Arial"/>
          <w:color w:val="000000"/>
          <w:sz w:val="24"/>
          <w:szCs w:val="24"/>
        </w:rPr>
        <w:t xml:space="preserve"> 11</w:t>
      </w:r>
      <w:r w:rsidRPr="0024193D">
        <w:rPr>
          <w:rFonts w:ascii="Arial" w:eastAsia="Times New Roman" w:hAnsi="Arial" w:cs="Arial"/>
          <w:color w:val="000000"/>
          <w:sz w:val="24"/>
          <w:szCs w:val="24"/>
          <w:vertAlign w:val="superscript"/>
        </w:rPr>
        <w:t>th</w:t>
      </w:r>
      <w:r w:rsidRPr="0024193D">
        <w:rPr>
          <w:rFonts w:ascii="Arial" w:eastAsia="Times New Roman" w:hAnsi="Arial" w:cs="Arial"/>
          <w:color w:val="000000"/>
          <w:sz w:val="24"/>
          <w:szCs w:val="24"/>
        </w:rPr>
        <w:t xml:space="preserve"> ed., Springer Publishing Co., New York, 2015. </w:t>
      </w:r>
    </w:p>
    <w:p w:rsidR="0024193D" w:rsidRPr="0024193D" w:rsidRDefault="0024193D" w:rsidP="0024193D">
      <w:pPr>
        <w:spacing w:after="0" w:line="240" w:lineRule="auto"/>
        <w:ind w:left="720" w:hanging="720"/>
        <w:rPr>
          <w:rFonts w:ascii="Arial" w:eastAsia="Times New Roman" w:hAnsi="Arial" w:cs="Arial"/>
          <w:color w:val="000000"/>
          <w:sz w:val="24"/>
          <w:szCs w:val="24"/>
        </w:rPr>
      </w:pPr>
    </w:p>
    <w:p w:rsidR="0024193D" w:rsidRPr="0024193D" w:rsidRDefault="0024193D" w:rsidP="0024193D">
      <w:pPr>
        <w:spacing w:after="0" w:line="240" w:lineRule="auto"/>
        <w:ind w:left="720" w:hanging="720"/>
        <w:rPr>
          <w:rFonts w:ascii="Arial" w:eastAsia="Times New Roman" w:hAnsi="Arial" w:cs="Arial"/>
          <w:bCs/>
          <w:color w:val="000000"/>
          <w:sz w:val="24"/>
          <w:szCs w:val="24"/>
        </w:rPr>
      </w:pPr>
      <w:r w:rsidRPr="0024193D">
        <w:rPr>
          <w:rFonts w:ascii="Arial" w:eastAsia="Times New Roman" w:hAnsi="Arial" w:cs="Arial"/>
          <w:bCs/>
          <w:sz w:val="24"/>
          <w:szCs w:val="24"/>
        </w:rPr>
        <w:t>3.</w:t>
      </w:r>
      <w:r w:rsidRPr="0024193D">
        <w:rPr>
          <w:rFonts w:ascii="Arial" w:eastAsia="Times New Roman" w:hAnsi="Arial" w:cs="Arial"/>
          <w:bCs/>
          <w:sz w:val="24"/>
          <w:szCs w:val="24"/>
        </w:rPr>
        <w:tab/>
        <w:t xml:space="preserve">M. </w:t>
      </w:r>
      <w:proofErr w:type="spellStart"/>
      <w:r w:rsidRPr="0024193D">
        <w:rPr>
          <w:rFonts w:ascii="Arial" w:eastAsia="Times New Roman" w:hAnsi="Arial" w:cs="Arial"/>
          <w:bCs/>
          <w:sz w:val="24"/>
          <w:szCs w:val="24"/>
        </w:rPr>
        <w:t>Zieman</w:t>
      </w:r>
      <w:proofErr w:type="spellEnd"/>
      <w:r w:rsidRPr="0024193D">
        <w:rPr>
          <w:rFonts w:ascii="Arial" w:eastAsia="Times New Roman" w:hAnsi="Arial" w:cs="Arial"/>
          <w:bCs/>
          <w:sz w:val="24"/>
          <w:szCs w:val="24"/>
        </w:rPr>
        <w:t xml:space="preserve">, R.A. Hatcher. </w:t>
      </w:r>
      <w:r w:rsidRPr="0024193D">
        <w:rPr>
          <w:rFonts w:ascii="Arial" w:eastAsia="Times New Roman" w:hAnsi="Arial" w:cs="Arial"/>
          <w:bCs/>
          <w:i/>
          <w:sz w:val="24"/>
          <w:szCs w:val="24"/>
        </w:rPr>
        <w:t>Managing Contraception, 13</w:t>
      </w:r>
      <w:r w:rsidRPr="0024193D">
        <w:rPr>
          <w:rFonts w:ascii="Arial" w:eastAsia="Times New Roman" w:hAnsi="Arial" w:cs="Arial"/>
          <w:bCs/>
          <w:i/>
          <w:sz w:val="24"/>
          <w:szCs w:val="24"/>
          <w:vertAlign w:val="superscript"/>
        </w:rPr>
        <w:t>th</w:t>
      </w:r>
      <w:r w:rsidRPr="0024193D">
        <w:rPr>
          <w:rFonts w:ascii="Arial" w:eastAsia="Times New Roman" w:hAnsi="Arial" w:cs="Arial"/>
          <w:bCs/>
          <w:i/>
          <w:sz w:val="24"/>
          <w:szCs w:val="24"/>
        </w:rPr>
        <w:t xml:space="preserve"> ed., Ardent Media Inc., </w:t>
      </w:r>
      <w:r w:rsidRPr="0024193D">
        <w:rPr>
          <w:rFonts w:ascii="Arial" w:eastAsia="Times New Roman" w:hAnsi="Arial" w:cs="Arial"/>
          <w:bCs/>
          <w:sz w:val="24"/>
          <w:szCs w:val="24"/>
        </w:rPr>
        <w:t>New York, 2015.</w:t>
      </w:r>
      <w:r w:rsidRPr="0024193D">
        <w:rPr>
          <w:rFonts w:ascii="Arial" w:eastAsia="Times New Roman" w:hAnsi="Arial" w:cs="Arial"/>
          <w:bCs/>
          <w:color w:val="000000"/>
          <w:sz w:val="24"/>
          <w:szCs w:val="24"/>
        </w:rPr>
        <w:t xml:space="preserve"> </w:t>
      </w:r>
    </w:p>
    <w:p w:rsidR="0024193D" w:rsidRPr="0024193D" w:rsidRDefault="0024193D" w:rsidP="0024193D">
      <w:pPr>
        <w:spacing w:after="0" w:line="240" w:lineRule="auto"/>
        <w:ind w:left="720" w:hanging="720"/>
        <w:rPr>
          <w:rFonts w:ascii="Arial" w:eastAsia="Times New Roman" w:hAnsi="Arial" w:cs="Arial"/>
          <w:bCs/>
          <w:color w:val="000000"/>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bCs/>
          <w:sz w:val="24"/>
          <w:szCs w:val="24"/>
        </w:rPr>
        <w:t>4.</w:t>
      </w:r>
      <w:r w:rsidRPr="0024193D">
        <w:rPr>
          <w:rFonts w:ascii="Arial" w:eastAsia="Times New Roman" w:hAnsi="Arial" w:cs="Arial"/>
          <w:bCs/>
          <w:sz w:val="24"/>
          <w:szCs w:val="24"/>
        </w:rPr>
        <w:tab/>
      </w:r>
      <w:r w:rsidRPr="0024193D">
        <w:rPr>
          <w:rFonts w:ascii="Arial" w:eastAsia="Times New Roman" w:hAnsi="Arial" w:cs="Arial"/>
          <w:sz w:val="24"/>
          <w:szCs w:val="24"/>
        </w:rPr>
        <w:t xml:space="preserve">CDC, U.S. Medical Eligibility Criteria for Contraceptive Use, 2016, MMWR 2016; 65: 3 </w:t>
      </w:r>
      <w:hyperlink r:id="rId15" w:history="1">
        <w:r w:rsidRPr="00600B60">
          <w:rPr>
            <w:rFonts w:ascii="Arial" w:eastAsia="Times New Roman" w:hAnsi="Arial" w:cs="Arial"/>
            <w:color w:val="0000FF"/>
            <w:sz w:val="24"/>
            <w:szCs w:val="24"/>
            <w:u w:val="single"/>
          </w:rPr>
          <w:t>http://www.cdc.gov/mmwr/volumes/65/rr/pdfs/rr6503.pdf</w:t>
        </w:r>
      </w:hyperlink>
      <w:r w:rsidRPr="0024193D">
        <w:rPr>
          <w:rFonts w:ascii="Arial" w:eastAsia="Times New Roman" w:hAnsi="Arial" w:cs="Arial"/>
          <w:sz w:val="24"/>
          <w:szCs w:val="24"/>
        </w:rPr>
        <w:t xml:space="preserve"> </w:t>
      </w:r>
    </w:p>
    <w:p w:rsidR="0024193D" w:rsidRPr="0024193D" w:rsidRDefault="0024193D" w:rsidP="0024193D">
      <w:pPr>
        <w:spacing w:after="0" w:line="240" w:lineRule="auto"/>
        <w:ind w:left="720" w:hanging="720"/>
        <w:rPr>
          <w:rFonts w:ascii="Arial" w:eastAsia="Times New Roman" w:hAnsi="Arial" w:cs="Arial"/>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bCs/>
          <w:sz w:val="24"/>
          <w:szCs w:val="24"/>
        </w:rPr>
        <w:t>5.</w:t>
      </w:r>
      <w:r w:rsidRPr="0024193D">
        <w:rPr>
          <w:rFonts w:ascii="Arial" w:eastAsia="Times New Roman" w:hAnsi="Arial" w:cs="Arial"/>
          <w:bCs/>
          <w:sz w:val="24"/>
          <w:szCs w:val="24"/>
        </w:rPr>
        <w:tab/>
      </w:r>
      <w:r w:rsidRPr="0024193D">
        <w:rPr>
          <w:rFonts w:ascii="Arial" w:eastAsia="Times New Roman" w:hAnsi="Arial" w:cs="Arial"/>
          <w:sz w:val="24"/>
          <w:szCs w:val="24"/>
        </w:rPr>
        <w:t xml:space="preserve">CDC, U.S. Selected Practice Recommendations for Contraceptive Use, 2016. MMWR 2016; 65:4 http://www.cdc.gov/mmwr/volumes/65/rr/pdfs/rr6504.pdf  </w:t>
      </w:r>
    </w:p>
    <w:p w:rsidR="0024193D" w:rsidRPr="0024193D" w:rsidRDefault="0024193D" w:rsidP="0024193D">
      <w:pPr>
        <w:spacing w:after="0" w:line="240" w:lineRule="auto"/>
        <w:ind w:left="720" w:hanging="720"/>
        <w:rPr>
          <w:rFonts w:ascii="Arial" w:eastAsia="Times New Roman" w:hAnsi="Arial" w:cs="Arial"/>
          <w:sz w:val="24"/>
          <w:szCs w:val="24"/>
        </w:rPr>
      </w:pPr>
    </w:p>
    <w:p w:rsidR="0024193D" w:rsidRPr="0024193D" w:rsidRDefault="0024193D" w:rsidP="0024193D">
      <w:pPr>
        <w:spacing w:after="0" w:line="240" w:lineRule="auto"/>
        <w:ind w:left="720" w:hanging="720"/>
        <w:rPr>
          <w:rFonts w:ascii="Arial" w:eastAsia="Times New Roman" w:hAnsi="Arial" w:cs="Arial"/>
          <w:bCs/>
          <w:color w:val="000000"/>
          <w:sz w:val="24"/>
          <w:szCs w:val="24"/>
        </w:rPr>
      </w:pPr>
      <w:r w:rsidRPr="0024193D">
        <w:rPr>
          <w:rFonts w:ascii="Arial" w:eastAsia="Times New Roman" w:hAnsi="Arial" w:cs="Arial"/>
          <w:bCs/>
          <w:color w:val="000000"/>
          <w:sz w:val="24"/>
          <w:szCs w:val="24"/>
        </w:rPr>
        <w:t>6.</w:t>
      </w:r>
      <w:r w:rsidRPr="0024193D">
        <w:rPr>
          <w:rFonts w:ascii="Arial" w:eastAsia="Times New Roman" w:hAnsi="Arial" w:cs="Arial"/>
          <w:bCs/>
          <w:color w:val="000000"/>
          <w:sz w:val="24"/>
          <w:szCs w:val="24"/>
        </w:rPr>
        <w:tab/>
        <w:t xml:space="preserve">Lexi-Comp, Inc., “Lexi-Comp Online”, Lexi-Comp, Inc. Hudson, Ohio, 2015, </w:t>
      </w:r>
      <w:hyperlink r:id="rId16" w:history="1">
        <w:r w:rsidRPr="00600B60">
          <w:rPr>
            <w:rFonts w:ascii="Arial" w:eastAsia="Times New Roman" w:hAnsi="Arial" w:cs="Arial"/>
            <w:bCs/>
            <w:color w:val="0000FF"/>
            <w:sz w:val="24"/>
            <w:szCs w:val="24"/>
            <w:u w:val="single"/>
          </w:rPr>
          <w:t>http://lexicomponline.com/crlsql/servelt/crlonline</w:t>
        </w:r>
      </w:hyperlink>
      <w:r w:rsidRPr="0024193D">
        <w:rPr>
          <w:rFonts w:ascii="Arial" w:eastAsia="Times New Roman" w:hAnsi="Arial" w:cs="Arial"/>
          <w:bCs/>
          <w:color w:val="000000"/>
          <w:sz w:val="24"/>
          <w:szCs w:val="24"/>
        </w:rPr>
        <w:t xml:space="preserve"> (April 28, 2015)</w:t>
      </w:r>
    </w:p>
    <w:p w:rsidR="0024193D" w:rsidRPr="0024193D" w:rsidRDefault="0024193D" w:rsidP="0024193D">
      <w:pPr>
        <w:spacing w:after="0" w:line="240" w:lineRule="auto"/>
        <w:ind w:left="720" w:hanging="720"/>
        <w:rPr>
          <w:rFonts w:ascii="Arial" w:eastAsia="Times New Roman" w:hAnsi="Arial" w:cs="Arial"/>
          <w:color w:val="000000"/>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color w:val="000000"/>
          <w:sz w:val="24"/>
          <w:szCs w:val="24"/>
        </w:rPr>
        <w:t>7.</w:t>
      </w:r>
      <w:r w:rsidRPr="0024193D">
        <w:rPr>
          <w:rFonts w:ascii="Arial" w:eastAsia="Times New Roman" w:hAnsi="Arial" w:cs="Arial"/>
          <w:color w:val="000000"/>
          <w:sz w:val="24"/>
          <w:szCs w:val="24"/>
        </w:rPr>
        <w:tab/>
      </w:r>
      <w:r w:rsidRPr="0024193D">
        <w:rPr>
          <w:rFonts w:ascii="Arial" w:eastAsia="Times New Roman" w:hAnsi="Arial" w:cs="Arial"/>
          <w:sz w:val="24"/>
          <w:szCs w:val="24"/>
        </w:rPr>
        <w:t xml:space="preserve">Wolters Kluwer; </w:t>
      </w:r>
      <w:proofErr w:type="spellStart"/>
      <w:r w:rsidRPr="0024193D">
        <w:rPr>
          <w:rFonts w:ascii="Arial" w:eastAsia="Times New Roman" w:hAnsi="Arial" w:cs="Arial"/>
          <w:i/>
          <w:sz w:val="24"/>
          <w:szCs w:val="24"/>
        </w:rPr>
        <w:t>Lexicomp</w:t>
      </w:r>
      <w:proofErr w:type="spellEnd"/>
      <w:r w:rsidRPr="0024193D">
        <w:rPr>
          <w:rFonts w:ascii="Arial" w:eastAsia="Times New Roman" w:hAnsi="Arial" w:cs="Arial"/>
          <w:i/>
          <w:sz w:val="24"/>
          <w:szCs w:val="24"/>
        </w:rPr>
        <w:t xml:space="preserve"> Online</w:t>
      </w:r>
      <w:r w:rsidRPr="0024193D">
        <w:rPr>
          <w:rFonts w:ascii="Arial" w:eastAsia="Times New Roman" w:hAnsi="Arial" w:cs="Arial"/>
          <w:sz w:val="24"/>
          <w:szCs w:val="24"/>
        </w:rPr>
        <w:t>, 2017;</w:t>
      </w:r>
      <w:r w:rsidRPr="0024193D">
        <w:rPr>
          <w:rFonts w:ascii="Arial" w:eastAsia="Times New Roman" w:hAnsi="Arial" w:cs="Times New Roman"/>
          <w:sz w:val="24"/>
          <w:szCs w:val="24"/>
        </w:rPr>
        <w:t xml:space="preserve"> </w:t>
      </w:r>
      <w:r w:rsidRPr="0024193D">
        <w:rPr>
          <w:rFonts w:ascii="Arial" w:eastAsia="Times New Roman" w:hAnsi="Arial" w:cs="Arial"/>
          <w:sz w:val="24"/>
          <w:szCs w:val="24"/>
        </w:rPr>
        <w:t>http://online.lexi.com/lco/action/doc/retrieve/docid/patch_f/5245 &gt;accessed June 4, 2017</w:t>
      </w:r>
    </w:p>
    <w:p w:rsidR="0024193D" w:rsidRPr="0024193D" w:rsidRDefault="0024193D" w:rsidP="0024193D">
      <w:pPr>
        <w:spacing w:after="0" w:line="240" w:lineRule="auto"/>
        <w:ind w:left="720" w:hanging="720"/>
        <w:rPr>
          <w:rFonts w:ascii="Arial" w:eastAsia="Times New Roman" w:hAnsi="Arial" w:cs="Times New Roman"/>
          <w:bCs/>
          <w:color w:val="000000"/>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color w:val="000000"/>
          <w:sz w:val="24"/>
          <w:szCs w:val="24"/>
        </w:rPr>
        <w:t>8.</w:t>
      </w:r>
      <w:r w:rsidRPr="0024193D">
        <w:rPr>
          <w:rFonts w:ascii="Arial" w:eastAsia="Times New Roman" w:hAnsi="Arial" w:cs="Arial"/>
          <w:color w:val="000000"/>
          <w:sz w:val="24"/>
          <w:szCs w:val="24"/>
        </w:rPr>
        <w:tab/>
      </w:r>
      <w:r w:rsidRPr="0024193D">
        <w:rPr>
          <w:rFonts w:ascii="Arial" w:eastAsia="Times New Roman" w:hAnsi="Arial" w:cs="Arial"/>
          <w:sz w:val="24"/>
          <w:szCs w:val="24"/>
        </w:rPr>
        <w:t xml:space="preserve">US Department of Health and Human Services; Centers for Disease Control and Prevention; National Institute for Occupational Safety and Health. NIOSH list of antineoplastic and other hazardous drugs in healthcare settings, 2016. Available at </w:t>
      </w:r>
      <w:hyperlink r:id="rId17" w:history="1">
        <w:r w:rsidRPr="00600B60">
          <w:rPr>
            <w:rFonts w:ascii="Arial" w:eastAsia="Times New Roman" w:hAnsi="Arial" w:cs="Arial"/>
            <w:color w:val="0000FF"/>
            <w:sz w:val="24"/>
            <w:szCs w:val="24"/>
            <w:u w:val="single"/>
          </w:rPr>
          <w:t>https://www.cdc.gov/niosh/docs/2016-161/default.html</w:t>
        </w:r>
      </w:hyperlink>
      <w:r w:rsidRPr="0024193D">
        <w:rPr>
          <w:rFonts w:ascii="Arial" w:eastAsia="Times New Roman" w:hAnsi="Arial" w:cs="Arial"/>
          <w:sz w:val="24"/>
          <w:szCs w:val="24"/>
        </w:rPr>
        <w:t xml:space="preserve"> Updated September 2016. Accessed November 8, 2016. </w:t>
      </w:r>
    </w:p>
    <w:p w:rsidR="0024193D" w:rsidRPr="0024193D" w:rsidRDefault="0024193D" w:rsidP="0024193D">
      <w:pPr>
        <w:spacing w:after="0" w:line="240" w:lineRule="auto"/>
        <w:ind w:left="720" w:hanging="720"/>
        <w:rPr>
          <w:rFonts w:ascii="Arial" w:eastAsia="Times New Roman" w:hAnsi="Arial" w:cs="Arial"/>
          <w:sz w:val="24"/>
          <w:szCs w:val="24"/>
        </w:rPr>
      </w:pPr>
    </w:p>
    <w:p w:rsidR="0024193D" w:rsidRPr="00600B60" w:rsidRDefault="0024193D" w:rsidP="0024193D">
      <w:pPr>
        <w:spacing w:after="0" w:line="240" w:lineRule="auto"/>
        <w:ind w:left="720" w:hanging="720"/>
        <w:rPr>
          <w:rFonts w:ascii="Arial" w:eastAsia="Times New Roman" w:hAnsi="Arial" w:cs="Arial"/>
          <w:color w:val="0000FF"/>
          <w:sz w:val="24"/>
          <w:szCs w:val="24"/>
          <w:u w:val="single"/>
        </w:rPr>
      </w:pPr>
      <w:r w:rsidRPr="0024193D">
        <w:rPr>
          <w:rFonts w:ascii="Arial" w:eastAsia="Times New Roman" w:hAnsi="Arial" w:cs="Arial"/>
          <w:color w:val="000000"/>
          <w:sz w:val="24"/>
          <w:szCs w:val="24"/>
        </w:rPr>
        <w:t>9.</w:t>
      </w:r>
      <w:r w:rsidRPr="0024193D">
        <w:rPr>
          <w:rFonts w:ascii="Arial" w:eastAsia="Times New Roman" w:hAnsi="Arial" w:cs="Arial"/>
          <w:sz w:val="24"/>
          <w:szCs w:val="24"/>
        </w:rPr>
        <w:tab/>
        <w:t xml:space="preserve">Ali, </w:t>
      </w:r>
      <w:proofErr w:type="spellStart"/>
      <w:r w:rsidRPr="0024193D">
        <w:rPr>
          <w:rFonts w:ascii="Arial" w:eastAsia="Times New Roman" w:hAnsi="Arial" w:cs="Arial"/>
          <w:sz w:val="24"/>
          <w:szCs w:val="24"/>
        </w:rPr>
        <w:t>Moazzam</w:t>
      </w:r>
      <w:proofErr w:type="spellEnd"/>
      <w:r w:rsidRPr="0024193D">
        <w:rPr>
          <w:rFonts w:ascii="Arial" w:eastAsia="Times New Roman" w:hAnsi="Arial" w:cs="Arial"/>
          <w:sz w:val="24"/>
          <w:szCs w:val="24"/>
        </w:rPr>
        <w:t xml:space="preserve"> et al. </w:t>
      </w:r>
      <w:r w:rsidRPr="0024193D">
        <w:rPr>
          <w:rFonts w:ascii="Arial" w:eastAsia="Times New Roman" w:hAnsi="Arial" w:cs="Arial"/>
          <w:i/>
          <w:sz w:val="24"/>
          <w:szCs w:val="24"/>
        </w:rPr>
        <w:t xml:space="preserve">Extended Use up to Five Years of the </w:t>
      </w:r>
      <w:proofErr w:type="spellStart"/>
      <w:r w:rsidRPr="0024193D">
        <w:rPr>
          <w:rFonts w:ascii="Arial" w:eastAsia="Times New Roman" w:hAnsi="Arial" w:cs="Arial"/>
          <w:i/>
          <w:sz w:val="24"/>
          <w:szCs w:val="24"/>
        </w:rPr>
        <w:t>Etenogestrel</w:t>
      </w:r>
      <w:proofErr w:type="spellEnd"/>
      <w:r w:rsidRPr="0024193D">
        <w:rPr>
          <w:rFonts w:ascii="Arial" w:eastAsia="Times New Roman" w:hAnsi="Arial" w:cs="Arial"/>
          <w:i/>
          <w:sz w:val="24"/>
          <w:szCs w:val="24"/>
        </w:rPr>
        <w:t xml:space="preserve">-releasing Subdermal Contraceptive Implant: Comparison to Levonorgestrel-releasing subdermal Implant. </w:t>
      </w:r>
      <w:r w:rsidRPr="0024193D">
        <w:rPr>
          <w:rFonts w:ascii="Arial" w:eastAsia="Times New Roman" w:hAnsi="Arial" w:cs="Arial"/>
          <w:sz w:val="24"/>
          <w:szCs w:val="24"/>
        </w:rPr>
        <w:t xml:space="preserve">Human Reproduction: 31 (11), pp 2491-2498. September 26, 2016. </w:t>
      </w:r>
      <w:hyperlink r:id="rId18" w:history="1">
        <w:r w:rsidRPr="00600B60">
          <w:rPr>
            <w:rFonts w:ascii="Arial" w:eastAsia="Times New Roman" w:hAnsi="Arial" w:cs="Arial"/>
            <w:color w:val="0000FF"/>
            <w:sz w:val="24"/>
            <w:szCs w:val="24"/>
            <w:u w:val="single"/>
          </w:rPr>
          <w:t>https://academic.oup.com/humrep/article-pdf/31/11/2491/6629131/dew222.pdf</w:t>
        </w:r>
      </w:hyperlink>
    </w:p>
    <w:p w:rsidR="0024193D" w:rsidRPr="0024193D" w:rsidRDefault="0024193D" w:rsidP="0024193D">
      <w:pPr>
        <w:spacing w:after="0" w:line="240" w:lineRule="auto"/>
        <w:ind w:left="720" w:hanging="720"/>
        <w:rPr>
          <w:rFonts w:ascii="Arial" w:eastAsia="Times New Roman" w:hAnsi="Arial" w:cs="Arial"/>
          <w:sz w:val="24"/>
          <w:szCs w:val="24"/>
        </w:rPr>
      </w:pPr>
    </w:p>
    <w:p w:rsidR="0024193D" w:rsidRPr="0024193D" w:rsidRDefault="0024193D" w:rsidP="0024193D">
      <w:pPr>
        <w:spacing w:after="0" w:line="240" w:lineRule="auto"/>
        <w:ind w:left="720" w:hanging="720"/>
        <w:rPr>
          <w:rFonts w:ascii="Arial" w:eastAsia="Times New Roman" w:hAnsi="Arial" w:cs="Arial"/>
          <w:sz w:val="24"/>
          <w:szCs w:val="24"/>
        </w:rPr>
      </w:pPr>
      <w:r w:rsidRPr="0024193D">
        <w:rPr>
          <w:rFonts w:ascii="Arial" w:eastAsia="Times New Roman" w:hAnsi="Arial" w:cs="Arial"/>
          <w:sz w:val="24"/>
          <w:szCs w:val="24"/>
        </w:rPr>
        <w:t xml:space="preserve">10.      </w:t>
      </w:r>
      <w:proofErr w:type="spellStart"/>
      <w:r w:rsidRPr="0024193D">
        <w:rPr>
          <w:rFonts w:ascii="Arial" w:eastAsia="Times New Roman" w:hAnsi="Arial" w:cs="Arial"/>
          <w:sz w:val="24"/>
          <w:szCs w:val="24"/>
        </w:rPr>
        <w:t>McNicholas</w:t>
      </w:r>
      <w:proofErr w:type="spellEnd"/>
      <w:r w:rsidRPr="0024193D">
        <w:rPr>
          <w:rFonts w:ascii="Arial" w:eastAsia="Times New Roman" w:hAnsi="Arial" w:cs="Arial"/>
          <w:sz w:val="24"/>
          <w:szCs w:val="24"/>
        </w:rPr>
        <w:t xml:space="preserve"> C, </w:t>
      </w:r>
      <w:proofErr w:type="spellStart"/>
      <w:r w:rsidRPr="0024193D">
        <w:rPr>
          <w:rFonts w:ascii="Arial" w:eastAsia="Times New Roman" w:hAnsi="Arial" w:cs="Arial"/>
          <w:sz w:val="24"/>
          <w:szCs w:val="24"/>
        </w:rPr>
        <w:t>Swor</w:t>
      </w:r>
      <w:proofErr w:type="spellEnd"/>
      <w:r w:rsidRPr="0024193D">
        <w:rPr>
          <w:rFonts w:ascii="Arial" w:eastAsia="Times New Roman" w:hAnsi="Arial" w:cs="Arial"/>
          <w:sz w:val="24"/>
          <w:szCs w:val="24"/>
        </w:rPr>
        <w:t xml:space="preserve"> E, Wan L, et al. Prolonged use of the </w:t>
      </w:r>
      <w:proofErr w:type="spellStart"/>
      <w:r w:rsidRPr="0024193D">
        <w:rPr>
          <w:rFonts w:ascii="Arial" w:eastAsia="Times New Roman" w:hAnsi="Arial" w:cs="Arial"/>
          <w:sz w:val="24"/>
          <w:szCs w:val="24"/>
        </w:rPr>
        <w:t>etonogestrel</w:t>
      </w:r>
      <w:proofErr w:type="spellEnd"/>
      <w:r w:rsidRPr="0024193D">
        <w:rPr>
          <w:rFonts w:ascii="Arial" w:eastAsia="Times New Roman" w:hAnsi="Arial" w:cs="Arial"/>
          <w:sz w:val="24"/>
          <w:szCs w:val="24"/>
        </w:rPr>
        <w:t xml:space="preserve"> implant and levonorgestrel intrauterine device: 2 years beyond Food and Drug Administration - approved duration. Am J </w:t>
      </w:r>
      <w:proofErr w:type="spellStart"/>
      <w:r w:rsidRPr="0024193D">
        <w:rPr>
          <w:rFonts w:ascii="Arial" w:eastAsia="Times New Roman" w:hAnsi="Arial" w:cs="Arial"/>
          <w:sz w:val="24"/>
          <w:szCs w:val="24"/>
        </w:rPr>
        <w:t>Obstet</w:t>
      </w:r>
      <w:proofErr w:type="spellEnd"/>
      <w:r w:rsidRPr="0024193D">
        <w:rPr>
          <w:rFonts w:ascii="Arial" w:eastAsia="Times New Roman" w:hAnsi="Arial" w:cs="Arial"/>
          <w:sz w:val="24"/>
          <w:szCs w:val="24"/>
        </w:rPr>
        <w:t xml:space="preserve"> </w:t>
      </w:r>
      <w:proofErr w:type="spellStart"/>
      <w:r w:rsidRPr="0024193D">
        <w:rPr>
          <w:rFonts w:ascii="Arial" w:eastAsia="Times New Roman" w:hAnsi="Arial" w:cs="Arial"/>
          <w:sz w:val="24"/>
          <w:szCs w:val="24"/>
        </w:rPr>
        <w:t>Gynecol</w:t>
      </w:r>
      <w:proofErr w:type="spellEnd"/>
      <w:r w:rsidRPr="0024193D">
        <w:rPr>
          <w:rFonts w:ascii="Arial" w:eastAsia="Times New Roman" w:hAnsi="Arial" w:cs="Arial"/>
          <w:sz w:val="24"/>
          <w:szCs w:val="24"/>
        </w:rPr>
        <w:t xml:space="preserve"> 2017; </w:t>
      </w:r>
      <w:proofErr w:type="gramStart"/>
      <w:r w:rsidRPr="0024193D">
        <w:rPr>
          <w:rFonts w:ascii="Arial" w:eastAsia="Times New Roman" w:hAnsi="Arial" w:cs="Arial"/>
          <w:sz w:val="24"/>
          <w:szCs w:val="24"/>
        </w:rPr>
        <w:t>216:586.e</w:t>
      </w:r>
      <w:proofErr w:type="gramEnd"/>
      <w:r w:rsidRPr="0024193D">
        <w:rPr>
          <w:rFonts w:ascii="Arial" w:eastAsia="Times New Roman" w:hAnsi="Arial" w:cs="Arial"/>
          <w:sz w:val="24"/>
          <w:szCs w:val="24"/>
        </w:rPr>
        <w:t xml:space="preserve">1-6. </w:t>
      </w:r>
      <w:hyperlink r:id="rId19" w:history="1">
        <w:r w:rsidRPr="00600B60">
          <w:rPr>
            <w:rFonts w:ascii="Arial" w:eastAsia="Times New Roman" w:hAnsi="Arial" w:cs="Arial"/>
            <w:color w:val="0000FF"/>
            <w:sz w:val="24"/>
            <w:szCs w:val="24"/>
            <w:u w:val="single"/>
          </w:rPr>
          <w:t>http://dx.doi.org/10.1016/j.ajog.2017.01.036</w:t>
        </w:r>
      </w:hyperlink>
      <w:r w:rsidRPr="0024193D">
        <w:rPr>
          <w:rFonts w:ascii="Arial" w:eastAsia="Times New Roman" w:hAnsi="Arial" w:cs="Arial"/>
          <w:sz w:val="24"/>
          <w:szCs w:val="24"/>
        </w:rPr>
        <w:t xml:space="preserve"> </w:t>
      </w:r>
    </w:p>
    <w:p w:rsidR="0034615B" w:rsidRDefault="0034615B"/>
    <w:sectPr w:rsidR="00346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93D" w:rsidRDefault="0024193D" w:rsidP="0024193D">
      <w:pPr>
        <w:spacing w:after="0" w:line="240" w:lineRule="auto"/>
      </w:pPr>
      <w:r>
        <w:separator/>
      </w:r>
    </w:p>
  </w:endnote>
  <w:endnote w:type="continuationSeparator" w:id="0">
    <w:p w:rsidR="0024193D" w:rsidRDefault="0024193D" w:rsidP="0024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AF3" w:rsidRDefault="00427AF3">
    <w:pPr>
      <w:pStyle w:val="Footer"/>
    </w:pPr>
    <w:r>
      <w:tab/>
      <w:t>Women’s Health</w:t>
    </w:r>
    <w:r>
      <w:tab/>
      <w:t>17.</w:t>
    </w:r>
    <w:r>
      <w:fldChar w:fldCharType="begin"/>
    </w:r>
    <w:r>
      <w:instrText xml:space="preserve"> PAGE   \* MERGEFORMAT </w:instrText>
    </w:r>
    <w:r>
      <w:fldChar w:fldCharType="separate"/>
    </w:r>
    <w:r w:rsidR="003D37F8">
      <w:rPr>
        <w:noProof/>
      </w:rPr>
      <w:t>149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EDE" w:rsidRPr="00427AF3" w:rsidRDefault="00600B60" w:rsidP="00427AF3">
    <w:pPr>
      <w:pStyle w:val="Footer"/>
    </w:pPr>
    <w:r>
      <w:tab/>
      <w:t>Women’s Health</w:t>
    </w:r>
    <w:r>
      <w:tab/>
      <w:t>17.</w:t>
    </w:r>
    <w:r>
      <w:fldChar w:fldCharType="begin"/>
    </w:r>
    <w:r>
      <w:instrText xml:space="preserve"> PAGE   \* MERGEFORMAT </w:instrText>
    </w:r>
    <w:r>
      <w:fldChar w:fldCharType="separate"/>
    </w:r>
    <w:r w:rsidR="003D37F8">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93D" w:rsidRDefault="0024193D" w:rsidP="0024193D">
      <w:pPr>
        <w:spacing w:after="0" w:line="240" w:lineRule="auto"/>
      </w:pPr>
      <w:r>
        <w:separator/>
      </w:r>
    </w:p>
  </w:footnote>
  <w:footnote w:type="continuationSeparator" w:id="0">
    <w:p w:rsidR="0024193D" w:rsidRDefault="0024193D" w:rsidP="0024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AF3" w:rsidRPr="00600B60" w:rsidRDefault="00427AF3" w:rsidP="00427AF3">
    <w:pPr>
      <w:pStyle w:val="Header"/>
      <w:jc w:val="right"/>
      <w:rPr>
        <w:rFonts w:ascii="Arial" w:hAnsi="Arial" w:cs="Arial"/>
        <w:b/>
        <w:sz w:val="18"/>
      </w:rPr>
    </w:pPr>
    <w:r w:rsidRPr="00600B60">
      <w:rPr>
        <w:rFonts w:ascii="Arial" w:hAnsi="Arial" w:cs="Arial"/>
        <w:b/>
        <w:sz w:val="18"/>
      </w:rPr>
      <w:t>Department of Public Health</w:t>
    </w:r>
  </w:p>
  <w:p w:rsidR="00427AF3" w:rsidRPr="00600B60" w:rsidRDefault="00427AF3" w:rsidP="00427AF3">
    <w:pPr>
      <w:pStyle w:val="Header"/>
      <w:jc w:val="right"/>
      <w:rPr>
        <w:rFonts w:ascii="Arial" w:hAnsi="Arial" w:cs="Arial"/>
        <w:b/>
        <w:sz w:val="18"/>
      </w:rPr>
    </w:pPr>
    <w:r w:rsidRPr="00600B60">
      <w:rPr>
        <w:rFonts w:ascii="Arial" w:hAnsi="Arial" w:cs="Arial"/>
        <w:b/>
        <w:sz w:val="18"/>
      </w:rPr>
      <w:t>Standard Nurse Protocols for Registered Professional Nurses</w:t>
    </w:r>
  </w:p>
  <w:p w:rsidR="00427AF3" w:rsidRPr="00600B60" w:rsidRDefault="00427AF3" w:rsidP="00427AF3">
    <w:pPr>
      <w:pStyle w:val="Header"/>
      <w:pBdr>
        <w:bottom w:val="single" w:sz="12" w:space="1" w:color="auto"/>
      </w:pBdr>
      <w:jc w:val="right"/>
      <w:rPr>
        <w:rFonts w:ascii="Arial" w:hAnsi="Arial" w:cs="Arial"/>
        <w:b/>
        <w:sz w:val="18"/>
      </w:rPr>
    </w:pPr>
    <w:r w:rsidRPr="00600B60">
      <w:rPr>
        <w:rFonts w:ascii="Arial" w:hAnsi="Arial" w:cs="Arial"/>
        <w:b/>
        <w:sz w:val="18"/>
      </w:rPr>
      <w:t>Updated April 2018</w:t>
    </w:r>
  </w:p>
  <w:p w:rsidR="00427AF3" w:rsidRPr="00427AF3" w:rsidRDefault="00427AF3" w:rsidP="00427AF3">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14"/>
    <w:multiLevelType w:val="hybridMultilevel"/>
    <w:tmpl w:val="1EBA1660"/>
    <w:lvl w:ilvl="0" w:tplc="B79C88D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A952628"/>
    <w:multiLevelType w:val="hybridMultilevel"/>
    <w:tmpl w:val="9ADA1C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74A3605"/>
    <w:multiLevelType w:val="singleLevel"/>
    <w:tmpl w:val="60BC6230"/>
    <w:lvl w:ilvl="0">
      <w:start w:val="1"/>
      <w:numFmt w:val="decimal"/>
      <w:lvlText w:val="%1."/>
      <w:lvlJc w:val="left"/>
      <w:pPr>
        <w:tabs>
          <w:tab w:val="num" w:pos="3600"/>
        </w:tabs>
        <w:ind w:left="3600" w:hanging="720"/>
      </w:pPr>
      <w:rPr>
        <w:rFonts w:hint="default"/>
        <w:b w:val="0"/>
        <w:i w:val="0"/>
      </w:rPr>
    </w:lvl>
  </w:abstractNum>
  <w:abstractNum w:abstractNumId="3" w15:restartNumberingAfterBreak="0">
    <w:nsid w:val="18E253CD"/>
    <w:multiLevelType w:val="hybridMultilevel"/>
    <w:tmpl w:val="1D34C380"/>
    <w:lvl w:ilvl="0" w:tplc="04090019">
      <w:start w:val="1"/>
      <w:numFmt w:val="lowerLetter"/>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22C3C1D"/>
    <w:multiLevelType w:val="hybridMultilevel"/>
    <w:tmpl w:val="9BAEF1CC"/>
    <w:lvl w:ilvl="0" w:tplc="E87470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E0AFC"/>
    <w:multiLevelType w:val="hybridMultilevel"/>
    <w:tmpl w:val="062C3156"/>
    <w:lvl w:ilvl="0" w:tplc="04090001">
      <w:start w:val="4"/>
      <w:numFmt w:val="decimal"/>
      <w:lvlText w:val="%1."/>
      <w:lvlJc w:val="left"/>
      <w:pPr>
        <w:tabs>
          <w:tab w:val="num" w:pos="2880"/>
        </w:tabs>
        <w:ind w:left="2880" w:hanging="720"/>
      </w:pPr>
      <w:rPr>
        <w:rFonts w:hint="default"/>
      </w:rPr>
    </w:lvl>
    <w:lvl w:ilvl="1" w:tplc="04090003">
      <w:start w:val="1"/>
      <w:numFmt w:val="decimal"/>
      <w:lvlText w:val="%2."/>
      <w:lvlJc w:val="left"/>
      <w:pPr>
        <w:tabs>
          <w:tab w:val="num" w:pos="2880"/>
        </w:tabs>
        <w:ind w:left="2880" w:hanging="720"/>
      </w:pPr>
      <w:rPr>
        <w:rFonts w:hint="default"/>
      </w:rPr>
    </w:lvl>
    <w:lvl w:ilvl="2" w:tplc="04090005">
      <w:start w:val="2"/>
      <w:numFmt w:val="decimal"/>
      <w:lvlText w:val="%3."/>
      <w:lvlJc w:val="left"/>
      <w:pPr>
        <w:tabs>
          <w:tab w:val="num" w:pos="2880"/>
        </w:tabs>
        <w:ind w:left="2880" w:hanging="720"/>
      </w:pPr>
      <w:rPr>
        <w:rFonts w:hint="default"/>
      </w:rPr>
    </w:lvl>
    <w:lvl w:ilvl="3" w:tplc="04090001">
      <w:start w:val="4"/>
      <w:numFmt w:val="decimal"/>
      <w:lvlText w:val="%4."/>
      <w:lvlJc w:val="left"/>
      <w:pPr>
        <w:tabs>
          <w:tab w:val="num" w:pos="2880"/>
        </w:tabs>
        <w:ind w:left="2880" w:hanging="720"/>
      </w:pPr>
      <w:rPr>
        <w:rFonts w:hint="default"/>
      </w:rPr>
    </w:lvl>
    <w:lvl w:ilvl="4" w:tplc="04090003">
      <w:start w:val="5"/>
      <w:numFmt w:val="decimal"/>
      <w:lvlText w:val="%5."/>
      <w:lvlJc w:val="left"/>
      <w:pPr>
        <w:tabs>
          <w:tab w:val="num" w:pos="2880"/>
        </w:tabs>
        <w:ind w:left="2880" w:hanging="720"/>
      </w:pPr>
      <w:rPr>
        <w:rFonts w:hint="default"/>
      </w:r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6" w15:restartNumberingAfterBreak="0">
    <w:nsid w:val="36EC3A5B"/>
    <w:multiLevelType w:val="hybridMultilevel"/>
    <w:tmpl w:val="69A6A05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74868D1"/>
    <w:multiLevelType w:val="hybridMultilevel"/>
    <w:tmpl w:val="F0162C8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C3032B4"/>
    <w:multiLevelType w:val="hybridMultilevel"/>
    <w:tmpl w:val="B05C58E8"/>
    <w:lvl w:ilvl="0" w:tplc="56E02A1C">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F7296A"/>
    <w:multiLevelType w:val="hybridMultilevel"/>
    <w:tmpl w:val="9ADA1C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0151DD2"/>
    <w:multiLevelType w:val="singleLevel"/>
    <w:tmpl w:val="E330605A"/>
    <w:lvl w:ilvl="0">
      <w:start w:val="1"/>
      <w:numFmt w:val="decimal"/>
      <w:lvlText w:val="%1."/>
      <w:lvlJc w:val="left"/>
      <w:pPr>
        <w:tabs>
          <w:tab w:val="num" w:pos="3600"/>
        </w:tabs>
        <w:ind w:left="3600" w:hanging="720"/>
      </w:pPr>
      <w:rPr>
        <w:rFonts w:hint="default"/>
        <w:b w:val="0"/>
      </w:rPr>
    </w:lvl>
  </w:abstractNum>
  <w:abstractNum w:abstractNumId="11" w15:restartNumberingAfterBreak="0">
    <w:nsid w:val="7681041A"/>
    <w:multiLevelType w:val="hybridMultilevel"/>
    <w:tmpl w:val="F03A85E4"/>
    <w:lvl w:ilvl="0" w:tplc="04090019">
      <w:start w:val="1"/>
      <w:numFmt w:val="lowerLetter"/>
      <w:lvlText w:val="%1."/>
      <w:lvlJc w:val="left"/>
      <w:pPr>
        <w:tabs>
          <w:tab w:val="num" w:pos="3240"/>
        </w:tabs>
        <w:ind w:left="3240" w:hanging="360"/>
      </w:pPr>
      <w:rPr>
        <w:rFonts w:hint="default"/>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7C7D2511"/>
    <w:multiLevelType w:val="hybridMultilevel"/>
    <w:tmpl w:val="5BF0722A"/>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10"/>
  </w:num>
  <w:num w:numId="3">
    <w:abstractNumId w:val="5"/>
  </w:num>
  <w:num w:numId="4">
    <w:abstractNumId w:val="8"/>
  </w:num>
  <w:num w:numId="5">
    <w:abstractNumId w:val="3"/>
  </w:num>
  <w:num w:numId="6">
    <w:abstractNumId w:val="11"/>
  </w:num>
  <w:num w:numId="7">
    <w:abstractNumId w:val="1"/>
  </w:num>
  <w:num w:numId="8">
    <w:abstractNumId w:val="7"/>
  </w:num>
  <w:num w:numId="9">
    <w:abstractNumId w:val="12"/>
  </w:num>
  <w:num w:numId="10">
    <w:abstractNumId w:val="4"/>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3D"/>
    <w:rsid w:val="0024193D"/>
    <w:rsid w:val="0034615B"/>
    <w:rsid w:val="003D37F8"/>
    <w:rsid w:val="00427AF3"/>
    <w:rsid w:val="005730D7"/>
    <w:rsid w:val="00600B60"/>
    <w:rsid w:val="006A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86A5E8F-997A-4187-9103-FE8C144F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3D"/>
  </w:style>
  <w:style w:type="paragraph" w:styleId="Header">
    <w:name w:val="header"/>
    <w:basedOn w:val="Normal"/>
    <w:link w:val="HeaderChar"/>
    <w:uiPriority w:val="99"/>
    <w:unhideWhenUsed/>
    <w:rsid w:val="0024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m.emory.edu/preventive/research/projects/" TargetMode="External"/><Relationship Id="rId13" Type="http://schemas.openxmlformats.org/officeDocument/2006/relationships/image" Target="media/image3.png"/><Relationship Id="rId18" Type="http://schemas.openxmlformats.org/officeDocument/2006/relationships/hyperlink" Target="https://academic.oup.com/humrep/article-pdf/31/11/2491/6629131/dew222.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c.gov/niosh/docs/2016-161/default.html" TargetMode="External"/><Relationship Id="rId12" Type="http://schemas.openxmlformats.org/officeDocument/2006/relationships/image" Target="media/image2.png"/><Relationship Id="rId17" Type="http://schemas.openxmlformats.org/officeDocument/2006/relationships/hyperlink" Target="https://www.cdc.gov/niosh/docs/2016-161/default.html" TargetMode="External"/><Relationship Id="rId2" Type="http://schemas.openxmlformats.org/officeDocument/2006/relationships/styles" Target="styles.xml"/><Relationship Id="rId16" Type="http://schemas.openxmlformats.org/officeDocument/2006/relationships/hyperlink" Target="http://lexicomponline.com/crlsql/servelt/crlonlin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dc.gov/mmwr/volumes/65/rr/pdfs/rr6503.pdf" TargetMode="External"/><Relationship Id="rId10" Type="http://schemas.openxmlformats.org/officeDocument/2006/relationships/header" Target="header1.xml"/><Relationship Id="rId19" Type="http://schemas.openxmlformats.org/officeDocument/2006/relationships/hyperlink" Target="http://dx.doi.org/10.1016/j.ajog.2017.01.0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Kortney</dc:creator>
  <cp:keywords/>
  <dc:description/>
  <cp:lastModifiedBy>Floyd, Kortney</cp:lastModifiedBy>
  <cp:revision>3</cp:revision>
  <dcterms:created xsi:type="dcterms:W3CDTF">2018-04-20T14:02:00Z</dcterms:created>
  <dcterms:modified xsi:type="dcterms:W3CDTF">2018-04-20T14:40:00Z</dcterms:modified>
</cp:coreProperties>
</file>