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1220" w14:textId="6C70DEA3" w:rsidR="007C1687" w:rsidRPr="0074748E" w:rsidRDefault="0074748E">
      <w:pPr>
        <w:rPr>
          <w:rFonts w:ascii="Segoe UI Light" w:hAnsi="Segoe UI Light" w:cs="Segoe UI Light"/>
          <w:color w:val="404040" w:themeColor="text1" w:themeTint="BF"/>
          <w:sz w:val="32"/>
          <w:szCs w:val="32"/>
        </w:rPr>
      </w:pPr>
      <w:r>
        <w:rPr>
          <w:rFonts w:ascii="Segoe UI Light" w:hAnsi="Segoe UI Light" w:cs="Segoe UI Light"/>
          <w:color w:val="7F7F7F" w:themeColor="text1" w:themeTint="80"/>
          <w:sz w:val="40"/>
          <w:szCs w:val="40"/>
        </w:rPr>
        <w:t xml:space="preserve">   </w:t>
      </w:r>
      <w:r w:rsidR="00BE3D31" w:rsidRPr="00BE3D31">
        <w:rPr>
          <w:rFonts w:ascii="Segoe UI Light" w:hAnsi="Segoe UI Light" w:cs="Segoe UI Light"/>
          <w:color w:val="404040" w:themeColor="text1" w:themeTint="BF"/>
          <w:sz w:val="32"/>
          <w:szCs w:val="32"/>
        </w:rPr>
        <w:t>EMS Overdose Case Definitions</w:t>
      </w:r>
    </w:p>
    <w:p w14:paraId="14014413" w14:textId="57F64251" w:rsidR="006F6CEA" w:rsidRPr="0074748E" w:rsidRDefault="0074748E">
      <w:pPr>
        <w:rPr>
          <w:rFonts w:ascii="Segoe UI Light" w:hAnsi="Segoe UI Light" w:cs="Segoe UI Light"/>
          <w:color w:val="404040" w:themeColor="text1" w:themeTint="BF"/>
          <w:sz w:val="28"/>
          <w:szCs w:val="28"/>
        </w:rPr>
      </w:pPr>
      <w:r w:rsidRPr="0074748E">
        <w:rPr>
          <w:rFonts w:ascii="Segoe UI Light" w:hAnsi="Segoe UI Light" w:cs="Segoe UI Light"/>
          <w:color w:val="404040" w:themeColor="text1" w:themeTint="BF"/>
          <w:sz w:val="28"/>
          <w:szCs w:val="28"/>
        </w:rPr>
        <w:t xml:space="preserve">    </w:t>
      </w:r>
      <w:r w:rsidR="00644AF9">
        <w:rPr>
          <w:rFonts w:ascii="Segoe UI Light" w:hAnsi="Segoe UI Light" w:cs="Segoe UI Light"/>
          <w:color w:val="404040" w:themeColor="text1" w:themeTint="BF"/>
          <w:sz w:val="28"/>
          <w:szCs w:val="28"/>
        </w:rPr>
        <w:t>June</w:t>
      </w:r>
      <w:r w:rsidR="003854C5">
        <w:rPr>
          <w:rFonts w:ascii="Segoe UI Light" w:hAnsi="Segoe UI Light" w:cs="Segoe UI Light"/>
          <w:color w:val="404040" w:themeColor="text1" w:themeTint="BF"/>
          <w:sz w:val="28"/>
          <w:szCs w:val="28"/>
        </w:rPr>
        <w:t xml:space="preserve"> </w:t>
      </w:r>
      <w:r w:rsidR="00644AF9">
        <w:rPr>
          <w:rFonts w:ascii="Segoe UI Light" w:hAnsi="Segoe UI Light" w:cs="Segoe UI Light"/>
          <w:color w:val="404040" w:themeColor="text1" w:themeTint="BF"/>
          <w:sz w:val="28"/>
          <w:szCs w:val="28"/>
        </w:rPr>
        <w:t>2</w:t>
      </w:r>
      <w:r w:rsidR="003854C5">
        <w:rPr>
          <w:rFonts w:ascii="Segoe UI Light" w:hAnsi="Segoe UI Light" w:cs="Segoe UI Light"/>
          <w:color w:val="404040" w:themeColor="text1" w:themeTint="BF"/>
          <w:sz w:val="28"/>
          <w:szCs w:val="28"/>
        </w:rPr>
        <w:t>, 202</w:t>
      </w:r>
      <w:r w:rsidR="00644AF9">
        <w:rPr>
          <w:rFonts w:ascii="Segoe UI Light" w:hAnsi="Segoe UI Light" w:cs="Segoe UI Light"/>
          <w:color w:val="404040" w:themeColor="text1" w:themeTint="BF"/>
          <w:sz w:val="28"/>
          <w:szCs w:val="28"/>
        </w:rPr>
        <w:t>5</w:t>
      </w:r>
    </w:p>
    <w:p w14:paraId="655748AF" w14:textId="77777777" w:rsidR="0074748E" w:rsidRDefault="0074748E">
      <w:pPr>
        <w:rPr>
          <w:rFonts w:ascii="Segoe UI" w:hAnsi="Segoe UI" w:cs="Segoe UI"/>
          <w:color w:val="000000" w:themeColor="text1"/>
        </w:rPr>
      </w:pPr>
    </w:p>
    <w:p w14:paraId="58DED4A7" w14:textId="35B10C5D" w:rsidR="00A401FC" w:rsidRDefault="00A401FC" w:rsidP="00A401FC">
      <w:pPr>
        <w:shd w:val="clear" w:color="auto" w:fill="FFFFFF"/>
        <w:spacing w:before="100" w:beforeAutospacing="1"/>
        <w:rPr>
          <w:rFonts w:ascii="Segoe UI" w:eastAsia="Times New Roman" w:hAnsi="Segoe UI" w:cs="Segoe UI"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NOTE</w:t>
      </w:r>
      <w:r w:rsidRPr="00A401FC">
        <w:rPr>
          <w:rFonts w:ascii="Segoe UI" w:eastAsia="Times New Roman" w:hAnsi="Segoe UI" w:cs="Segoe UI"/>
          <w:color w:val="000000" w:themeColor="text1"/>
        </w:rPr>
        <w:t>: EMS overdose reports prior to November 2023 should not be compared to reports after November 2023 as overdose case definitions have changed.</w:t>
      </w:r>
    </w:p>
    <w:p w14:paraId="44F51360" w14:textId="77777777" w:rsidR="00A401FC" w:rsidRPr="00A401FC" w:rsidRDefault="00A401FC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000000" w:themeColor="text1"/>
        </w:rPr>
      </w:pPr>
    </w:p>
    <w:p w14:paraId="321A76CB" w14:textId="0DD8FFED" w:rsidR="00BE3D31" w:rsidRPr="00BE3D31" w:rsidRDefault="00BE3D31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000000" w:themeColor="text1"/>
        </w:rPr>
      </w:pPr>
      <w:r w:rsidRPr="00BE3D31">
        <w:rPr>
          <w:rFonts w:ascii="Segoe UI" w:eastAsia="Times New Roman" w:hAnsi="Segoe UI" w:cs="Segoe UI"/>
          <w:b/>
          <w:bCs/>
          <w:color w:val="000000" w:themeColor="text1"/>
        </w:rPr>
        <w:t>Drug Overdose</w:t>
      </w:r>
    </w:p>
    <w:p w14:paraId="3C4C2010" w14:textId="5D054A56" w:rsidR="00BE3D31" w:rsidRPr="00BE3D31" w:rsidRDefault="00BE3D31" w:rsidP="00BE3D31">
      <w:pPr>
        <w:shd w:val="clear" w:color="auto" w:fill="FFFFFF"/>
        <w:contextualSpacing/>
        <w:rPr>
          <w:rFonts w:ascii="Segoe UI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color w:val="000000" w:themeColor="text1"/>
        </w:rPr>
        <w:t xml:space="preserve">NEMSIS v3: </w:t>
      </w:r>
      <w:r w:rsidRPr="00BE3D31">
        <w:rPr>
          <w:rFonts w:ascii="Segoe UI" w:hAnsi="Segoe UI" w:cs="Segoe UI"/>
          <w:color w:val="000000" w:themeColor="text1"/>
        </w:rPr>
        <w:t>Labeled as general drug overdose</w:t>
      </w:r>
      <w:r w:rsidR="00F229C1">
        <w:rPr>
          <w:rFonts w:ascii="Segoe UI" w:hAnsi="Segoe UI" w:cs="Segoe UI"/>
          <w:color w:val="000000" w:themeColor="text1"/>
        </w:rPr>
        <w:t xml:space="preserve"> if</w:t>
      </w:r>
      <w:r w:rsidRPr="00BE3D31">
        <w:rPr>
          <w:rFonts w:ascii="Segoe UI" w:hAnsi="Segoe UI" w:cs="Segoe UI"/>
          <w:color w:val="000000" w:themeColor="text1"/>
        </w:rPr>
        <w:t>: </w:t>
      </w:r>
    </w:p>
    <w:p w14:paraId="4F76E93E" w14:textId="77777777" w:rsidR="00BE3D31" w:rsidRPr="00BE3D31" w:rsidRDefault="00BE3D31" w:rsidP="00BE3D31">
      <w:pPr>
        <w:shd w:val="clear" w:color="auto" w:fill="FFFFFF"/>
        <w:contextualSpacing/>
        <w:rPr>
          <w:rFonts w:ascii="Segoe UI" w:eastAsia="Times New Roman" w:hAnsi="Segoe UI" w:cs="Segoe UI"/>
          <w:color w:val="000000" w:themeColor="text1"/>
        </w:rPr>
      </w:pPr>
    </w:p>
    <w:p w14:paraId="1ADF8022" w14:textId="77777777" w:rsidR="00F229C1" w:rsidRDefault="00F229C1" w:rsidP="00F229C1">
      <w:pPr>
        <w:pStyle w:val="NoSpacing"/>
        <w:numPr>
          <w:ilvl w:val="0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BE3D31">
        <w:rPr>
          <w:rFonts w:ascii="Segoe UI" w:hAnsi="Segoe UI" w:cs="Segoe UI"/>
          <w:b/>
          <w:bCs/>
          <w:color w:val="000000" w:themeColor="text1"/>
          <w:sz w:val="24"/>
          <w:szCs w:val="24"/>
        </w:rPr>
        <w:t>Two or more</w:t>
      </w:r>
      <w:r w:rsidRPr="00BE3D31">
        <w:rPr>
          <w:rFonts w:ascii="Segoe UI" w:hAnsi="Segoe UI" w:cs="Segoe UI"/>
          <w:color w:val="000000" w:themeColor="text1"/>
          <w:sz w:val="24"/>
          <w:szCs w:val="24"/>
        </w:rPr>
        <w:t> of the following are true:</w:t>
      </w:r>
    </w:p>
    <w:p w14:paraId="3F7AEE57" w14:textId="3F938EF1" w:rsidR="008D0046" w:rsidRPr="00F229C1" w:rsidRDefault="008D0046" w:rsidP="00F229C1">
      <w:pPr>
        <w:pStyle w:val="NoSpacing"/>
        <w:numPr>
          <w:ilvl w:val="1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F229C1">
        <w:rPr>
          <w:rFonts w:ascii="Segoe UI" w:hAnsi="Segoe UI" w:cs="Segoe UI"/>
          <w:color w:val="000000" w:themeColor="text1"/>
          <w:sz w:val="24"/>
          <w:szCs w:val="24"/>
        </w:rPr>
        <w:t xml:space="preserve">Primary impression (eSituation.11) starts with {F11, F13-F16, or F18-F19} or is one of {T40.1X4, T40.2X1, T40.691, T43.291, T43.621, T50.904, T50.991}; </w:t>
      </w:r>
      <w:r w:rsidRPr="00F229C1">
        <w:rPr>
          <w:rFonts w:ascii="Segoe UI" w:hAnsi="Segoe UI" w:cs="Segoe UI"/>
          <w:b/>
          <w:bCs/>
          <w:color w:val="000000" w:themeColor="text1"/>
          <w:sz w:val="24"/>
          <w:szCs w:val="24"/>
        </w:rPr>
        <w:t>OR</w:t>
      </w:r>
      <w:r w:rsidRPr="00F229C1">
        <w:rPr>
          <w:rFonts w:ascii="Segoe UI" w:hAnsi="Segoe UI" w:cs="Segoe UI"/>
          <w:color w:val="000000" w:themeColor="text1"/>
          <w:sz w:val="24"/>
          <w:szCs w:val="24"/>
        </w:rPr>
        <w:t xml:space="preserve"> secondary impression (eSituation.12) contains "opioid", "stimulant", "hallucinogen", "cocaine", "sedative", "inhalant", "psychoactive", "heroin", "other drugs", or "unspecified drugs".</w:t>
      </w:r>
    </w:p>
    <w:p w14:paraId="1B10617D" w14:textId="4BEB76BB" w:rsidR="008D0046" w:rsidRDefault="008D0046" w:rsidP="00F229C1">
      <w:pPr>
        <w:pStyle w:val="NoSpacing"/>
        <w:numPr>
          <w:ilvl w:val="1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E64FAE">
        <w:rPr>
          <w:rFonts w:ascii="Segoe UI" w:hAnsi="Segoe UI" w:cs="Segoe UI"/>
          <w:color w:val="000000" w:themeColor="text1"/>
          <w:sz w:val="24"/>
          <w:szCs w:val="24"/>
        </w:rPr>
        <w:t xml:space="preserve">Narrative </w:t>
      </w:r>
      <w:r w:rsidR="00E64FAE" w:rsidRPr="00E64FAE">
        <w:rPr>
          <w:rFonts w:ascii="Segoe UI" w:hAnsi="Segoe UI" w:cs="Segoe UI"/>
          <w:color w:val="000000" w:themeColor="text1"/>
          <w:sz w:val="24"/>
          <w:szCs w:val="24"/>
        </w:rPr>
        <w:t xml:space="preserve">(eNarrative.01) </w:t>
      </w:r>
      <w:r w:rsidRPr="00E64FAE">
        <w:rPr>
          <w:rFonts w:ascii="Segoe UI" w:hAnsi="Segoe UI" w:cs="Segoe UI"/>
          <w:color w:val="000000" w:themeColor="text1"/>
          <w:sz w:val="24"/>
          <w:szCs w:val="24"/>
        </w:rPr>
        <w:t>or ch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ief complaint </w:t>
      </w:r>
      <w:r w:rsidR="00E64FAE">
        <w:rPr>
          <w:rFonts w:ascii="Segoe UI" w:hAnsi="Segoe UI" w:cs="Segoe UI"/>
          <w:color w:val="000000" w:themeColor="text1"/>
          <w:sz w:val="24"/>
          <w:szCs w:val="24"/>
        </w:rPr>
        <w:t xml:space="preserve">(eSituation.04) </w:t>
      </w:r>
      <w:r>
        <w:rPr>
          <w:rFonts w:ascii="Segoe UI" w:hAnsi="Segoe UI" w:cs="Segoe UI"/>
          <w:color w:val="000000" w:themeColor="text1"/>
          <w:sz w:val="24"/>
          <w:szCs w:val="24"/>
        </w:rPr>
        <w:t>contains "overdose", "opioid", "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opiod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", "opiate", "opium", "fentanyl", "heroin", "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herion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", ""speedball, "speed ball", "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spherion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", "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>hod</w:t>
      </w:r>
      <w:r>
        <w:rPr>
          <w:rFonts w:ascii="Segoe UI" w:hAnsi="Segoe UI" w:cs="Segoe UI"/>
          <w:color w:val="000000" w:themeColor="text1"/>
          <w:sz w:val="24"/>
          <w:szCs w:val="24"/>
        </w:rPr>
        <w:t>", "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>OD</w:t>
      </w:r>
      <w:r>
        <w:rPr>
          <w:rFonts w:ascii="Segoe UI" w:hAnsi="Segoe UI" w:cs="Segoe UI"/>
          <w:color w:val="000000" w:themeColor="text1"/>
          <w:sz w:val="24"/>
          <w:szCs w:val="24"/>
        </w:rPr>
        <w:t>", "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>O.D.</w:t>
      </w:r>
      <w:r>
        <w:rPr>
          <w:rFonts w:ascii="Segoe UI" w:hAnsi="Segoe UI" w:cs="Segoe UI"/>
          <w:color w:val="000000" w:themeColor="text1"/>
          <w:sz w:val="24"/>
          <w:szCs w:val="24"/>
        </w:rPr>
        <w:t>", "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>O/D</w:t>
      </w:r>
      <w:r>
        <w:rPr>
          <w:rFonts w:ascii="Segoe UI" w:hAnsi="Segoe UI" w:cs="Segoe UI"/>
          <w:color w:val="000000" w:themeColor="text1"/>
          <w:sz w:val="24"/>
          <w:szCs w:val="24"/>
        </w:rPr>
        <w:t>", "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>OD/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", 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 xml:space="preserve">or </w:t>
      </w:r>
      <w:r>
        <w:rPr>
          <w:rFonts w:ascii="Segoe UI" w:hAnsi="Segoe UI" w:cs="Segoe UI"/>
          <w:color w:val="000000" w:themeColor="text1"/>
          <w:sz w:val="24"/>
          <w:szCs w:val="24"/>
        </w:rPr>
        <w:t>"</w:t>
      </w:r>
      <w:r w:rsidR="00B24DA9">
        <w:rPr>
          <w:rFonts w:ascii="Segoe UI" w:hAnsi="Segoe UI" w:cs="Segoe UI"/>
          <w:color w:val="000000" w:themeColor="text1"/>
          <w:sz w:val="24"/>
          <w:szCs w:val="24"/>
        </w:rPr>
        <w:t>ODED</w:t>
      </w:r>
      <w:r>
        <w:rPr>
          <w:rFonts w:ascii="Segoe UI" w:hAnsi="Segoe UI" w:cs="Segoe UI"/>
          <w:color w:val="000000" w:themeColor="text1"/>
          <w:sz w:val="24"/>
          <w:szCs w:val="24"/>
        </w:rPr>
        <w:t>".</w:t>
      </w:r>
    </w:p>
    <w:p w14:paraId="7CA02E77" w14:textId="5C66FAE0" w:rsidR="00F229C1" w:rsidRDefault="00BE3D31" w:rsidP="00F229C1">
      <w:pPr>
        <w:pStyle w:val="NoSpacing"/>
        <w:numPr>
          <w:ilvl w:val="1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BE3D31">
        <w:rPr>
          <w:rFonts w:ascii="Segoe UI" w:hAnsi="Segoe UI" w:cs="Segoe UI"/>
          <w:color w:val="000000" w:themeColor="text1"/>
          <w:sz w:val="24"/>
          <w:szCs w:val="24"/>
        </w:rPr>
        <w:t xml:space="preserve">Naloxone (or brand names) listed as Medication Administered (eMedications.03) </w:t>
      </w:r>
      <w:r w:rsidR="00F229C1" w:rsidRPr="00F229C1">
        <w:rPr>
          <w:rFonts w:ascii="Segoe UI" w:hAnsi="Segoe UI" w:cs="Segoe UI"/>
          <w:b/>
          <w:bCs/>
          <w:color w:val="000000" w:themeColor="text1"/>
          <w:sz w:val="24"/>
          <w:szCs w:val="24"/>
        </w:rPr>
        <w:t>OR</w:t>
      </w:r>
      <w:r w:rsidR="00F229C1">
        <w:rPr>
          <w:rFonts w:ascii="Segoe UI" w:hAnsi="Segoe UI" w:cs="Segoe UI"/>
          <w:color w:val="000000" w:themeColor="text1"/>
          <w:sz w:val="24"/>
          <w:szCs w:val="24"/>
        </w:rPr>
        <w:t xml:space="preserve"> narrative/chief complaint contains naloxone (or brand names).</w:t>
      </w:r>
    </w:p>
    <w:p w14:paraId="65D70B99" w14:textId="4128A9C4" w:rsidR="00511E2A" w:rsidRDefault="00D22A04" w:rsidP="00511E2A">
      <w:pPr>
        <w:pStyle w:val="NoSpacing"/>
        <w:numPr>
          <w:ilvl w:val="0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D22A04">
        <w:rPr>
          <w:rFonts w:ascii="Segoe UI" w:hAnsi="Segoe UI" w:cs="Segoe UI"/>
          <w:b/>
          <w:bCs/>
          <w:color w:val="000000" w:themeColor="text1"/>
          <w:sz w:val="24"/>
          <w:szCs w:val="24"/>
        </w:rPr>
        <w:t>Any one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of the following are true:</w:t>
      </w:r>
    </w:p>
    <w:p w14:paraId="0413CC15" w14:textId="77777777" w:rsidR="00D22A04" w:rsidRDefault="00D22A04" w:rsidP="00D22A04">
      <w:pPr>
        <w:pStyle w:val="NoSpacing"/>
        <w:numPr>
          <w:ilvl w:val="1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BE3D31">
        <w:rPr>
          <w:rFonts w:ascii="Segoe UI" w:hAnsi="Segoe UI" w:cs="Segoe UI"/>
          <w:color w:val="000000" w:themeColor="text1"/>
          <w:sz w:val="24"/>
          <w:szCs w:val="24"/>
        </w:rPr>
        <w:t>Naloxone (or brand names) listed as Medication Administered (eMedications.03)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F229C1">
        <w:rPr>
          <w:rFonts w:ascii="Segoe UI" w:hAnsi="Segoe UI" w:cs="Segoe UI"/>
          <w:b/>
          <w:bCs/>
          <w:color w:val="000000" w:themeColor="text1"/>
          <w:sz w:val="24"/>
          <w:szCs w:val="24"/>
        </w:rPr>
        <w:t>AND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>(the medication response (</w:t>
      </w:r>
      <w:r w:rsidRPr="00BE3D31">
        <w:rPr>
          <w:rFonts w:ascii="Segoe UI" w:hAnsi="Segoe UI" w:cs="Segoe UI"/>
          <w:color w:val="000000" w:themeColor="text1"/>
          <w:sz w:val="24"/>
          <w:szCs w:val="24"/>
        </w:rPr>
        <w:t>eMediations.07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 indicates that the patient "Improved" </w:t>
      </w:r>
      <w:r w:rsidRPr="00F229C1">
        <w:rPr>
          <w:rFonts w:ascii="Segoe UI" w:hAnsi="Segoe UI" w:cs="Segoe UI"/>
          <w:b/>
          <w:bCs/>
          <w:color w:val="000000" w:themeColor="text1"/>
          <w:sz w:val="24"/>
          <w:szCs w:val="24"/>
        </w:rPr>
        <w:t>OR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medication response does not indicate "Unchanged" or "Worse") </w:t>
      </w:r>
      <w:r w:rsidRPr="00F229C1">
        <w:rPr>
          <w:rFonts w:ascii="Segoe UI" w:hAnsi="Segoe UI" w:cs="Segoe UI"/>
          <w:b/>
          <w:bCs/>
          <w:color w:val="000000" w:themeColor="text1"/>
          <w:sz w:val="24"/>
          <w:szCs w:val="24"/>
        </w:rPr>
        <w:t>AND</w:t>
      </w: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>one of the following terms is found in the narrative or chief complaint: "white powder", "syringe", "improved loc", "improvement in loc", "positive response to Narcan".</w:t>
      </w:r>
    </w:p>
    <w:p w14:paraId="775B2B0D" w14:textId="7820E271" w:rsidR="00F229C1" w:rsidRDefault="00D22A04" w:rsidP="00D22A04">
      <w:pPr>
        <w:pStyle w:val="NoSpacing"/>
        <w:numPr>
          <w:ilvl w:val="1"/>
          <w:numId w:val="1"/>
        </w:num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Incident meets the criteria for opioid overdose definition </w:t>
      </w:r>
      <w:r w:rsidR="00555FBA">
        <w:rPr>
          <w:rFonts w:ascii="Segoe UI" w:hAnsi="Segoe UI" w:cs="Segoe UI"/>
          <w:color w:val="000000" w:themeColor="text1"/>
          <w:sz w:val="24"/>
          <w:szCs w:val="24"/>
        </w:rPr>
        <w:t xml:space="preserve">(see </w:t>
      </w:r>
      <w:r w:rsidR="009B1C78">
        <w:rPr>
          <w:rFonts w:ascii="Segoe UI" w:hAnsi="Segoe UI" w:cs="Segoe UI"/>
          <w:color w:val="000000" w:themeColor="text1"/>
          <w:sz w:val="24"/>
          <w:szCs w:val="24"/>
        </w:rPr>
        <w:t>pg. 2</w:t>
      </w:r>
      <w:r w:rsidR="00555FBA">
        <w:rPr>
          <w:rFonts w:ascii="Segoe UI" w:hAnsi="Segoe UI" w:cs="Segoe UI"/>
          <w:color w:val="000000" w:themeColor="text1"/>
          <w:sz w:val="24"/>
          <w:szCs w:val="24"/>
        </w:rPr>
        <w:t>).</w:t>
      </w:r>
    </w:p>
    <w:p w14:paraId="3F0C833B" w14:textId="77777777" w:rsidR="00F229C1" w:rsidRDefault="00F229C1" w:rsidP="00555FBA">
      <w:pPr>
        <w:pStyle w:val="NoSpacing"/>
        <w:ind w:left="360"/>
        <w:rPr>
          <w:rFonts w:ascii="Segoe UI" w:hAnsi="Segoe UI" w:cs="Segoe UI"/>
          <w:color w:val="000000" w:themeColor="text1"/>
          <w:sz w:val="24"/>
          <w:szCs w:val="24"/>
        </w:rPr>
      </w:pPr>
    </w:p>
    <w:p w14:paraId="4155C9DB" w14:textId="77777777" w:rsidR="00BE3D31" w:rsidRPr="00BE3D31" w:rsidRDefault="00BE3D31" w:rsidP="00555FBA">
      <w:pPr>
        <w:pStyle w:val="NoSpacing"/>
        <w:rPr>
          <w:rFonts w:ascii="Segoe UI" w:hAnsi="Segoe UI" w:cs="Segoe UI"/>
          <w:color w:val="000000" w:themeColor="text1"/>
          <w:sz w:val="24"/>
          <w:szCs w:val="24"/>
        </w:rPr>
      </w:pPr>
    </w:p>
    <w:p w14:paraId="132DA4DD" w14:textId="61898EA5" w:rsidR="00BE3D31" w:rsidRPr="00BE3D31" w:rsidRDefault="00BE3D31" w:rsidP="00BE3D31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b/>
          <w:bCs/>
          <w:color w:val="000000" w:themeColor="text1"/>
        </w:rPr>
        <w:t xml:space="preserve">NOTE: </w:t>
      </w:r>
      <w:r w:rsidR="00D22A04" w:rsidRPr="00D22A04">
        <w:rPr>
          <w:rFonts w:ascii="Segoe UI" w:eastAsia="Times New Roman" w:hAnsi="Segoe UI" w:cs="Segoe UI"/>
          <w:color w:val="000000" w:themeColor="text1"/>
        </w:rPr>
        <w:t xml:space="preserve">This syndrome is restricted to only those incidents </w:t>
      </w:r>
      <w:r w:rsidR="00555FBA">
        <w:rPr>
          <w:rFonts w:ascii="Segoe UI" w:eastAsia="Times New Roman" w:hAnsi="Segoe UI" w:cs="Segoe UI"/>
          <w:color w:val="000000" w:themeColor="text1"/>
        </w:rPr>
        <w:t>the Patient Disposition (</w:t>
      </w:r>
      <w:r w:rsidR="00555FBA" w:rsidRPr="00555FBA">
        <w:rPr>
          <w:rFonts w:ascii="Segoe UI" w:eastAsia="Times New Roman" w:hAnsi="Segoe UI" w:cs="Segoe UI"/>
          <w:color w:val="000000" w:themeColor="text1"/>
        </w:rPr>
        <w:t>eDisposition.12</w:t>
      </w:r>
      <w:r w:rsidR="00555FBA">
        <w:rPr>
          <w:rFonts w:ascii="Segoe UI" w:eastAsia="Times New Roman" w:hAnsi="Segoe UI" w:cs="Segoe UI"/>
          <w:color w:val="000000" w:themeColor="text1"/>
        </w:rPr>
        <w:t xml:space="preserve">) of </w:t>
      </w:r>
      <w:r w:rsidR="00D22A04" w:rsidRPr="00D22A04">
        <w:rPr>
          <w:rFonts w:ascii="Segoe UI" w:eastAsia="Times New Roman" w:hAnsi="Segoe UI" w:cs="Segoe UI"/>
          <w:color w:val="000000" w:themeColor="text1"/>
        </w:rPr>
        <w:t>"Evaluation, No Treatment", "Refused Care, Transported", "Refused Care, without Transport", "Treated Released", "Treated Released AMA", "Treated Transferred", "Treated Transported", "Treated Transported Law Enforcement", or "Treated Transported Private Vehicle"</w:t>
      </w:r>
      <w:r w:rsidR="00555FBA">
        <w:rPr>
          <w:rFonts w:ascii="Segoe UI" w:eastAsia="Times New Roman" w:hAnsi="Segoe UI" w:cs="Segoe UI"/>
          <w:color w:val="000000" w:themeColor="text1"/>
        </w:rPr>
        <w:t xml:space="preserve"> OR no </w:t>
      </w:r>
      <w:r w:rsidR="00555FBA" w:rsidRPr="00D22A04">
        <w:rPr>
          <w:rFonts w:ascii="Segoe UI" w:eastAsia="Times New Roman" w:hAnsi="Segoe UI" w:cs="Segoe UI"/>
          <w:color w:val="000000" w:themeColor="text1"/>
        </w:rPr>
        <w:t>patient disposition specified</w:t>
      </w:r>
      <w:r w:rsidR="00D22A04" w:rsidRPr="00D22A04">
        <w:rPr>
          <w:rFonts w:ascii="Segoe UI" w:eastAsia="Times New Roman" w:hAnsi="Segoe UI" w:cs="Segoe UI"/>
          <w:color w:val="000000" w:themeColor="text1"/>
        </w:rPr>
        <w:t>.</w:t>
      </w:r>
    </w:p>
    <w:p w14:paraId="591A5EA4" w14:textId="01CBBC29" w:rsidR="00BE3D31" w:rsidRPr="00BE3D31" w:rsidRDefault="00BE3D31" w:rsidP="00BE3D31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color w:val="000000" w:themeColor="text1"/>
        </w:rPr>
        <w:t xml:space="preserve">This syndrome is restricted to only those incidents with Type of Service Requested (eResponse.05) of </w:t>
      </w:r>
      <w:r w:rsidR="00555FBA">
        <w:rPr>
          <w:rFonts w:ascii="Segoe UI" w:eastAsia="Times New Roman" w:hAnsi="Segoe UI" w:cs="Segoe UI"/>
          <w:color w:val="000000" w:themeColor="text1"/>
        </w:rPr>
        <w:t>"Emergency Response (Primary Response Area)", "Emergency Response (Intercept)", or "Emergency Response (Mutual Aid)"</w:t>
      </w:r>
      <w:r w:rsidRPr="00BE3D31">
        <w:rPr>
          <w:rFonts w:ascii="Segoe UI" w:eastAsia="Times New Roman" w:hAnsi="Segoe UI" w:cs="Segoe UI"/>
          <w:color w:val="000000" w:themeColor="text1"/>
        </w:rPr>
        <w:t>.</w:t>
      </w:r>
    </w:p>
    <w:p w14:paraId="5F76679B" w14:textId="77777777" w:rsidR="00555FBA" w:rsidRDefault="00555FBA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000000" w:themeColor="text1"/>
        </w:rPr>
      </w:pPr>
    </w:p>
    <w:p w14:paraId="44A8AF37" w14:textId="77777777" w:rsidR="00FF2EF0" w:rsidRDefault="00FF2EF0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000000" w:themeColor="text1"/>
        </w:rPr>
      </w:pPr>
    </w:p>
    <w:p w14:paraId="180B1E5E" w14:textId="03EBB5F0" w:rsidR="00BE3D31" w:rsidRPr="00BE3D31" w:rsidRDefault="00BE3D31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000000" w:themeColor="text1"/>
        </w:rPr>
      </w:pPr>
      <w:r w:rsidRPr="00BE3D31">
        <w:rPr>
          <w:rFonts w:ascii="Segoe UI" w:eastAsia="Times New Roman" w:hAnsi="Segoe UI" w:cs="Segoe UI"/>
          <w:b/>
          <w:bCs/>
          <w:color w:val="000000" w:themeColor="text1"/>
        </w:rPr>
        <w:lastRenderedPageBreak/>
        <w:t>Opioid Overdose</w:t>
      </w:r>
    </w:p>
    <w:p w14:paraId="6A02EBD7" w14:textId="414485A3" w:rsidR="00BE3D31" w:rsidRPr="00BE3D31" w:rsidRDefault="00BE3D31" w:rsidP="00BE3D31">
      <w:pPr>
        <w:shd w:val="clear" w:color="auto" w:fill="FFFFFF"/>
        <w:contextualSpacing/>
        <w:rPr>
          <w:rFonts w:ascii="Segoe UI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color w:val="000000" w:themeColor="text1"/>
        </w:rPr>
        <w:t xml:space="preserve">NEMSIS v3: </w:t>
      </w:r>
      <w:r w:rsidRPr="00BE3D31">
        <w:rPr>
          <w:rFonts w:ascii="Segoe UI" w:hAnsi="Segoe UI" w:cs="Segoe UI"/>
          <w:color w:val="000000" w:themeColor="text1"/>
        </w:rPr>
        <w:t>Labeled as opioid overdose if any of the following are true:</w:t>
      </w:r>
    </w:p>
    <w:p w14:paraId="4DC07F9F" w14:textId="79C05740" w:rsidR="00D22A04" w:rsidRPr="00D22A04" w:rsidRDefault="00D22A04" w:rsidP="00D22A04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>Pr</w:t>
      </w:r>
      <w:r w:rsidR="00E64FAE">
        <w:rPr>
          <w:rFonts w:ascii="Segoe UI" w:eastAsia="Times New Roman" w:hAnsi="Segoe UI" w:cs="Segoe UI"/>
        </w:rPr>
        <w:t>ovider</w:t>
      </w:r>
      <w:r w:rsidRPr="00D22A04">
        <w:rPr>
          <w:rFonts w:ascii="Segoe UI" w:eastAsia="Times New Roman" w:hAnsi="Segoe UI" w:cs="Segoe UI"/>
        </w:rPr>
        <w:t xml:space="preserve"> impressions</w:t>
      </w:r>
      <w:r w:rsidR="00E64FAE">
        <w:rPr>
          <w:rFonts w:ascii="Segoe UI" w:eastAsia="Times New Roman" w:hAnsi="Segoe UI" w:cs="Segoe UI"/>
        </w:rPr>
        <w:t xml:space="preserve"> (</w:t>
      </w:r>
      <w:r w:rsidR="00E64FAE" w:rsidRPr="00F229C1">
        <w:rPr>
          <w:rFonts w:ascii="Segoe UI" w:hAnsi="Segoe UI" w:cs="Segoe UI"/>
          <w:color w:val="000000" w:themeColor="text1"/>
        </w:rPr>
        <w:t>eSituation.11</w:t>
      </w:r>
      <w:r w:rsidR="00E64FAE">
        <w:rPr>
          <w:rFonts w:ascii="Segoe UI" w:hAnsi="Segoe UI" w:cs="Segoe UI"/>
          <w:color w:val="000000" w:themeColor="text1"/>
        </w:rPr>
        <w:t xml:space="preserve">, </w:t>
      </w:r>
      <w:r w:rsidR="00E64FAE" w:rsidRPr="00F229C1">
        <w:rPr>
          <w:rFonts w:ascii="Segoe UI" w:hAnsi="Segoe UI" w:cs="Segoe UI"/>
          <w:color w:val="000000" w:themeColor="text1"/>
        </w:rPr>
        <w:t>eSituation.1</w:t>
      </w:r>
      <w:r w:rsidR="00E64FAE">
        <w:rPr>
          <w:rFonts w:ascii="Segoe UI" w:hAnsi="Segoe UI" w:cs="Segoe UI"/>
          <w:color w:val="000000" w:themeColor="text1"/>
        </w:rPr>
        <w:t>2)</w:t>
      </w:r>
      <w:r w:rsidRPr="00D22A04">
        <w:rPr>
          <w:rFonts w:ascii="Segoe UI" w:eastAsia="Times New Roman" w:hAnsi="Segoe UI" w:cs="Segoe UI"/>
        </w:rPr>
        <w:t xml:space="preserve"> are any of F11, T40.1X4, T40.2X1, 977.90 (sub-codes included); </w:t>
      </w:r>
      <w:r w:rsidRPr="00D22A04">
        <w:rPr>
          <w:rFonts w:ascii="Segoe UI" w:eastAsia="Times New Roman" w:hAnsi="Segoe UI" w:cs="Segoe UI"/>
          <w:b/>
          <w:bCs/>
        </w:rPr>
        <w:t>OR</w:t>
      </w:r>
      <w:r w:rsidRPr="00D22A04">
        <w:rPr>
          <w:rFonts w:ascii="Segoe UI" w:eastAsia="Times New Roman" w:hAnsi="Segoe UI" w:cs="Segoe UI"/>
        </w:rPr>
        <w:t xml:space="preserve"> secondary impression</w:t>
      </w:r>
      <w:r w:rsidR="00E64FAE">
        <w:rPr>
          <w:rFonts w:ascii="Segoe UI" w:eastAsia="Times New Roman" w:hAnsi="Segoe UI" w:cs="Segoe UI"/>
        </w:rPr>
        <w:t xml:space="preserve"> (</w:t>
      </w:r>
      <w:r w:rsidR="00E64FAE" w:rsidRPr="00F229C1">
        <w:rPr>
          <w:rFonts w:ascii="Segoe UI" w:hAnsi="Segoe UI" w:cs="Segoe UI"/>
          <w:color w:val="000000" w:themeColor="text1"/>
        </w:rPr>
        <w:t>eSituation.1</w:t>
      </w:r>
      <w:r w:rsidR="00E64FAE">
        <w:rPr>
          <w:rFonts w:ascii="Segoe UI" w:hAnsi="Segoe UI" w:cs="Segoe UI"/>
          <w:color w:val="000000" w:themeColor="text1"/>
        </w:rPr>
        <w:t>2)</w:t>
      </w:r>
      <w:r w:rsidRPr="00D22A04">
        <w:rPr>
          <w:rFonts w:ascii="Segoe UI" w:eastAsia="Times New Roman" w:hAnsi="Segoe UI" w:cs="Segoe UI"/>
        </w:rPr>
        <w:t xml:space="preserve"> contains "opioid" or "heroin" </w:t>
      </w:r>
      <w:r w:rsidRPr="00D22A04">
        <w:rPr>
          <w:rFonts w:ascii="Segoe UI" w:eastAsia="Times New Roman" w:hAnsi="Segoe UI" w:cs="Segoe UI"/>
          <w:b/>
          <w:bCs/>
        </w:rPr>
        <w:t>AND</w:t>
      </w:r>
      <w:r w:rsidRPr="00D22A04">
        <w:rPr>
          <w:rFonts w:ascii="Segoe UI" w:eastAsia="Times New Roman" w:hAnsi="Segoe UI" w:cs="Segoe UI"/>
        </w:rPr>
        <w:t xml:space="preserve"> at least one of the following are true: </w:t>
      </w:r>
    </w:p>
    <w:p w14:paraId="6CECDD30" w14:textId="1E4F3DBE" w:rsidR="00D22A04" w:rsidRPr="00D22A04" w:rsidRDefault="00D22A04" w:rsidP="00D22A04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>Naloxone (or brand names) listed as Medication Administered</w:t>
      </w:r>
      <w:r w:rsidR="00E64FAE">
        <w:rPr>
          <w:rFonts w:ascii="Segoe UI" w:eastAsia="Times New Roman" w:hAnsi="Segoe UI" w:cs="Segoe UI"/>
        </w:rPr>
        <w:t xml:space="preserve"> (</w:t>
      </w:r>
      <w:r w:rsidR="00E64FAE" w:rsidRPr="00BE3D31">
        <w:rPr>
          <w:rFonts w:ascii="Segoe UI" w:hAnsi="Segoe UI" w:cs="Segoe UI"/>
          <w:color w:val="000000" w:themeColor="text1"/>
        </w:rPr>
        <w:t>eMedications.03</w:t>
      </w:r>
      <w:r w:rsidR="00E64FAE">
        <w:rPr>
          <w:rFonts w:ascii="Segoe UI" w:hAnsi="Segoe UI" w:cs="Segoe UI"/>
          <w:color w:val="000000" w:themeColor="text1"/>
        </w:rPr>
        <w:t>)</w:t>
      </w:r>
      <w:r w:rsidRPr="00D22A04">
        <w:rPr>
          <w:rFonts w:ascii="Segoe UI" w:eastAsia="Times New Roman" w:hAnsi="Segoe UI" w:cs="Segoe UI"/>
        </w:rPr>
        <w:t>.</w:t>
      </w:r>
    </w:p>
    <w:p w14:paraId="55EE5FE4" w14:textId="31132219" w:rsidR="00D22A04" w:rsidRPr="00D22A04" w:rsidRDefault="00D22A04" w:rsidP="00D22A04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 xml:space="preserve">Narrative </w:t>
      </w:r>
      <w:r w:rsidR="00E64FAE" w:rsidRPr="00E64FAE">
        <w:rPr>
          <w:rFonts w:ascii="Segoe UI" w:hAnsi="Segoe UI" w:cs="Segoe UI"/>
          <w:color w:val="000000" w:themeColor="text1"/>
        </w:rPr>
        <w:t xml:space="preserve">(eNarrative.01) </w:t>
      </w:r>
      <w:r w:rsidRPr="00D22A04">
        <w:rPr>
          <w:rFonts w:ascii="Segoe UI" w:eastAsia="Times New Roman" w:hAnsi="Segoe UI" w:cs="Segoe UI"/>
        </w:rPr>
        <w:t>contains "</w:t>
      </w:r>
      <w:proofErr w:type="spellStart"/>
      <w:r w:rsidRPr="00D22A04">
        <w:rPr>
          <w:rFonts w:ascii="Segoe UI" w:eastAsia="Times New Roman" w:hAnsi="Segoe UI" w:cs="Segoe UI"/>
        </w:rPr>
        <w:t>narcan</w:t>
      </w:r>
      <w:proofErr w:type="spellEnd"/>
      <w:r w:rsidRPr="00D22A04">
        <w:rPr>
          <w:rFonts w:ascii="Segoe UI" w:eastAsia="Times New Roman" w:hAnsi="Segoe UI" w:cs="Segoe UI"/>
        </w:rPr>
        <w:t>", "naloxone", "</w:t>
      </w:r>
      <w:proofErr w:type="spellStart"/>
      <w:r w:rsidRPr="00D22A04">
        <w:rPr>
          <w:rFonts w:ascii="Segoe UI" w:eastAsia="Times New Roman" w:hAnsi="Segoe UI" w:cs="Segoe UI"/>
        </w:rPr>
        <w:t>evzio</w:t>
      </w:r>
      <w:proofErr w:type="spellEnd"/>
      <w:r w:rsidRPr="00D22A04">
        <w:rPr>
          <w:rFonts w:ascii="Segoe UI" w:eastAsia="Times New Roman" w:hAnsi="Segoe UI" w:cs="Segoe UI"/>
        </w:rPr>
        <w:t>", or "</w:t>
      </w:r>
      <w:proofErr w:type="spellStart"/>
      <w:r w:rsidRPr="00D22A04">
        <w:rPr>
          <w:rFonts w:ascii="Segoe UI" w:eastAsia="Times New Roman" w:hAnsi="Segoe UI" w:cs="Segoe UI"/>
        </w:rPr>
        <w:t>kloxxado</w:t>
      </w:r>
      <w:proofErr w:type="spellEnd"/>
      <w:r w:rsidRPr="00D22A04">
        <w:rPr>
          <w:rFonts w:ascii="Segoe UI" w:eastAsia="Times New Roman" w:hAnsi="Segoe UI" w:cs="Segoe UI"/>
        </w:rPr>
        <w:t>".</w:t>
      </w:r>
    </w:p>
    <w:p w14:paraId="34E18592" w14:textId="77777777" w:rsidR="00D22A04" w:rsidRPr="00D22A04" w:rsidRDefault="00D22A04" w:rsidP="00D22A04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>Narrative contains one of the following unresponsive search terms: "unresponsive", "apneic", "apnea", "semi-cons", "semi cons", "</w:t>
      </w:r>
      <w:proofErr w:type="spellStart"/>
      <w:r w:rsidRPr="00D22A04">
        <w:rPr>
          <w:rFonts w:ascii="Segoe UI" w:eastAsia="Times New Roman" w:hAnsi="Segoe UI" w:cs="Segoe UI"/>
        </w:rPr>
        <w:t>uncons</w:t>
      </w:r>
      <w:proofErr w:type="spellEnd"/>
      <w:r w:rsidRPr="00D22A04">
        <w:rPr>
          <w:rFonts w:ascii="Segoe UI" w:eastAsia="Times New Roman" w:hAnsi="Segoe UI" w:cs="Segoe UI"/>
        </w:rPr>
        <w:t>", "agonal".</w:t>
      </w:r>
    </w:p>
    <w:p w14:paraId="4ACE006A" w14:textId="77777777" w:rsidR="00D22A04" w:rsidRPr="00D22A04" w:rsidRDefault="00D22A04" w:rsidP="00D22A04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 xml:space="preserve">Naloxone (or brand names) listed as Medication Administered </w:t>
      </w:r>
      <w:r w:rsidRPr="00D22A04">
        <w:rPr>
          <w:rFonts w:ascii="Segoe UI" w:eastAsia="Times New Roman" w:hAnsi="Segoe UI" w:cs="Segoe UI"/>
          <w:b/>
          <w:bCs/>
        </w:rPr>
        <w:t>AND</w:t>
      </w:r>
      <w:r w:rsidRPr="00D22A04">
        <w:rPr>
          <w:rFonts w:ascii="Segoe UI" w:eastAsia="Times New Roman" w:hAnsi="Segoe UI" w:cs="Segoe UI"/>
        </w:rPr>
        <w:t xml:space="preserve"> Medication Response is "Improved".</w:t>
      </w:r>
    </w:p>
    <w:p w14:paraId="5BF2BC32" w14:textId="77777777" w:rsidR="00D22A04" w:rsidRPr="00D22A04" w:rsidRDefault="00D22A04" w:rsidP="00D22A04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>Narrative contains "</w:t>
      </w:r>
      <w:proofErr w:type="spellStart"/>
      <w:r w:rsidRPr="00D22A04">
        <w:rPr>
          <w:rFonts w:ascii="Segoe UI" w:eastAsia="Times New Roman" w:hAnsi="Segoe UI" w:cs="Segoe UI"/>
        </w:rPr>
        <w:t>narcan</w:t>
      </w:r>
      <w:proofErr w:type="spellEnd"/>
      <w:r w:rsidRPr="00D22A04">
        <w:rPr>
          <w:rFonts w:ascii="Segoe UI" w:eastAsia="Times New Roman" w:hAnsi="Segoe UI" w:cs="Segoe UI"/>
        </w:rPr>
        <w:t>", "naloxone", "</w:t>
      </w:r>
      <w:proofErr w:type="spellStart"/>
      <w:r w:rsidRPr="00D22A04">
        <w:rPr>
          <w:rFonts w:ascii="Segoe UI" w:eastAsia="Times New Roman" w:hAnsi="Segoe UI" w:cs="Segoe UI"/>
        </w:rPr>
        <w:t>evzio</w:t>
      </w:r>
      <w:proofErr w:type="spellEnd"/>
      <w:r w:rsidRPr="00D22A04">
        <w:rPr>
          <w:rFonts w:ascii="Segoe UI" w:eastAsia="Times New Roman" w:hAnsi="Segoe UI" w:cs="Segoe UI"/>
        </w:rPr>
        <w:t>", or "</w:t>
      </w:r>
      <w:proofErr w:type="spellStart"/>
      <w:r w:rsidRPr="00D22A04">
        <w:rPr>
          <w:rFonts w:ascii="Segoe UI" w:eastAsia="Times New Roman" w:hAnsi="Segoe UI" w:cs="Segoe UI"/>
        </w:rPr>
        <w:t>kloxxado</w:t>
      </w:r>
      <w:proofErr w:type="spellEnd"/>
      <w:r w:rsidRPr="00D22A04">
        <w:rPr>
          <w:rFonts w:ascii="Segoe UI" w:eastAsia="Times New Roman" w:hAnsi="Segoe UI" w:cs="Segoe UI"/>
        </w:rPr>
        <w:t xml:space="preserve">" </w:t>
      </w:r>
      <w:r w:rsidRPr="00D22A04">
        <w:rPr>
          <w:rFonts w:ascii="Segoe UI" w:eastAsia="Times New Roman" w:hAnsi="Segoe UI" w:cs="Segoe UI"/>
          <w:b/>
          <w:bCs/>
        </w:rPr>
        <w:t>AND</w:t>
      </w:r>
      <w:r w:rsidRPr="00D22A04">
        <w:rPr>
          <w:rFonts w:ascii="Segoe UI" w:eastAsia="Times New Roman" w:hAnsi="Segoe UI" w:cs="Segoe UI"/>
        </w:rPr>
        <w:t xml:space="preserve"> a minimum of 1 term from at least 2 overdose-related symptom groups (altered mental status, ingestion, pupils, respiratory, overdose).</w:t>
      </w:r>
    </w:p>
    <w:p w14:paraId="0A2AB444" w14:textId="54C892CD" w:rsidR="00D22A04" w:rsidRPr="00D22A04" w:rsidRDefault="00D22A04" w:rsidP="00D22A04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</w:rPr>
      </w:pPr>
      <w:r w:rsidRPr="00D22A04">
        <w:rPr>
          <w:rFonts w:ascii="Segoe UI" w:eastAsia="Times New Roman" w:hAnsi="Segoe UI" w:cs="Segoe UI"/>
        </w:rPr>
        <w:t xml:space="preserve">Naloxone (or brand names) listed as Medication Administered </w:t>
      </w:r>
      <w:r w:rsidRPr="00D22A04">
        <w:rPr>
          <w:rFonts w:ascii="Segoe UI" w:eastAsia="Times New Roman" w:hAnsi="Segoe UI" w:cs="Segoe UI"/>
          <w:b/>
          <w:bCs/>
        </w:rPr>
        <w:t>AND</w:t>
      </w:r>
      <w:r w:rsidRPr="00D22A04">
        <w:rPr>
          <w:rFonts w:ascii="Segoe UI" w:eastAsia="Times New Roman" w:hAnsi="Segoe UI" w:cs="Segoe UI"/>
        </w:rPr>
        <w:t xml:space="preserve"> Medication Administered Prior to this Unit’s EMS Care </w:t>
      </w:r>
      <w:r w:rsidR="00E64FAE">
        <w:rPr>
          <w:rFonts w:ascii="Segoe UI" w:eastAsia="Times New Roman" w:hAnsi="Segoe UI" w:cs="Segoe UI"/>
        </w:rPr>
        <w:t xml:space="preserve">(eMedications.02) </w:t>
      </w:r>
      <w:r w:rsidRPr="00D22A04">
        <w:rPr>
          <w:rFonts w:ascii="Segoe UI" w:eastAsia="Times New Roman" w:hAnsi="Segoe UI" w:cs="Segoe UI"/>
        </w:rPr>
        <w:t>is "Yes".</w:t>
      </w:r>
    </w:p>
    <w:p w14:paraId="2A7DEBBA" w14:textId="77777777" w:rsidR="00BE3D31" w:rsidRDefault="00BE3D31" w:rsidP="00BE3D31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</w:p>
    <w:p w14:paraId="69FEE0BA" w14:textId="77777777" w:rsidR="00677066" w:rsidRPr="00BE3D31" w:rsidRDefault="00677066" w:rsidP="00677066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b/>
          <w:bCs/>
          <w:color w:val="000000" w:themeColor="text1"/>
        </w:rPr>
        <w:t xml:space="preserve">NOTE: </w:t>
      </w:r>
      <w:r w:rsidRPr="00D22A04">
        <w:rPr>
          <w:rFonts w:ascii="Segoe UI" w:eastAsia="Times New Roman" w:hAnsi="Segoe UI" w:cs="Segoe UI"/>
          <w:color w:val="000000" w:themeColor="text1"/>
        </w:rPr>
        <w:t xml:space="preserve">This syndrome is restricted to only those incidents </w:t>
      </w:r>
      <w:r>
        <w:rPr>
          <w:rFonts w:ascii="Segoe UI" w:eastAsia="Times New Roman" w:hAnsi="Segoe UI" w:cs="Segoe UI"/>
          <w:color w:val="000000" w:themeColor="text1"/>
        </w:rPr>
        <w:t>the Patient Disposition (</w:t>
      </w:r>
      <w:r w:rsidRPr="00555FBA">
        <w:rPr>
          <w:rFonts w:ascii="Segoe UI" w:eastAsia="Times New Roman" w:hAnsi="Segoe UI" w:cs="Segoe UI"/>
          <w:color w:val="000000" w:themeColor="text1"/>
        </w:rPr>
        <w:t>eDisposition.12</w:t>
      </w:r>
      <w:r>
        <w:rPr>
          <w:rFonts w:ascii="Segoe UI" w:eastAsia="Times New Roman" w:hAnsi="Segoe UI" w:cs="Segoe UI"/>
          <w:color w:val="000000" w:themeColor="text1"/>
        </w:rPr>
        <w:t xml:space="preserve">) of </w:t>
      </w:r>
      <w:r w:rsidRPr="00D22A04">
        <w:rPr>
          <w:rFonts w:ascii="Segoe UI" w:eastAsia="Times New Roman" w:hAnsi="Segoe UI" w:cs="Segoe UI"/>
          <w:color w:val="000000" w:themeColor="text1"/>
        </w:rPr>
        <w:t>"Evaluation, No Treatment", "Refused Care, Transported", "Refused Care, without Transport", "Treated Released", "Treated Released AMA", "Treated Transferred", "Treated Transported", "Treated Transported Law Enforcement", or "Treated Transported Private Vehicle"</w:t>
      </w:r>
      <w:r>
        <w:rPr>
          <w:rFonts w:ascii="Segoe UI" w:eastAsia="Times New Roman" w:hAnsi="Segoe UI" w:cs="Segoe UI"/>
          <w:color w:val="000000" w:themeColor="text1"/>
        </w:rPr>
        <w:t xml:space="preserve"> OR no </w:t>
      </w:r>
      <w:r w:rsidRPr="00D22A04">
        <w:rPr>
          <w:rFonts w:ascii="Segoe UI" w:eastAsia="Times New Roman" w:hAnsi="Segoe UI" w:cs="Segoe UI"/>
          <w:color w:val="000000" w:themeColor="text1"/>
        </w:rPr>
        <w:t>patient disposition specified.</w:t>
      </w:r>
    </w:p>
    <w:p w14:paraId="72003DE6" w14:textId="77777777" w:rsidR="00677066" w:rsidRPr="00BE3D31" w:rsidRDefault="00677066" w:rsidP="00677066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color w:val="000000" w:themeColor="text1"/>
        </w:rPr>
        <w:t xml:space="preserve">This syndrome is restricted to only those incidents with Type of Service Requested (eResponse.05) of </w:t>
      </w:r>
      <w:r>
        <w:rPr>
          <w:rFonts w:ascii="Segoe UI" w:eastAsia="Times New Roman" w:hAnsi="Segoe UI" w:cs="Segoe UI"/>
          <w:color w:val="000000" w:themeColor="text1"/>
        </w:rPr>
        <w:t>"Emergency Response (Primary Response Area)", "Emergency Response (Intercept)", or "Emergency Response (Mutual Aid)"</w:t>
      </w:r>
      <w:r w:rsidRPr="00BE3D31">
        <w:rPr>
          <w:rFonts w:ascii="Segoe UI" w:eastAsia="Times New Roman" w:hAnsi="Segoe UI" w:cs="Segoe UI"/>
          <w:color w:val="000000" w:themeColor="text1"/>
        </w:rPr>
        <w:t>.</w:t>
      </w:r>
    </w:p>
    <w:p w14:paraId="01BA7A9F" w14:textId="77777777" w:rsidR="00677066" w:rsidRPr="00BE3D31" w:rsidRDefault="00677066" w:rsidP="00BE3D31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</w:p>
    <w:p w14:paraId="3BC9193C" w14:textId="77777777" w:rsidR="00BE3D31" w:rsidRPr="00BE3D31" w:rsidRDefault="00BE3D31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000000" w:themeColor="text1"/>
        </w:rPr>
      </w:pPr>
      <w:r w:rsidRPr="00BE3D31">
        <w:rPr>
          <w:rFonts w:ascii="Segoe UI" w:eastAsia="Times New Roman" w:hAnsi="Segoe UI" w:cs="Segoe UI"/>
          <w:b/>
          <w:bCs/>
          <w:color w:val="000000" w:themeColor="text1"/>
        </w:rPr>
        <w:t>Heroin Overdose</w:t>
      </w:r>
    </w:p>
    <w:p w14:paraId="2CD9E465" w14:textId="77777777" w:rsidR="00BE3D31" w:rsidRPr="00BE3D31" w:rsidRDefault="00BE3D31" w:rsidP="00BE3D31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</w:rPr>
      </w:pPr>
      <w:r w:rsidRPr="00BE3D31">
        <w:rPr>
          <w:rFonts w:ascii="Segoe UI" w:eastAsia="Times New Roman" w:hAnsi="Segoe UI" w:cs="Segoe UI"/>
        </w:rPr>
        <w:t>NEMSIS v3: Labeled as heroin overdose if </w:t>
      </w:r>
      <w:r w:rsidRPr="00BE3D31">
        <w:rPr>
          <w:rFonts w:ascii="Segoe UI" w:eastAsia="Times New Roman" w:hAnsi="Segoe UI" w:cs="Segoe UI"/>
          <w:b/>
          <w:bCs/>
        </w:rPr>
        <w:t>two or more</w:t>
      </w:r>
      <w:r w:rsidRPr="00BE3D31">
        <w:rPr>
          <w:rFonts w:ascii="Segoe UI" w:eastAsia="Times New Roman" w:hAnsi="Segoe UI" w:cs="Segoe UI"/>
        </w:rPr>
        <w:t> of the following are true:</w:t>
      </w:r>
    </w:p>
    <w:p w14:paraId="3E1BC91D" w14:textId="77777777" w:rsidR="00BE3D31" w:rsidRPr="00BE3D31" w:rsidRDefault="00BE3D31" w:rsidP="00BE3D31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</w:rPr>
      </w:pPr>
      <w:r w:rsidRPr="00BE3D31">
        <w:rPr>
          <w:rFonts w:ascii="Segoe UI" w:eastAsia="Times New Roman" w:hAnsi="Segoe UI" w:cs="Segoe UI"/>
        </w:rPr>
        <w:t xml:space="preserve">Primary impression </w:t>
      </w:r>
      <w:r w:rsidRPr="00BE3D31">
        <w:rPr>
          <w:rFonts w:ascii="Segoe UI" w:hAnsi="Segoe UI" w:cs="Segoe UI"/>
        </w:rPr>
        <w:t xml:space="preserve">(eSituation.11) </w:t>
      </w:r>
      <w:r w:rsidRPr="00BE3D31">
        <w:rPr>
          <w:rFonts w:ascii="Segoe UI" w:eastAsia="Times New Roman" w:hAnsi="Segoe UI" w:cs="Segoe UI"/>
        </w:rPr>
        <w:t>is "Poisoning by heroin, undetermined" (T40.1X4) </w:t>
      </w:r>
      <w:r w:rsidRPr="00BE3D31">
        <w:rPr>
          <w:rFonts w:ascii="Segoe UI" w:eastAsia="Times New Roman" w:hAnsi="Segoe UI" w:cs="Segoe UI"/>
          <w:b/>
          <w:bCs/>
        </w:rPr>
        <w:t>OR</w:t>
      </w:r>
      <w:r w:rsidRPr="00BE3D31">
        <w:rPr>
          <w:rFonts w:ascii="Segoe UI" w:eastAsia="Times New Roman" w:hAnsi="Segoe UI" w:cs="Segoe UI"/>
        </w:rPr>
        <w:t> secondary impression contains "heroin".</w:t>
      </w:r>
    </w:p>
    <w:p w14:paraId="4AFF2FE2" w14:textId="77777777" w:rsidR="00BE3D31" w:rsidRPr="00BE3D31" w:rsidRDefault="00BE3D31" w:rsidP="00BE3D31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</w:rPr>
      </w:pPr>
      <w:r w:rsidRPr="00BE3D31">
        <w:rPr>
          <w:rFonts w:ascii="Segoe UI" w:eastAsia="Times New Roman" w:hAnsi="Segoe UI" w:cs="Segoe UI"/>
        </w:rPr>
        <w:t>Narrative</w:t>
      </w:r>
      <w:r w:rsidRPr="00BE3D31">
        <w:rPr>
          <w:rFonts w:ascii="Segoe UI" w:hAnsi="Segoe UI" w:cs="Segoe UI"/>
          <w:color w:val="000000" w:themeColor="text1"/>
        </w:rPr>
        <w:t xml:space="preserve"> </w:t>
      </w:r>
      <w:r w:rsidRPr="00BE3D31">
        <w:rPr>
          <w:rFonts w:ascii="Segoe UI" w:eastAsia="Times New Roman" w:hAnsi="Segoe UI" w:cs="Segoe UI"/>
        </w:rPr>
        <w:t xml:space="preserve">or chief complaint </w:t>
      </w:r>
      <w:r w:rsidRPr="00BE3D31">
        <w:rPr>
          <w:rFonts w:ascii="Segoe UI" w:hAnsi="Segoe UI" w:cs="Segoe UI"/>
          <w:color w:val="000000" w:themeColor="text1"/>
        </w:rPr>
        <w:t xml:space="preserve">(eNarrative.01) </w:t>
      </w:r>
      <w:r w:rsidRPr="00BE3D31">
        <w:rPr>
          <w:rFonts w:ascii="Segoe UI" w:eastAsia="Times New Roman" w:hAnsi="Segoe UI" w:cs="Segoe UI"/>
        </w:rPr>
        <w:t>contains "heroin", "</w:t>
      </w:r>
      <w:proofErr w:type="spellStart"/>
      <w:r w:rsidRPr="00BE3D31">
        <w:rPr>
          <w:rFonts w:ascii="Segoe UI" w:eastAsia="Times New Roman" w:hAnsi="Segoe UI" w:cs="Segoe UI"/>
        </w:rPr>
        <w:t>herion</w:t>
      </w:r>
      <w:proofErr w:type="spellEnd"/>
      <w:r w:rsidRPr="00BE3D31">
        <w:rPr>
          <w:rFonts w:ascii="Segoe UI" w:eastAsia="Times New Roman" w:hAnsi="Segoe UI" w:cs="Segoe UI"/>
        </w:rPr>
        <w:t>", "speedball", "speed ball", "</w:t>
      </w:r>
      <w:proofErr w:type="spellStart"/>
      <w:r w:rsidRPr="00BE3D31">
        <w:rPr>
          <w:rFonts w:ascii="Segoe UI" w:eastAsia="Times New Roman" w:hAnsi="Segoe UI" w:cs="Segoe UI"/>
        </w:rPr>
        <w:t>spheroin</w:t>
      </w:r>
      <w:proofErr w:type="spellEnd"/>
      <w:r w:rsidRPr="00BE3D31">
        <w:rPr>
          <w:rFonts w:ascii="Segoe UI" w:eastAsia="Times New Roman" w:hAnsi="Segoe UI" w:cs="Segoe UI"/>
        </w:rPr>
        <w:t>", or "hod".</w:t>
      </w:r>
    </w:p>
    <w:p w14:paraId="3ADCBC7B" w14:textId="77777777" w:rsidR="00BE3D31" w:rsidRPr="00BE3D31" w:rsidRDefault="00BE3D31" w:rsidP="00BE3D31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</w:rPr>
      </w:pPr>
      <w:r w:rsidRPr="00BE3D31">
        <w:rPr>
          <w:rFonts w:ascii="Segoe UI" w:eastAsia="Times New Roman" w:hAnsi="Segoe UI" w:cs="Segoe UI"/>
        </w:rPr>
        <w:t xml:space="preserve">Naloxone (or brand names) listed as Medication Administered </w:t>
      </w:r>
      <w:r w:rsidRPr="00BE3D31">
        <w:rPr>
          <w:rFonts w:ascii="Segoe UI" w:hAnsi="Segoe UI" w:cs="Segoe UI"/>
          <w:color w:val="000000" w:themeColor="text1"/>
        </w:rPr>
        <w:t>(eMedications.03)</w:t>
      </w:r>
      <w:r w:rsidRPr="00BE3D31">
        <w:rPr>
          <w:rFonts w:ascii="Segoe UI" w:eastAsia="Times New Roman" w:hAnsi="Segoe UI" w:cs="Segoe UI"/>
        </w:rPr>
        <w:t> </w:t>
      </w:r>
      <w:r w:rsidRPr="00BE3D31">
        <w:rPr>
          <w:rFonts w:ascii="Segoe UI" w:eastAsia="Times New Roman" w:hAnsi="Segoe UI" w:cs="Segoe UI"/>
          <w:b/>
          <w:bCs/>
        </w:rPr>
        <w:t>OR</w:t>
      </w:r>
      <w:r w:rsidRPr="00BE3D31">
        <w:rPr>
          <w:rFonts w:ascii="Segoe UI" w:eastAsia="Times New Roman" w:hAnsi="Segoe UI" w:cs="Segoe UI"/>
        </w:rPr>
        <w:t xml:space="preserve"> narrative/chief complaint </w:t>
      </w:r>
      <w:r w:rsidRPr="00BE3D31">
        <w:rPr>
          <w:rFonts w:ascii="Segoe UI" w:hAnsi="Segoe UI" w:cs="Segoe UI"/>
          <w:color w:val="000000" w:themeColor="text1"/>
        </w:rPr>
        <w:t xml:space="preserve">(eNarrative.01) </w:t>
      </w:r>
      <w:r w:rsidRPr="00BE3D31">
        <w:rPr>
          <w:rFonts w:ascii="Segoe UI" w:eastAsia="Times New Roman" w:hAnsi="Segoe UI" w:cs="Segoe UI"/>
        </w:rPr>
        <w:t>contains naloxone (or brand names).</w:t>
      </w:r>
    </w:p>
    <w:p w14:paraId="010C2973" w14:textId="77777777" w:rsidR="00A27DEA" w:rsidRPr="00BE3D31" w:rsidRDefault="00A27DEA">
      <w:pPr>
        <w:rPr>
          <w:rFonts w:ascii="Segoe UI" w:hAnsi="Segoe UI" w:cs="Segoe UI"/>
          <w:color w:val="000000" w:themeColor="text1"/>
        </w:rPr>
      </w:pPr>
    </w:p>
    <w:p w14:paraId="4A9EC558" w14:textId="77777777" w:rsidR="00A27DEA" w:rsidRPr="00BE3D31" w:rsidRDefault="00A27DEA">
      <w:pPr>
        <w:rPr>
          <w:rFonts w:ascii="Segoe UI" w:hAnsi="Segoe UI" w:cs="Segoe UI"/>
          <w:color w:val="000000" w:themeColor="text1"/>
        </w:rPr>
      </w:pPr>
    </w:p>
    <w:p w14:paraId="0E539AD7" w14:textId="77777777" w:rsidR="00677066" w:rsidRPr="00BE3D31" w:rsidRDefault="00677066" w:rsidP="00677066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b/>
          <w:bCs/>
          <w:color w:val="000000" w:themeColor="text1"/>
        </w:rPr>
        <w:t xml:space="preserve">NOTE: </w:t>
      </w:r>
      <w:r w:rsidRPr="00D22A04">
        <w:rPr>
          <w:rFonts w:ascii="Segoe UI" w:eastAsia="Times New Roman" w:hAnsi="Segoe UI" w:cs="Segoe UI"/>
          <w:color w:val="000000" w:themeColor="text1"/>
        </w:rPr>
        <w:t xml:space="preserve">This syndrome is restricted to only those incidents </w:t>
      </w:r>
      <w:r>
        <w:rPr>
          <w:rFonts w:ascii="Segoe UI" w:eastAsia="Times New Roman" w:hAnsi="Segoe UI" w:cs="Segoe UI"/>
          <w:color w:val="000000" w:themeColor="text1"/>
        </w:rPr>
        <w:t>the Patient Disposition (</w:t>
      </w:r>
      <w:r w:rsidRPr="00555FBA">
        <w:rPr>
          <w:rFonts w:ascii="Segoe UI" w:eastAsia="Times New Roman" w:hAnsi="Segoe UI" w:cs="Segoe UI"/>
          <w:color w:val="000000" w:themeColor="text1"/>
        </w:rPr>
        <w:t>eDisposition.12</w:t>
      </w:r>
      <w:r>
        <w:rPr>
          <w:rFonts w:ascii="Segoe UI" w:eastAsia="Times New Roman" w:hAnsi="Segoe UI" w:cs="Segoe UI"/>
          <w:color w:val="000000" w:themeColor="text1"/>
        </w:rPr>
        <w:t xml:space="preserve">) of </w:t>
      </w:r>
      <w:r w:rsidRPr="00D22A04">
        <w:rPr>
          <w:rFonts w:ascii="Segoe UI" w:eastAsia="Times New Roman" w:hAnsi="Segoe UI" w:cs="Segoe UI"/>
          <w:color w:val="000000" w:themeColor="text1"/>
        </w:rPr>
        <w:t>"Evaluation, No Treatment", "Refused Care, Transported", "Refused Care, without Transport", "Treated Released", "Treated Released AMA", "Treated Transferred", "Treated Transported", "Treated Transported Law Enforcement", or "Treated Transported Private Vehicle"</w:t>
      </w:r>
      <w:r>
        <w:rPr>
          <w:rFonts w:ascii="Segoe UI" w:eastAsia="Times New Roman" w:hAnsi="Segoe UI" w:cs="Segoe UI"/>
          <w:color w:val="000000" w:themeColor="text1"/>
        </w:rPr>
        <w:t xml:space="preserve"> OR no </w:t>
      </w:r>
      <w:r w:rsidRPr="00D22A04">
        <w:rPr>
          <w:rFonts w:ascii="Segoe UI" w:eastAsia="Times New Roman" w:hAnsi="Segoe UI" w:cs="Segoe UI"/>
          <w:color w:val="000000" w:themeColor="text1"/>
        </w:rPr>
        <w:t>patient disposition specified.</w:t>
      </w:r>
    </w:p>
    <w:p w14:paraId="3867EE5E" w14:textId="77777777" w:rsidR="00677066" w:rsidRPr="00BE3D31" w:rsidRDefault="00677066" w:rsidP="00677066">
      <w:pPr>
        <w:shd w:val="clear" w:color="auto" w:fill="FFFFFF"/>
        <w:spacing w:after="150"/>
        <w:rPr>
          <w:rFonts w:ascii="Segoe UI" w:eastAsia="Times New Roman" w:hAnsi="Segoe UI" w:cs="Segoe UI"/>
          <w:color w:val="000000" w:themeColor="text1"/>
        </w:rPr>
      </w:pPr>
      <w:r w:rsidRPr="00BE3D31">
        <w:rPr>
          <w:rFonts w:ascii="Segoe UI" w:eastAsia="Times New Roman" w:hAnsi="Segoe UI" w:cs="Segoe UI"/>
          <w:color w:val="000000" w:themeColor="text1"/>
        </w:rPr>
        <w:t xml:space="preserve">This syndrome is restricted to only those incidents with Type of Service Requested (eResponse.05) of </w:t>
      </w:r>
      <w:r>
        <w:rPr>
          <w:rFonts w:ascii="Segoe UI" w:eastAsia="Times New Roman" w:hAnsi="Segoe UI" w:cs="Segoe UI"/>
          <w:color w:val="000000" w:themeColor="text1"/>
        </w:rPr>
        <w:t>"Emergency Response (Primary Response Area)", "Emergency Response (Intercept)", or "Emergency Response (Mutual Aid)"</w:t>
      </w:r>
      <w:r w:rsidRPr="00BE3D31">
        <w:rPr>
          <w:rFonts w:ascii="Segoe UI" w:eastAsia="Times New Roman" w:hAnsi="Segoe UI" w:cs="Segoe UI"/>
          <w:color w:val="000000" w:themeColor="text1"/>
        </w:rPr>
        <w:t>.</w:t>
      </w:r>
    </w:p>
    <w:p w14:paraId="0C032706" w14:textId="77777777" w:rsidR="007C1687" w:rsidRDefault="007C1687">
      <w:pPr>
        <w:rPr>
          <w:rFonts w:ascii="Segoe UI" w:hAnsi="Segoe UI" w:cs="Segoe UI"/>
        </w:rPr>
      </w:pPr>
    </w:p>
    <w:p w14:paraId="1248E301" w14:textId="77777777" w:rsidR="00644AF9" w:rsidRDefault="00644AF9">
      <w:pPr>
        <w:rPr>
          <w:rFonts w:ascii="Segoe UI" w:hAnsi="Segoe UI" w:cs="Segoe UI"/>
        </w:rPr>
      </w:pPr>
    </w:p>
    <w:p w14:paraId="46E78919" w14:textId="2143309A" w:rsidR="00644AF9" w:rsidRPr="00BE3D31" w:rsidRDefault="00644AF9" w:rsidP="00644AF9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Fentanyl</w:t>
      </w:r>
      <w:r w:rsidRPr="00BE3D31">
        <w:rPr>
          <w:rFonts w:ascii="Segoe UI" w:eastAsia="Times New Roman" w:hAnsi="Segoe UI" w:cs="Segoe UI"/>
          <w:b/>
          <w:bCs/>
          <w:color w:val="000000" w:themeColor="text1"/>
        </w:rPr>
        <w:t xml:space="preserve"> Overdose</w:t>
      </w:r>
    </w:p>
    <w:p w14:paraId="31384E11" w14:textId="27BDEB7A" w:rsidR="00644AF9" w:rsidRPr="00644AF9" w:rsidRDefault="00644AF9" w:rsidP="00644AF9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</w:rPr>
      </w:pPr>
      <w:r w:rsidRPr="00BE3D31">
        <w:rPr>
          <w:rFonts w:ascii="Segoe UI" w:eastAsia="Times New Roman" w:hAnsi="Segoe UI" w:cs="Segoe UI"/>
        </w:rPr>
        <w:t xml:space="preserve">NEMSIS v3: Labeled as </w:t>
      </w:r>
      <w:r>
        <w:rPr>
          <w:rFonts w:ascii="Segoe UI" w:eastAsia="Times New Roman" w:hAnsi="Segoe UI" w:cs="Segoe UI"/>
        </w:rPr>
        <w:t>fentanyl</w:t>
      </w:r>
      <w:r w:rsidRPr="00BE3D31">
        <w:rPr>
          <w:rFonts w:ascii="Segoe UI" w:eastAsia="Times New Roman" w:hAnsi="Segoe UI" w:cs="Segoe UI"/>
        </w:rPr>
        <w:t xml:space="preserve"> overdose if </w:t>
      </w:r>
      <w:proofErr w:type="gramStart"/>
      <w:r w:rsidRPr="00644AF9">
        <w:rPr>
          <w:rFonts w:ascii="Segoe UI" w:eastAsia="Times New Roman" w:hAnsi="Segoe UI" w:cs="Segoe UI"/>
          <w:b/>
          <w:bCs/>
        </w:rPr>
        <w:t>all</w:t>
      </w:r>
      <w:r w:rsidRPr="00644AF9">
        <w:rPr>
          <w:rFonts w:ascii="Segoe UI" w:eastAsia="Times New Roman" w:hAnsi="Segoe UI" w:cs="Segoe UI"/>
          <w:b/>
          <w:bCs/>
        </w:rPr>
        <w:t> of</w:t>
      </w:r>
      <w:proofErr w:type="gramEnd"/>
      <w:r w:rsidRPr="00644AF9">
        <w:rPr>
          <w:rFonts w:ascii="Segoe UI" w:eastAsia="Times New Roman" w:hAnsi="Segoe UI" w:cs="Segoe UI"/>
          <w:b/>
          <w:bCs/>
        </w:rPr>
        <w:t xml:space="preserve"> the following</w:t>
      </w:r>
      <w:r w:rsidRPr="00BE3D31">
        <w:rPr>
          <w:rFonts w:ascii="Segoe UI" w:eastAsia="Times New Roman" w:hAnsi="Segoe UI" w:cs="Segoe UI"/>
        </w:rPr>
        <w:t xml:space="preserve"> are true:</w:t>
      </w:r>
    </w:p>
    <w:p w14:paraId="4B593B70" w14:textId="31B9AC4C" w:rsidR="00644AF9" w:rsidRPr="00644AF9" w:rsidRDefault="00644AF9" w:rsidP="00644AF9">
      <w:pPr>
        <w:pStyle w:val="NoSpacing"/>
        <w:numPr>
          <w:ilvl w:val="1"/>
          <w:numId w:val="7"/>
        </w:numPr>
        <w:rPr>
          <w:rFonts w:ascii="Segoe UI" w:hAnsi="Segoe UI" w:cs="Segoe UI"/>
          <w:color w:val="000000" w:themeColor="text1"/>
          <w:sz w:val="24"/>
          <w:szCs w:val="24"/>
        </w:rPr>
      </w:pPr>
      <w:r w:rsidRPr="00644AF9">
        <w:rPr>
          <w:rFonts w:ascii="Segoe UI" w:hAnsi="Segoe UI" w:cs="Segoe UI"/>
          <w:color w:val="000000" w:themeColor="text1"/>
          <w:sz w:val="24"/>
          <w:szCs w:val="24"/>
        </w:rPr>
        <w:t xml:space="preserve">Incident meets the criteria for </w:t>
      </w:r>
      <w:r w:rsidRPr="00644AF9">
        <w:rPr>
          <w:rFonts w:ascii="Segoe UI" w:hAnsi="Segoe UI" w:cs="Segoe UI"/>
          <w:color w:val="000000" w:themeColor="text1"/>
          <w:sz w:val="24"/>
          <w:szCs w:val="24"/>
        </w:rPr>
        <w:t>general</w:t>
      </w:r>
      <w:r w:rsidRPr="00644AF9">
        <w:rPr>
          <w:rFonts w:ascii="Segoe UI" w:hAnsi="Segoe UI" w:cs="Segoe UI"/>
          <w:color w:val="000000" w:themeColor="text1"/>
          <w:sz w:val="24"/>
          <w:szCs w:val="24"/>
        </w:rPr>
        <w:t xml:space="preserve"> overdose definition (see pg. </w:t>
      </w:r>
      <w:r w:rsidRPr="00644AF9">
        <w:rPr>
          <w:rFonts w:ascii="Segoe UI" w:hAnsi="Segoe UI" w:cs="Segoe UI"/>
          <w:color w:val="000000" w:themeColor="text1"/>
          <w:sz w:val="24"/>
          <w:szCs w:val="24"/>
        </w:rPr>
        <w:t>1</w:t>
      </w:r>
      <w:r w:rsidRPr="00644AF9">
        <w:rPr>
          <w:rFonts w:ascii="Segoe UI" w:hAnsi="Segoe UI" w:cs="Segoe UI"/>
          <w:color w:val="000000" w:themeColor="text1"/>
          <w:sz w:val="24"/>
          <w:szCs w:val="24"/>
        </w:rPr>
        <w:t>).</w:t>
      </w:r>
    </w:p>
    <w:p w14:paraId="15E6216C" w14:textId="17B2218D" w:rsidR="00644AF9" w:rsidRPr="00644AF9" w:rsidRDefault="00644AF9" w:rsidP="00644AF9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4"/>
          <w:szCs w:val="24"/>
        </w:rPr>
      </w:pPr>
      <w:r w:rsidRPr="00644AF9">
        <w:rPr>
          <w:rFonts w:ascii="Segoe UI" w:eastAsia="Times New Roman" w:hAnsi="Segoe UI" w:cs="Segoe UI"/>
          <w:sz w:val="24"/>
          <w:szCs w:val="24"/>
        </w:rPr>
        <w:t xml:space="preserve">Patient complaint (eSituation.04) or narrative (eNarrative.01) mention "fentanyl" </w:t>
      </w:r>
      <w:r>
        <w:rPr>
          <w:rFonts w:ascii="Segoe UI" w:eastAsia="Times New Roman" w:hAnsi="Segoe UI" w:cs="Segoe UI"/>
          <w:sz w:val="24"/>
          <w:szCs w:val="24"/>
        </w:rPr>
        <w:t>or common misspellings</w:t>
      </w:r>
      <w:r w:rsidRPr="00644AF9">
        <w:rPr>
          <w:rFonts w:ascii="Segoe UI" w:eastAsia="Times New Roman" w:hAnsi="Segoe UI" w:cs="Segoe UI"/>
          <w:sz w:val="24"/>
          <w:szCs w:val="24"/>
        </w:rPr>
        <w:t>.</w:t>
      </w:r>
    </w:p>
    <w:p w14:paraId="59437956" w14:textId="11C8FBA4" w:rsidR="00644AF9" w:rsidRPr="00644AF9" w:rsidRDefault="00644AF9" w:rsidP="00644AF9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sz w:val="24"/>
          <w:szCs w:val="24"/>
        </w:rPr>
      </w:pPr>
      <w:r w:rsidRPr="00644AF9">
        <w:rPr>
          <w:rFonts w:ascii="Segoe UI" w:hAnsi="Segoe UI" w:cs="Segoe UI"/>
          <w:sz w:val="24"/>
          <w:szCs w:val="24"/>
        </w:rPr>
        <w:t xml:space="preserve">Fentanyl is </w:t>
      </w:r>
      <w:r w:rsidRPr="00644AF9">
        <w:rPr>
          <w:rFonts w:ascii="Segoe UI" w:hAnsi="Segoe UI" w:cs="Segoe UI"/>
          <w:b/>
          <w:bCs/>
          <w:sz w:val="24"/>
          <w:szCs w:val="24"/>
        </w:rPr>
        <w:t>NOT</w:t>
      </w:r>
      <w:r w:rsidRPr="00644AF9">
        <w:rPr>
          <w:rFonts w:ascii="Segoe UI" w:hAnsi="Segoe UI" w:cs="Segoe UI"/>
          <w:sz w:val="24"/>
          <w:szCs w:val="24"/>
        </w:rPr>
        <w:t xml:space="preserve"> documented as a medication administered by EMS (eMedications.03).</w:t>
      </w:r>
    </w:p>
    <w:p w14:paraId="7336BC41" w14:textId="77777777" w:rsidR="00644AF9" w:rsidRDefault="00644AF9">
      <w:pPr>
        <w:rPr>
          <w:rFonts w:ascii="Segoe UI" w:hAnsi="Segoe UI" w:cs="Segoe UI"/>
        </w:rPr>
      </w:pPr>
    </w:p>
    <w:p w14:paraId="741A55EA" w14:textId="77777777" w:rsidR="00644AF9" w:rsidRPr="005170C7" w:rsidRDefault="00644AF9">
      <w:pPr>
        <w:rPr>
          <w:rFonts w:ascii="Segoe UI" w:hAnsi="Segoe UI" w:cs="Segoe UI"/>
        </w:rPr>
      </w:pPr>
    </w:p>
    <w:sectPr w:rsidR="00644AF9" w:rsidRPr="005170C7" w:rsidSect="005170C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18" w:right="720" w:bottom="72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B474" w14:textId="77777777" w:rsidR="00C63F48" w:rsidRDefault="00C63F48" w:rsidP="007C1687">
      <w:r>
        <w:separator/>
      </w:r>
    </w:p>
  </w:endnote>
  <w:endnote w:type="continuationSeparator" w:id="0">
    <w:p w14:paraId="1EBACD46" w14:textId="77777777" w:rsidR="00C63F48" w:rsidRDefault="00C63F48" w:rsidP="007C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833481"/>
      <w:docPartObj>
        <w:docPartGallery w:val="Page Numbers (Bottom of Page)"/>
        <w:docPartUnique/>
      </w:docPartObj>
    </w:sdtPr>
    <w:sdtContent>
      <w:p w14:paraId="256ED52A" w14:textId="77777777" w:rsidR="00A27DEA" w:rsidRDefault="00A27DEA" w:rsidP="007446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D5BD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7F4789D" w14:textId="77777777" w:rsidR="00A27DEA" w:rsidRDefault="00A27DEA" w:rsidP="00A27DE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5055927"/>
      <w:docPartObj>
        <w:docPartGallery w:val="Page Numbers (Bottom of Page)"/>
        <w:docPartUnique/>
      </w:docPartObj>
    </w:sdtPr>
    <w:sdtEndPr>
      <w:rPr>
        <w:rStyle w:val="PageNumber"/>
        <w:rFonts w:ascii="Calibri Light" w:hAnsi="Calibri Light" w:cs="Calibri Light"/>
      </w:rPr>
    </w:sdtEndPr>
    <w:sdtContent>
      <w:p w14:paraId="3BF6D72F" w14:textId="77777777" w:rsidR="00A27DEA" w:rsidRPr="00A27DEA" w:rsidRDefault="00A27DEA" w:rsidP="0074461E">
        <w:pPr>
          <w:pStyle w:val="Footer"/>
          <w:framePr w:wrap="none" w:vAnchor="text" w:hAnchor="margin" w:y="1"/>
          <w:rPr>
            <w:rStyle w:val="PageNumber"/>
            <w:rFonts w:ascii="Calibri Light" w:hAnsi="Calibri Light" w:cs="Calibri Light"/>
          </w:rPr>
        </w:pPr>
        <w:r w:rsidRPr="00A27DEA">
          <w:rPr>
            <w:rStyle w:val="PageNumber"/>
            <w:rFonts w:ascii="Calibri Light" w:hAnsi="Calibri Light" w:cs="Calibri Light"/>
          </w:rPr>
          <w:fldChar w:fldCharType="begin"/>
        </w:r>
        <w:r w:rsidRPr="00A27DEA">
          <w:rPr>
            <w:rStyle w:val="PageNumber"/>
            <w:rFonts w:ascii="Calibri Light" w:hAnsi="Calibri Light" w:cs="Calibri Light"/>
          </w:rPr>
          <w:instrText xml:space="preserve"> PAGE </w:instrText>
        </w:r>
        <w:r w:rsidRPr="00A27DEA">
          <w:rPr>
            <w:rStyle w:val="PageNumber"/>
            <w:rFonts w:ascii="Calibri Light" w:hAnsi="Calibri Light" w:cs="Calibri Light"/>
          </w:rPr>
          <w:fldChar w:fldCharType="separate"/>
        </w:r>
        <w:r w:rsidRPr="00A27DEA">
          <w:rPr>
            <w:rStyle w:val="PageNumber"/>
            <w:rFonts w:ascii="Calibri Light" w:hAnsi="Calibri Light" w:cs="Calibri Light"/>
            <w:noProof/>
          </w:rPr>
          <w:t>2</w:t>
        </w:r>
        <w:r w:rsidRPr="00A27DEA">
          <w:rPr>
            <w:rStyle w:val="PageNumber"/>
            <w:rFonts w:ascii="Calibri Light" w:hAnsi="Calibri Light" w:cs="Calibri Light"/>
          </w:rPr>
          <w:fldChar w:fldCharType="end"/>
        </w:r>
      </w:p>
    </w:sdtContent>
  </w:sdt>
  <w:p w14:paraId="07A9FD98" w14:textId="77777777" w:rsidR="007C1687" w:rsidRPr="00A27DEA" w:rsidRDefault="006D3D41" w:rsidP="00A27DEA">
    <w:pPr>
      <w:pStyle w:val="Footer"/>
      <w:ind w:firstLine="360"/>
      <w:rPr>
        <w:rFonts w:ascii="Calibri Light" w:hAnsi="Calibri Light" w:cs="Calibri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80811A" wp14:editId="7FE5BD79">
              <wp:simplePos x="0" y="0"/>
              <wp:positionH relativeFrom="column">
                <wp:posOffset>3335655</wp:posOffset>
              </wp:positionH>
              <wp:positionV relativeFrom="paragraph">
                <wp:posOffset>-59386</wp:posOffset>
              </wp:positionV>
              <wp:extent cx="3065488" cy="284814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5488" cy="284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4B557" w14:textId="77777777" w:rsidR="006D3D41" w:rsidRPr="0069412F" w:rsidRDefault="0023361D" w:rsidP="006D3D41">
                          <w:pPr>
                            <w:jc w:val="right"/>
                            <w:rPr>
                              <w:i/>
                              <w:i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412F">
                            <w:rPr>
                              <w:i/>
                              <w:iCs/>
                              <w:color w:val="FFFFFF" w:themeColor="background1"/>
                              <w:sz w:val="15"/>
                              <w:szCs w:val="15"/>
                            </w:rPr>
                            <w:t>We protect lives.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081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62.65pt;margin-top:-4.7pt;width:241.4pt;height:22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DhFwIAACwEAAAOAAAAZHJzL2Uyb0RvYy54bWysU02P2jAQvVfqf7B8LwlsoDQ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" filled="f" stroked="f" strokeweight=".5pt">
              <v:textbox>
                <w:txbxContent>
                  <w:p w14:paraId="1C54B557" w14:textId="77777777" w:rsidR="006D3D41" w:rsidRPr="0069412F" w:rsidRDefault="0023361D" w:rsidP="006D3D41">
                    <w:pPr>
                      <w:jc w:val="right"/>
                      <w:rPr>
                        <w:i/>
                        <w:iCs/>
                        <w:color w:val="FFFFFF" w:themeColor="background1"/>
                        <w:sz w:val="15"/>
                        <w:szCs w:val="15"/>
                      </w:rPr>
                    </w:pPr>
                    <w:r w:rsidRPr="0069412F">
                      <w:rPr>
                        <w:i/>
                        <w:iCs/>
                        <w:color w:val="FFFFFF" w:themeColor="background1"/>
                        <w:sz w:val="15"/>
                        <w:szCs w:val="15"/>
                      </w:rPr>
                      <w:t>We protect lives.</w:t>
                    </w:r>
                  </w:p>
                </w:txbxContent>
              </v:textbox>
            </v:shape>
          </w:pict>
        </mc:Fallback>
      </mc:AlternateContent>
    </w:r>
    <w:r w:rsidR="00F65557" w:rsidRPr="00A27DEA">
      <w:rPr>
        <w:rFonts w:ascii="Calibri Light" w:hAnsi="Calibri Light" w:cs="Calibri Light"/>
        <w:noProof/>
      </w:rPr>
      <w:drawing>
        <wp:anchor distT="0" distB="0" distL="114300" distR="114300" simplePos="0" relativeHeight="251656192" behindDoc="0" locked="0" layoutInCell="1" allowOverlap="1" wp14:anchorId="2BA2D50D" wp14:editId="20D42493">
          <wp:simplePos x="0" y="0"/>
          <wp:positionH relativeFrom="margin">
            <wp:posOffset>1427480</wp:posOffset>
          </wp:positionH>
          <wp:positionV relativeFrom="paragraph">
            <wp:posOffset>-36195</wp:posOffset>
          </wp:positionV>
          <wp:extent cx="5205095" cy="166370"/>
          <wp:effectExtent l="0" t="0" r="1905" b="0"/>
          <wp:wrapThrough wrapText="bothSides">
            <wp:wrapPolygon edited="0">
              <wp:start x="211" y="0"/>
              <wp:lineTo x="0" y="14840"/>
              <wp:lineTo x="0" y="19786"/>
              <wp:lineTo x="21555" y="19786"/>
              <wp:lineTo x="21555" y="0"/>
              <wp:lineTo x="211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5095" cy="1663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4E4D" w14:textId="77777777" w:rsidR="007C1687" w:rsidRDefault="00A563C5">
    <w:pPr>
      <w:pStyle w:val="Footer"/>
    </w:pPr>
    <w:r w:rsidRPr="00A563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50714" wp14:editId="2A7D7CFC">
              <wp:simplePos x="0" y="0"/>
              <wp:positionH relativeFrom="column">
                <wp:posOffset>3242669</wp:posOffset>
              </wp:positionH>
              <wp:positionV relativeFrom="paragraph">
                <wp:posOffset>-16510</wp:posOffset>
              </wp:positionV>
              <wp:extent cx="3065488" cy="284814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5488" cy="2848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1F22E" w14:textId="77777777" w:rsidR="00A563C5" w:rsidRPr="0069412F" w:rsidRDefault="0023361D" w:rsidP="00A563C5">
                          <w:pPr>
                            <w:jc w:val="right"/>
                            <w:rPr>
                              <w:i/>
                              <w:i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69412F">
                            <w:rPr>
                              <w:i/>
                              <w:iCs/>
                              <w:color w:val="FFFFFF" w:themeColor="background1"/>
                              <w:sz w:val="15"/>
                              <w:szCs w:val="15"/>
                            </w:rPr>
                            <w:t>We protect lives.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5071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55.35pt;margin-top:-1.3pt;width:241.4pt;height:2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" filled="f" stroked="f" strokeweight=".5pt">
              <v:textbox>
                <w:txbxContent>
                  <w:p w14:paraId="1991F22E" w14:textId="77777777" w:rsidR="00A563C5" w:rsidRPr="0069412F" w:rsidRDefault="0023361D" w:rsidP="00A563C5">
                    <w:pPr>
                      <w:jc w:val="right"/>
                      <w:rPr>
                        <w:i/>
                        <w:iCs/>
                        <w:color w:val="FFFFFF" w:themeColor="background1"/>
                        <w:sz w:val="15"/>
                        <w:szCs w:val="15"/>
                      </w:rPr>
                    </w:pPr>
                    <w:r w:rsidRPr="0069412F">
                      <w:rPr>
                        <w:i/>
                        <w:iCs/>
                        <w:color w:val="FFFFFF" w:themeColor="background1"/>
                        <w:sz w:val="15"/>
                        <w:szCs w:val="15"/>
                      </w:rPr>
                      <w:t>We protect lives.</w:t>
                    </w:r>
                  </w:p>
                </w:txbxContent>
              </v:textbox>
            </v:shape>
          </w:pict>
        </mc:Fallback>
      </mc:AlternateContent>
    </w:r>
    <w:r w:rsidR="007C1687">
      <w:rPr>
        <w:noProof/>
      </w:rPr>
      <w:drawing>
        <wp:anchor distT="0" distB="0" distL="114300" distR="114300" simplePos="0" relativeHeight="251655168" behindDoc="0" locked="0" layoutInCell="1" allowOverlap="1" wp14:anchorId="2B30869F" wp14:editId="7FA948A4">
          <wp:simplePos x="0" y="0"/>
          <wp:positionH relativeFrom="margin">
            <wp:posOffset>1427480</wp:posOffset>
          </wp:positionH>
          <wp:positionV relativeFrom="paragraph">
            <wp:posOffset>1270</wp:posOffset>
          </wp:positionV>
          <wp:extent cx="5205095" cy="166370"/>
          <wp:effectExtent l="0" t="0" r="1905" b="0"/>
          <wp:wrapThrough wrapText="bothSides">
            <wp:wrapPolygon edited="0">
              <wp:start x="211" y="0"/>
              <wp:lineTo x="0" y="14840"/>
              <wp:lineTo x="0" y="19786"/>
              <wp:lineTo x="21555" y="19786"/>
              <wp:lineTo x="21555" y="0"/>
              <wp:lineTo x="21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5095" cy="1663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C22B" w14:textId="77777777" w:rsidR="00C63F48" w:rsidRDefault="00C63F48" w:rsidP="007C1687">
      <w:r>
        <w:separator/>
      </w:r>
    </w:p>
  </w:footnote>
  <w:footnote w:type="continuationSeparator" w:id="0">
    <w:p w14:paraId="313C8AB4" w14:textId="77777777" w:rsidR="00C63F48" w:rsidRDefault="00C63F48" w:rsidP="007C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04F8" w14:textId="77777777" w:rsidR="001F72E6" w:rsidRDefault="00000000">
    <w:pPr>
      <w:pStyle w:val="Header"/>
    </w:pPr>
    <w:r>
      <w:rPr>
        <w:noProof/>
      </w:rPr>
      <w:pict w14:anchorId="07666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06218" o:spid="_x0000_s1025" type="#_x0000_t75" alt="" style="position:absolute;margin-left:0;margin-top:0;width:291pt;height:29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6AFE" w14:textId="77777777" w:rsidR="007C1687" w:rsidRDefault="007C1687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58BCE82" wp14:editId="5F7E000E">
          <wp:simplePos x="0" y="0"/>
          <wp:positionH relativeFrom="column">
            <wp:posOffset>-34290</wp:posOffset>
          </wp:positionH>
          <wp:positionV relativeFrom="paragraph">
            <wp:posOffset>171960</wp:posOffset>
          </wp:positionV>
          <wp:extent cx="1259840" cy="571500"/>
          <wp:effectExtent l="0" t="0" r="0" b="0"/>
          <wp:wrapTight wrapText="bothSides">
            <wp:wrapPolygon edited="0">
              <wp:start x="0" y="0"/>
              <wp:lineTo x="0" y="21120"/>
              <wp:lineTo x="21339" y="21120"/>
              <wp:lineTo x="213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3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D0D"/>
    <w:multiLevelType w:val="hybridMultilevel"/>
    <w:tmpl w:val="61CC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D4BE2"/>
    <w:multiLevelType w:val="hybridMultilevel"/>
    <w:tmpl w:val="DC181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38AF"/>
    <w:multiLevelType w:val="hybridMultilevel"/>
    <w:tmpl w:val="14BA643C"/>
    <w:lvl w:ilvl="0" w:tplc="499EA1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C4FEE90E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3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324426BF"/>
    <w:multiLevelType w:val="multilevel"/>
    <w:tmpl w:val="683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331F7"/>
    <w:multiLevelType w:val="multilevel"/>
    <w:tmpl w:val="50844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720"/>
      </w:pPr>
    </w:lvl>
    <w:lvl w:ilvl="3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  <w:rPr>
        <w:sz w:val="20"/>
      </w:rPr>
    </w:lvl>
    <w:lvl w:ilvl="4">
      <w:start w:val="1"/>
      <w:numFmt w:val="lowerRoman"/>
      <w:lvlText w:val="%5."/>
      <w:lvlJc w:val="right"/>
      <w:pPr>
        <w:tabs>
          <w:tab w:val="num" w:pos="3240"/>
        </w:tabs>
        <w:ind w:left="3240" w:hanging="360"/>
      </w:pPr>
      <w:rPr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502EE"/>
    <w:multiLevelType w:val="multilevel"/>
    <w:tmpl w:val="683A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072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 w16cid:durableId="1469933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6929473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376272290">
    <w:abstractNumId w:val="2"/>
  </w:num>
  <w:num w:numId="6" w16cid:durableId="2110351893">
    <w:abstractNumId w:val="0"/>
  </w:num>
  <w:num w:numId="7" w16cid:durableId="65283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93"/>
    <w:rsid w:val="00110B4C"/>
    <w:rsid w:val="00147F6E"/>
    <w:rsid w:val="0016464A"/>
    <w:rsid w:val="001F72E6"/>
    <w:rsid w:val="001F781E"/>
    <w:rsid w:val="0023361D"/>
    <w:rsid w:val="002414F0"/>
    <w:rsid w:val="002771BE"/>
    <w:rsid w:val="002D22A9"/>
    <w:rsid w:val="00371F1B"/>
    <w:rsid w:val="00374E71"/>
    <w:rsid w:val="003854C5"/>
    <w:rsid w:val="003C20D4"/>
    <w:rsid w:val="003E449F"/>
    <w:rsid w:val="003F706D"/>
    <w:rsid w:val="00413E88"/>
    <w:rsid w:val="0048711D"/>
    <w:rsid w:val="004C1873"/>
    <w:rsid w:val="004F1826"/>
    <w:rsid w:val="005079E5"/>
    <w:rsid w:val="00511E2A"/>
    <w:rsid w:val="005170C7"/>
    <w:rsid w:val="00555FBA"/>
    <w:rsid w:val="0057732C"/>
    <w:rsid w:val="005A6151"/>
    <w:rsid w:val="006264C1"/>
    <w:rsid w:val="00644AF9"/>
    <w:rsid w:val="00677066"/>
    <w:rsid w:val="0069412F"/>
    <w:rsid w:val="006D3D41"/>
    <w:rsid w:val="006F6CEA"/>
    <w:rsid w:val="00734D67"/>
    <w:rsid w:val="0074748E"/>
    <w:rsid w:val="007654AD"/>
    <w:rsid w:val="00766543"/>
    <w:rsid w:val="007C1687"/>
    <w:rsid w:val="0086714C"/>
    <w:rsid w:val="00883C98"/>
    <w:rsid w:val="008851A0"/>
    <w:rsid w:val="008A4D6A"/>
    <w:rsid w:val="008D0046"/>
    <w:rsid w:val="008E4669"/>
    <w:rsid w:val="00967D65"/>
    <w:rsid w:val="00982D32"/>
    <w:rsid w:val="009B1C78"/>
    <w:rsid w:val="009C33BE"/>
    <w:rsid w:val="00A155F9"/>
    <w:rsid w:val="00A27DEA"/>
    <w:rsid w:val="00A355EA"/>
    <w:rsid w:val="00A3612B"/>
    <w:rsid w:val="00A401FC"/>
    <w:rsid w:val="00A43ADD"/>
    <w:rsid w:val="00A563C5"/>
    <w:rsid w:val="00A66D5C"/>
    <w:rsid w:val="00AC2B80"/>
    <w:rsid w:val="00AF0100"/>
    <w:rsid w:val="00B24DA9"/>
    <w:rsid w:val="00BE3D31"/>
    <w:rsid w:val="00C63F48"/>
    <w:rsid w:val="00CA7440"/>
    <w:rsid w:val="00D15031"/>
    <w:rsid w:val="00D20293"/>
    <w:rsid w:val="00D22A04"/>
    <w:rsid w:val="00D44499"/>
    <w:rsid w:val="00DB0C27"/>
    <w:rsid w:val="00DB3FA4"/>
    <w:rsid w:val="00E52543"/>
    <w:rsid w:val="00E64FAE"/>
    <w:rsid w:val="00E749C4"/>
    <w:rsid w:val="00E771AC"/>
    <w:rsid w:val="00F229C1"/>
    <w:rsid w:val="00F40ECA"/>
    <w:rsid w:val="00F65557"/>
    <w:rsid w:val="00FD5BD8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19467"/>
  <w14:defaultImageDpi w14:val="32767"/>
  <w15:chartTrackingRefBased/>
  <w15:docId w15:val="{1BEFBFDB-C89A-4E4D-8AFD-F0A73BCF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6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87"/>
  </w:style>
  <w:style w:type="paragraph" w:styleId="Footer">
    <w:name w:val="footer"/>
    <w:basedOn w:val="Normal"/>
    <w:link w:val="FooterChar"/>
    <w:uiPriority w:val="99"/>
    <w:unhideWhenUsed/>
    <w:rsid w:val="007C16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87"/>
  </w:style>
  <w:style w:type="character" w:styleId="PageNumber">
    <w:name w:val="page number"/>
    <w:basedOn w:val="DefaultParagraphFont"/>
    <w:uiPriority w:val="99"/>
    <w:semiHidden/>
    <w:unhideWhenUsed/>
    <w:rsid w:val="00A27DEA"/>
  </w:style>
  <w:style w:type="paragraph" w:styleId="NoSpacing">
    <w:name w:val="No Spacing"/>
    <w:uiPriority w:val="1"/>
    <w:qFormat/>
    <w:rsid w:val="00BE3D3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E3D31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D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rownlee\Documents\DPHFactSheet_OnePager_template.dotx" TargetMode="External"/></Relationships>
</file>

<file path=word/theme/theme1.xml><?xml version="1.0" encoding="utf-8"?>
<a:theme xmlns:a="http://schemas.openxmlformats.org/drawingml/2006/main" name="Berl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848523A2A6A4DAC9B843798958FF4" ma:contentTypeVersion="3" ma:contentTypeDescription="Create a new document." ma:contentTypeScope="" ma:versionID="87baeb32b8a826054db97746b8662836">
  <xsd:schema xmlns:xsd="http://www.w3.org/2001/XMLSchema" xmlns:xs="http://www.w3.org/2001/XMLSchema" xmlns:p="http://schemas.microsoft.com/office/2006/metadata/properties" xmlns:ns2="59d910e5-2a0c-4d4f-b5d3-32a289d9a9cb" targetNamespace="http://schemas.microsoft.com/office/2006/metadata/properties" ma:root="true" ma:fieldsID="c8bc8ab57e8ef7914cd66a8867afdecd" ns2:_="">
    <xsd:import namespace="59d910e5-2a0c-4d4f-b5d3-32a289d9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910e5-2a0c-4d4f-b5d3-32a289d9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DBAC5-93BD-0745-BF71-DD761B0DD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15CCDD-3245-40E9-84B9-A59D653EA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90DC60-9990-4755-89AC-98300330C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5C795-0172-47AA-8805-AF07028D8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910e5-2a0c-4d4f-b5d3-32a289d9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DPHFactSheet_OnePager_template</Template>
  <TotalTime>10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Brownlee, Rebecca</dc:creator>
  <cp:keywords/>
  <dc:description/>
  <cp:lastModifiedBy>Brownlee, Rebecca</cp:lastModifiedBy>
  <cp:revision>2</cp:revision>
  <dcterms:created xsi:type="dcterms:W3CDTF">2025-06-04T15:17:00Z</dcterms:created>
  <dcterms:modified xsi:type="dcterms:W3CDTF">2025-06-04T15:17:00Z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0x010100D99848523A2A6A4DAC9B843798958FF4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