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CBD" w:rsidRDefault="005B6CBD" w:rsidP="002C37D1">
      <w:pPr>
        <w:pStyle w:val="Heading2"/>
        <w:pBdr>
          <w:top w:val="threeDEngrave" w:sz="24" w:space="1" w:color="auto"/>
        </w:pBdr>
        <w:tabs>
          <w:tab w:val="clear" w:pos="4680"/>
        </w:tabs>
        <w:ind w:hanging="1354"/>
        <w:rPr>
          <w:rFonts w:cs="Arial"/>
          <w:b w:val="0"/>
          <w:bCs/>
        </w:rPr>
      </w:pPr>
    </w:p>
    <w:p w:rsidR="002D2D8E" w:rsidRDefault="002D2D8E" w:rsidP="005B6CBD"/>
    <w:p w:rsidR="00A16701" w:rsidRDefault="00A16701" w:rsidP="00A16701">
      <w:pPr>
        <w:pStyle w:val="Heading2"/>
        <w:tabs>
          <w:tab w:val="clear" w:pos="4680"/>
        </w:tabs>
        <w:spacing w:line="360" w:lineRule="auto"/>
        <w:jc w:val="center"/>
        <w:rPr>
          <w:rFonts w:cs="Arial"/>
          <w:sz w:val="72"/>
        </w:rPr>
      </w:pPr>
      <w:r>
        <w:rPr>
          <w:rFonts w:cs="Arial"/>
          <w:sz w:val="72"/>
        </w:rPr>
        <w:t xml:space="preserve">STANDARD </w:t>
      </w:r>
    </w:p>
    <w:p w:rsidR="002D2D8E" w:rsidRPr="00A16701" w:rsidRDefault="002D2D8E" w:rsidP="00A16701">
      <w:pPr>
        <w:pStyle w:val="Heading2"/>
        <w:tabs>
          <w:tab w:val="clear" w:pos="4680"/>
        </w:tabs>
        <w:spacing w:line="360" w:lineRule="auto"/>
        <w:jc w:val="center"/>
        <w:rPr>
          <w:rFonts w:cs="Arial"/>
          <w:sz w:val="72"/>
        </w:rPr>
      </w:pPr>
      <w:r>
        <w:rPr>
          <w:rFonts w:cs="Arial"/>
          <w:sz w:val="72"/>
        </w:rPr>
        <w:t>NURSE PROTOCOL</w:t>
      </w:r>
    </w:p>
    <w:p w:rsidR="002D2D8E" w:rsidRPr="00A16701" w:rsidRDefault="002D2D8E" w:rsidP="00A16701">
      <w:pPr>
        <w:pStyle w:val="Heading2"/>
        <w:tabs>
          <w:tab w:val="clear" w:pos="4680"/>
        </w:tabs>
        <w:spacing w:line="360" w:lineRule="auto"/>
        <w:jc w:val="center"/>
        <w:rPr>
          <w:rFonts w:cs="Arial"/>
          <w:sz w:val="72"/>
        </w:rPr>
      </w:pPr>
      <w:r>
        <w:rPr>
          <w:rFonts w:cs="Arial"/>
          <w:sz w:val="72"/>
        </w:rPr>
        <w:t>FOR</w:t>
      </w:r>
    </w:p>
    <w:p w:rsidR="002D2D8E" w:rsidRPr="00A16701" w:rsidRDefault="002D2D8E" w:rsidP="00A16701">
      <w:pPr>
        <w:pStyle w:val="Heading2"/>
        <w:tabs>
          <w:tab w:val="clear" w:pos="4680"/>
        </w:tabs>
        <w:spacing w:line="360" w:lineRule="auto"/>
        <w:jc w:val="center"/>
        <w:rPr>
          <w:rFonts w:cs="Arial"/>
          <w:b w:val="0"/>
          <w:bCs/>
          <w:sz w:val="72"/>
        </w:rPr>
      </w:pPr>
      <w:r>
        <w:rPr>
          <w:rFonts w:cs="Arial"/>
          <w:sz w:val="72"/>
        </w:rPr>
        <w:t>PRIMARY HYPERTENSION</w:t>
      </w:r>
    </w:p>
    <w:p w:rsidR="002D2D8E" w:rsidRDefault="002D2D8E" w:rsidP="00A16701">
      <w:pPr>
        <w:spacing w:line="360" w:lineRule="auto"/>
        <w:jc w:val="center"/>
        <w:rPr>
          <w:rFonts w:ascii="Arial" w:hAnsi="Arial" w:cs="Arial"/>
          <w:b/>
        </w:rPr>
      </w:pPr>
      <w:r>
        <w:rPr>
          <w:rFonts w:ascii="Arial" w:hAnsi="Arial" w:cs="Arial"/>
          <w:b/>
          <w:sz w:val="72"/>
        </w:rPr>
        <w:t>IN ADULTS</w:t>
      </w:r>
    </w:p>
    <w:p w:rsidR="002D2D8E" w:rsidRDefault="002D2D8E">
      <w:pPr>
        <w:pStyle w:val="Heading2"/>
        <w:tabs>
          <w:tab w:val="clear" w:pos="4680"/>
        </w:tabs>
        <w:rPr>
          <w:rFonts w:cs="Arial"/>
          <w:b w:val="0"/>
          <w:bCs/>
        </w:rPr>
      </w:pPr>
    </w:p>
    <w:p w:rsidR="002D2D8E" w:rsidRDefault="002D2D8E">
      <w:pPr>
        <w:pStyle w:val="Heading2"/>
        <w:pBdr>
          <w:bottom w:val="threeDEmboss" w:sz="24" w:space="1" w:color="auto"/>
        </w:pBdr>
        <w:tabs>
          <w:tab w:val="clear" w:pos="4680"/>
        </w:tabs>
        <w:rPr>
          <w:rFonts w:cs="Arial"/>
          <w:b w:val="0"/>
          <w:bCs/>
        </w:rPr>
      </w:pPr>
    </w:p>
    <w:p w:rsidR="002D2D8E" w:rsidRDefault="002D2D8E">
      <w:pPr>
        <w:pStyle w:val="Heading2"/>
        <w:tabs>
          <w:tab w:val="clear" w:pos="4680"/>
        </w:tabs>
        <w:rPr>
          <w:rFonts w:cs="Arial"/>
          <w:b w:val="0"/>
          <w:bCs/>
        </w:rPr>
      </w:pPr>
    </w:p>
    <w:p w:rsidR="002D2D8E" w:rsidRDefault="002D2D8E">
      <w:pPr>
        <w:rPr>
          <w:rFonts w:ascii="Arial" w:hAnsi="Arial" w:cs="Arial"/>
          <w:bCs/>
        </w:rPr>
      </w:pPr>
    </w:p>
    <w:p w:rsidR="002D2D8E" w:rsidRDefault="002D2D8E">
      <w:pPr>
        <w:rPr>
          <w:rFonts w:ascii="Arial" w:hAnsi="Arial" w:cs="Arial"/>
          <w:bCs/>
        </w:rPr>
      </w:pPr>
    </w:p>
    <w:p w:rsidR="002D2D8E" w:rsidRDefault="002D2D8E">
      <w:pPr>
        <w:rPr>
          <w:rFonts w:ascii="Arial" w:hAnsi="Arial" w:cs="Arial"/>
          <w:bCs/>
        </w:rPr>
        <w:sectPr w:rsidR="002D2D8E">
          <w:headerReference w:type="default" r:id="rId8"/>
          <w:footerReference w:type="even" r:id="rId9"/>
          <w:footerReference w:type="default" r:id="rId10"/>
          <w:headerReference w:type="first" r:id="rId11"/>
          <w:footerReference w:type="first" r:id="rId12"/>
          <w:endnotePr>
            <w:numFmt w:val="decimal"/>
          </w:endnotePr>
          <w:pgSz w:w="12240" w:h="15840" w:code="1"/>
          <w:pgMar w:top="1152" w:right="1152" w:bottom="1152" w:left="1152" w:header="720" w:footer="720" w:gutter="0"/>
          <w:cols w:space="720"/>
          <w:noEndnote/>
          <w:titlePg/>
        </w:sectPr>
      </w:pPr>
    </w:p>
    <w:p w:rsidR="002D2D8E" w:rsidRDefault="002D2D8E">
      <w:pPr>
        <w:pStyle w:val="Heading2"/>
        <w:tabs>
          <w:tab w:val="clear" w:pos="4680"/>
        </w:tabs>
        <w:jc w:val="center"/>
        <w:rPr>
          <w:rFonts w:cs="Arial"/>
        </w:rPr>
      </w:pPr>
    </w:p>
    <w:p w:rsidR="002D2D8E" w:rsidRDefault="002D2D8E">
      <w:pPr>
        <w:pStyle w:val="Heading2"/>
        <w:tabs>
          <w:tab w:val="clear" w:pos="4680"/>
        </w:tabs>
        <w:jc w:val="center"/>
        <w:rPr>
          <w:rFonts w:cs="Arial"/>
        </w:rPr>
      </w:pPr>
    </w:p>
    <w:p w:rsidR="002D2D8E" w:rsidRDefault="002D2D8E">
      <w:pPr>
        <w:pStyle w:val="Heading2"/>
        <w:tabs>
          <w:tab w:val="clear" w:pos="4680"/>
        </w:tabs>
        <w:jc w:val="center"/>
        <w:rPr>
          <w:rFonts w:cs="Arial"/>
        </w:rPr>
      </w:pPr>
    </w:p>
    <w:p w:rsidR="002D2D8E" w:rsidRDefault="002D2D8E">
      <w:pPr>
        <w:pStyle w:val="Heading2"/>
        <w:tabs>
          <w:tab w:val="clear" w:pos="4680"/>
        </w:tabs>
        <w:jc w:val="center"/>
        <w:rPr>
          <w:rFonts w:cs="Arial"/>
        </w:rPr>
      </w:pPr>
    </w:p>
    <w:p w:rsidR="002D2D8E" w:rsidRDefault="002D2D8E">
      <w:pPr>
        <w:pStyle w:val="Heading2"/>
        <w:tabs>
          <w:tab w:val="clear" w:pos="4680"/>
        </w:tabs>
        <w:jc w:val="center"/>
        <w:rPr>
          <w:rFonts w:cs="Arial"/>
        </w:rPr>
      </w:pPr>
      <w:r>
        <w:rPr>
          <w:rFonts w:cs="Arial"/>
        </w:rPr>
        <w:t>THIS PAGE INTENTIONALLY LEFT BLANK</w:t>
      </w:r>
    </w:p>
    <w:p w:rsidR="002D2D8E" w:rsidRDefault="002D2D8E">
      <w:pPr>
        <w:pStyle w:val="Heading2"/>
        <w:tabs>
          <w:tab w:val="clear" w:pos="4680"/>
        </w:tabs>
        <w:jc w:val="center"/>
        <w:rPr>
          <w:rFonts w:cs="Arial"/>
          <w:b w:val="0"/>
          <w:bCs/>
        </w:rPr>
      </w:pPr>
    </w:p>
    <w:p w:rsidR="002D2D8E" w:rsidRDefault="002D2D8E">
      <w:pPr>
        <w:rPr>
          <w:rFonts w:ascii="Arial" w:hAnsi="Arial" w:cs="Arial"/>
          <w:bCs/>
        </w:rPr>
        <w:sectPr w:rsidR="002D2D8E">
          <w:endnotePr>
            <w:numFmt w:val="decimal"/>
          </w:endnotePr>
          <w:pgSz w:w="12240" w:h="15840" w:code="1"/>
          <w:pgMar w:top="1152" w:right="1152" w:bottom="1152" w:left="1152" w:header="720" w:footer="720" w:gutter="0"/>
          <w:cols w:space="720"/>
          <w:noEndnote/>
          <w:titlePg/>
        </w:sectPr>
      </w:pPr>
    </w:p>
    <w:p w:rsidR="000D254A" w:rsidRDefault="000D254A" w:rsidP="000D254A">
      <w:pPr>
        <w:pStyle w:val="Heading2"/>
        <w:tabs>
          <w:tab w:val="clear" w:pos="4680"/>
        </w:tabs>
        <w:rPr>
          <w:rFonts w:cs="Arial"/>
        </w:rPr>
      </w:pPr>
    </w:p>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Pr="000D254A" w:rsidRDefault="000D254A" w:rsidP="000D254A"/>
    <w:p w:rsidR="000D254A" w:rsidRDefault="000D254A">
      <w:pPr>
        <w:pStyle w:val="Heading2"/>
        <w:tabs>
          <w:tab w:val="clear" w:pos="4680"/>
        </w:tabs>
        <w:jc w:val="center"/>
        <w:rPr>
          <w:rFonts w:cs="Arial"/>
        </w:rPr>
      </w:pPr>
    </w:p>
    <w:p w:rsidR="00092BC9" w:rsidRDefault="00092BC9">
      <w:pPr>
        <w:ind w:left="0" w:firstLine="0"/>
        <w:rPr>
          <w:rFonts w:ascii="Arial" w:hAnsi="Arial" w:cs="Arial"/>
          <w:b/>
          <w:bCs/>
        </w:rPr>
      </w:pPr>
      <w:r>
        <w:rPr>
          <w:rFonts w:ascii="Arial" w:hAnsi="Arial" w:cs="Arial"/>
          <w:b/>
          <w:bCs/>
        </w:rPr>
        <w:br w:type="page"/>
      </w:r>
    </w:p>
    <w:p w:rsidR="000D254A" w:rsidRDefault="004311A9" w:rsidP="000D254A">
      <w:pPr>
        <w:jc w:val="center"/>
        <w:rPr>
          <w:rFonts w:ascii="Arial" w:hAnsi="Arial" w:cs="Arial"/>
          <w:b/>
          <w:bCs/>
        </w:rPr>
      </w:pPr>
      <w:r>
        <w:rPr>
          <w:rFonts w:ascii="Arial" w:hAnsi="Arial" w:cs="Arial"/>
          <w:b/>
          <w:bCs/>
        </w:rPr>
        <w:lastRenderedPageBreak/>
        <w:t>2015</w:t>
      </w:r>
      <w:r w:rsidR="000D254A">
        <w:rPr>
          <w:rFonts w:ascii="Arial" w:hAnsi="Arial" w:cs="Arial"/>
          <w:b/>
          <w:bCs/>
        </w:rPr>
        <w:t xml:space="preserve"> HY</w:t>
      </w:r>
      <w:r w:rsidR="00DE7E2A">
        <w:rPr>
          <w:rFonts w:ascii="Arial" w:hAnsi="Arial" w:cs="Arial"/>
          <w:b/>
          <w:bCs/>
        </w:rPr>
        <w:t>PER</w:t>
      </w:r>
      <w:r w:rsidR="000D254A">
        <w:rPr>
          <w:rFonts w:ascii="Arial" w:hAnsi="Arial" w:cs="Arial"/>
          <w:b/>
          <w:bCs/>
        </w:rPr>
        <w:t>TENSION CLINICAL REVIEW TEAM</w:t>
      </w:r>
    </w:p>
    <w:p w:rsidR="000D254A" w:rsidRDefault="000D254A" w:rsidP="000D254A">
      <w:pPr>
        <w:rPr>
          <w:rFonts w:ascii="Arial" w:hAnsi="Arial" w:cs="Arial"/>
          <w:b/>
          <w:bCs/>
        </w:rPr>
      </w:pPr>
    </w:p>
    <w:tbl>
      <w:tblPr>
        <w:tblW w:w="0" w:type="auto"/>
        <w:tblLook w:val="0000" w:firstRow="0" w:lastRow="0" w:firstColumn="0" w:lastColumn="0" w:noHBand="0" w:noVBand="0"/>
      </w:tblPr>
      <w:tblGrid>
        <w:gridCol w:w="4927"/>
        <w:gridCol w:w="5009"/>
      </w:tblGrid>
      <w:tr w:rsidR="000D254A" w:rsidTr="00F866B9">
        <w:tc>
          <w:tcPr>
            <w:tcW w:w="5076" w:type="dxa"/>
          </w:tcPr>
          <w:p w:rsidR="000D254A" w:rsidRPr="00FD0A7F" w:rsidRDefault="004311A9" w:rsidP="00534C8B">
            <w:pPr>
              <w:rPr>
                <w:rFonts w:ascii="Arial" w:hAnsi="Arial" w:cs="Arial"/>
                <w:b/>
                <w:bCs/>
              </w:rPr>
            </w:pPr>
            <w:r>
              <w:rPr>
                <w:rFonts w:ascii="Arial" w:hAnsi="Arial" w:cs="Arial"/>
                <w:b/>
                <w:bCs/>
              </w:rPr>
              <w:t>Patricia Jones, RN</w:t>
            </w:r>
          </w:p>
          <w:p w:rsidR="000F7DE2" w:rsidRDefault="000F7DE2" w:rsidP="0050451B">
            <w:pPr>
              <w:ind w:left="630" w:firstLine="0"/>
              <w:rPr>
                <w:rFonts w:ascii="Arial" w:hAnsi="Arial" w:cs="Arial"/>
                <w:b/>
                <w:bCs/>
              </w:rPr>
            </w:pPr>
            <w:r>
              <w:rPr>
                <w:rFonts w:ascii="Arial" w:hAnsi="Arial" w:cs="Arial"/>
                <w:b/>
                <w:bCs/>
              </w:rPr>
              <w:t>Chronic Disease Prevention Section</w:t>
            </w:r>
          </w:p>
          <w:p w:rsidR="000D254A" w:rsidRPr="00FD0A7F" w:rsidRDefault="00851EEA" w:rsidP="0050451B">
            <w:pPr>
              <w:ind w:left="630" w:firstLine="0"/>
              <w:rPr>
                <w:rFonts w:ascii="Arial" w:hAnsi="Arial" w:cs="Arial"/>
                <w:b/>
                <w:bCs/>
              </w:rPr>
            </w:pPr>
            <w:r>
              <w:rPr>
                <w:rFonts w:ascii="Arial" w:hAnsi="Arial" w:cs="Arial"/>
                <w:b/>
                <w:bCs/>
              </w:rPr>
              <w:t>Department</w:t>
            </w:r>
            <w:r w:rsidR="000D254A">
              <w:rPr>
                <w:rFonts w:ascii="Arial" w:hAnsi="Arial" w:cs="Arial"/>
                <w:b/>
                <w:bCs/>
              </w:rPr>
              <w:t xml:space="preserve"> of Public Health</w:t>
            </w:r>
          </w:p>
          <w:p w:rsidR="000D254A" w:rsidRPr="00FD0A7F" w:rsidRDefault="000D254A" w:rsidP="000F7DE2">
            <w:pPr>
              <w:ind w:left="0" w:firstLine="0"/>
              <w:rPr>
                <w:rFonts w:ascii="Arial" w:hAnsi="Arial" w:cs="Arial"/>
                <w:b/>
              </w:rPr>
            </w:pPr>
          </w:p>
        </w:tc>
        <w:tc>
          <w:tcPr>
            <w:tcW w:w="5076" w:type="dxa"/>
          </w:tcPr>
          <w:p w:rsidR="006C4EDE" w:rsidRPr="0062684A" w:rsidRDefault="00E561B3" w:rsidP="00534C8B">
            <w:pPr>
              <w:pStyle w:val="Header"/>
              <w:rPr>
                <w:rFonts w:ascii="Arial" w:hAnsi="Arial" w:cs="Arial"/>
                <w:b/>
                <w:bCs/>
                <w:lang w:val="en-US" w:eastAsia="en-US"/>
              </w:rPr>
            </w:pPr>
            <w:r w:rsidRPr="0062684A">
              <w:rPr>
                <w:rFonts w:ascii="Arial" w:hAnsi="Arial" w:cs="Arial"/>
                <w:b/>
                <w:bCs/>
                <w:lang w:val="en-US" w:eastAsia="en-US"/>
              </w:rPr>
              <w:t>William R. Grow</w:t>
            </w:r>
            <w:r w:rsidR="000D254A" w:rsidRPr="0062684A">
              <w:rPr>
                <w:rFonts w:ascii="Arial" w:hAnsi="Arial" w:cs="Arial"/>
                <w:b/>
                <w:bCs/>
                <w:lang w:val="en-US" w:eastAsia="en-US"/>
              </w:rPr>
              <w:t>, MD</w:t>
            </w:r>
            <w:r w:rsidRPr="0062684A">
              <w:rPr>
                <w:rFonts w:ascii="Arial" w:hAnsi="Arial" w:cs="Arial"/>
                <w:b/>
                <w:bCs/>
                <w:lang w:val="en-US" w:eastAsia="en-US"/>
              </w:rPr>
              <w:t>, FACP</w:t>
            </w:r>
          </w:p>
          <w:p w:rsidR="000D254A" w:rsidRPr="0062684A" w:rsidRDefault="00E561B3" w:rsidP="00534C8B">
            <w:pPr>
              <w:pStyle w:val="Header"/>
              <w:rPr>
                <w:rFonts w:ascii="Arial" w:hAnsi="Arial" w:cs="Arial"/>
                <w:b/>
                <w:bCs/>
                <w:lang w:val="en-US" w:eastAsia="en-US"/>
              </w:rPr>
            </w:pPr>
            <w:r w:rsidRPr="0062684A">
              <w:rPr>
                <w:rFonts w:ascii="Arial" w:hAnsi="Arial" w:cs="Arial"/>
                <w:b/>
                <w:bCs/>
                <w:lang w:val="en-US" w:eastAsia="en-US"/>
              </w:rPr>
              <w:t>District Health Director</w:t>
            </w:r>
          </w:p>
          <w:p w:rsidR="00E561B3" w:rsidRPr="0062684A" w:rsidRDefault="00E561B3" w:rsidP="00534C8B">
            <w:pPr>
              <w:pStyle w:val="Header"/>
              <w:rPr>
                <w:rFonts w:ascii="Arial" w:hAnsi="Arial" w:cs="Arial"/>
                <w:b/>
                <w:bCs/>
                <w:lang w:val="en-US" w:eastAsia="en-US"/>
              </w:rPr>
            </w:pPr>
            <w:r w:rsidRPr="0062684A">
              <w:rPr>
                <w:rFonts w:ascii="Arial" w:hAnsi="Arial" w:cs="Arial"/>
                <w:b/>
                <w:bCs/>
                <w:lang w:val="en-US" w:eastAsia="en-US"/>
              </w:rPr>
              <w:t>South Health District</w:t>
            </w:r>
          </w:p>
          <w:p w:rsidR="000D254A" w:rsidRPr="0062684A" w:rsidRDefault="000D254A" w:rsidP="00534C8B">
            <w:pPr>
              <w:pStyle w:val="Header"/>
              <w:tabs>
                <w:tab w:val="clear" w:pos="4320"/>
                <w:tab w:val="clear" w:pos="8640"/>
              </w:tabs>
              <w:rPr>
                <w:rFonts w:ascii="Arial" w:hAnsi="Arial" w:cs="Arial"/>
                <w:b/>
                <w:bCs/>
                <w:lang w:val="en-US" w:eastAsia="en-US"/>
              </w:rPr>
            </w:pPr>
            <w:r w:rsidRPr="0062684A">
              <w:rPr>
                <w:rFonts w:ascii="Arial" w:hAnsi="Arial" w:cs="Arial"/>
                <w:b/>
                <w:bCs/>
                <w:lang w:val="en-US" w:eastAsia="en-US"/>
              </w:rPr>
              <w:t xml:space="preserve">Medical Consultant </w:t>
            </w:r>
          </w:p>
          <w:p w:rsidR="00E561B3" w:rsidRPr="0062684A" w:rsidRDefault="00E561B3" w:rsidP="00534C8B">
            <w:pPr>
              <w:pStyle w:val="Header"/>
              <w:tabs>
                <w:tab w:val="clear" w:pos="4320"/>
                <w:tab w:val="clear" w:pos="8640"/>
              </w:tabs>
              <w:rPr>
                <w:rFonts w:ascii="Arial" w:hAnsi="Arial" w:cs="Arial"/>
                <w:b/>
                <w:bCs/>
                <w:lang w:val="en-US" w:eastAsia="en-US"/>
              </w:rPr>
            </w:pPr>
          </w:p>
        </w:tc>
      </w:tr>
      <w:tr w:rsidR="000D254A" w:rsidTr="00F866B9">
        <w:tc>
          <w:tcPr>
            <w:tcW w:w="5076" w:type="dxa"/>
          </w:tcPr>
          <w:p w:rsidR="000D254A" w:rsidRPr="0062684A" w:rsidRDefault="004311A9" w:rsidP="00F866B9">
            <w:pPr>
              <w:pStyle w:val="Heading2"/>
              <w:tabs>
                <w:tab w:val="clear" w:pos="4680"/>
              </w:tabs>
              <w:rPr>
                <w:rFonts w:cs="Arial"/>
                <w:bCs/>
                <w:lang w:val="en-US" w:eastAsia="en-US"/>
              </w:rPr>
            </w:pPr>
            <w:r w:rsidRPr="0062684A">
              <w:rPr>
                <w:rFonts w:cs="Arial"/>
                <w:bCs/>
                <w:lang w:val="en-US" w:eastAsia="en-US"/>
              </w:rPr>
              <w:t>Natalie Keadle, RN, MSN</w:t>
            </w:r>
          </w:p>
          <w:p w:rsidR="000D254A" w:rsidRPr="0062684A" w:rsidRDefault="004311A9" w:rsidP="00F866B9">
            <w:pPr>
              <w:pStyle w:val="Header"/>
              <w:tabs>
                <w:tab w:val="clear" w:pos="4320"/>
                <w:tab w:val="clear" w:pos="8640"/>
              </w:tabs>
              <w:rPr>
                <w:rFonts w:ascii="Arial" w:hAnsi="Arial" w:cs="Arial"/>
                <w:b/>
                <w:bCs/>
                <w:lang w:val="en-US" w:eastAsia="en-US"/>
              </w:rPr>
            </w:pPr>
            <w:r w:rsidRPr="0062684A">
              <w:rPr>
                <w:rFonts w:ascii="Arial" w:hAnsi="Arial" w:cs="Arial"/>
                <w:b/>
                <w:bCs/>
                <w:lang w:val="en-US" w:eastAsia="en-US"/>
              </w:rPr>
              <w:t>Adult Health</w:t>
            </w:r>
            <w:r w:rsidR="000D254A" w:rsidRPr="0062684A">
              <w:rPr>
                <w:rFonts w:ascii="Arial" w:hAnsi="Arial" w:cs="Arial"/>
                <w:b/>
                <w:bCs/>
                <w:lang w:val="en-US" w:eastAsia="en-US"/>
              </w:rPr>
              <w:t xml:space="preserve"> Coordinator</w:t>
            </w:r>
          </w:p>
          <w:p w:rsidR="000D254A" w:rsidRPr="0062684A" w:rsidRDefault="004311A9" w:rsidP="00F866B9">
            <w:pPr>
              <w:pStyle w:val="Header"/>
              <w:tabs>
                <w:tab w:val="clear" w:pos="4320"/>
                <w:tab w:val="clear" w:pos="8640"/>
              </w:tabs>
              <w:rPr>
                <w:rFonts w:ascii="Arial" w:hAnsi="Arial" w:cs="Arial"/>
                <w:b/>
                <w:lang w:val="en-US" w:eastAsia="en-US"/>
              </w:rPr>
            </w:pPr>
            <w:r w:rsidRPr="0062684A">
              <w:rPr>
                <w:rFonts w:ascii="Arial" w:hAnsi="Arial" w:cs="Arial"/>
                <w:b/>
                <w:bCs/>
                <w:lang w:val="en-US" w:eastAsia="en-US"/>
              </w:rPr>
              <w:t>Northeast Health District</w:t>
            </w:r>
          </w:p>
          <w:p w:rsidR="000D254A" w:rsidRPr="0062684A" w:rsidRDefault="000D254A" w:rsidP="00F866B9">
            <w:pPr>
              <w:pStyle w:val="Header"/>
              <w:tabs>
                <w:tab w:val="clear" w:pos="4320"/>
                <w:tab w:val="clear" w:pos="8640"/>
              </w:tabs>
              <w:rPr>
                <w:rFonts w:ascii="Arial" w:hAnsi="Arial" w:cs="Arial"/>
                <w:b/>
                <w:lang w:val="en-US" w:eastAsia="en-US"/>
              </w:rPr>
            </w:pPr>
          </w:p>
        </w:tc>
        <w:tc>
          <w:tcPr>
            <w:tcW w:w="5076" w:type="dxa"/>
          </w:tcPr>
          <w:p w:rsidR="000D254A" w:rsidRPr="00B8621A" w:rsidRDefault="000D254A" w:rsidP="00F866B9">
            <w:pPr>
              <w:autoSpaceDE w:val="0"/>
              <w:autoSpaceDN w:val="0"/>
              <w:adjustRightInd w:val="0"/>
              <w:rPr>
                <w:rFonts w:ascii="Arial" w:hAnsi="Arial" w:cs="Arial"/>
                <w:b/>
                <w:bCs/>
              </w:rPr>
            </w:pPr>
            <w:r>
              <w:rPr>
                <w:rFonts w:ascii="Arial" w:hAnsi="Arial" w:cs="Arial"/>
                <w:b/>
                <w:bCs/>
              </w:rPr>
              <w:t>Kelly Knight, RN, BSN</w:t>
            </w:r>
          </w:p>
          <w:p w:rsidR="000D254A" w:rsidRDefault="00CF0374" w:rsidP="00F866B9">
            <w:pPr>
              <w:autoSpaceDE w:val="0"/>
              <w:autoSpaceDN w:val="0"/>
              <w:adjustRightInd w:val="0"/>
              <w:rPr>
                <w:rFonts w:ascii="Arial" w:hAnsi="Arial" w:cs="Arial"/>
                <w:b/>
                <w:bCs/>
              </w:rPr>
            </w:pPr>
            <w:r>
              <w:rPr>
                <w:rFonts w:ascii="Arial" w:hAnsi="Arial" w:cs="Arial"/>
                <w:b/>
                <w:bCs/>
              </w:rPr>
              <w:t>Clinical Nursing Coordinator</w:t>
            </w:r>
          </w:p>
          <w:p w:rsidR="000D254A" w:rsidRPr="002207A2" w:rsidRDefault="000D254A" w:rsidP="00F866B9">
            <w:pPr>
              <w:autoSpaceDE w:val="0"/>
              <w:autoSpaceDN w:val="0"/>
              <w:adjustRightInd w:val="0"/>
              <w:rPr>
                <w:rFonts w:cs="Arial"/>
                <w:b/>
                <w:bCs/>
              </w:rPr>
            </w:pPr>
            <w:r>
              <w:rPr>
                <w:rFonts w:ascii="Arial" w:hAnsi="Arial" w:cs="Arial"/>
                <w:b/>
                <w:bCs/>
              </w:rPr>
              <w:t xml:space="preserve">South Central Health District </w:t>
            </w:r>
          </w:p>
        </w:tc>
      </w:tr>
      <w:tr w:rsidR="000D254A" w:rsidTr="00F866B9">
        <w:tc>
          <w:tcPr>
            <w:tcW w:w="5076" w:type="dxa"/>
          </w:tcPr>
          <w:p w:rsidR="000D254A" w:rsidRPr="00FD0A7F" w:rsidRDefault="004311A9" w:rsidP="00F866B9">
            <w:pPr>
              <w:rPr>
                <w:rFonts w:ascii="Arial" w:hAnsi="Arial" w:cs="Arial"/>
                <w:b/>
                <w:bCs/>
              </w:rPr>
            </w:pPr>
            <w:r>
              <w:rPr>
                <w:rFonts w:ascii="Arial" w:hAnsi="Arial" w:cs="Arial"/>
                <w:b/>
                <w:bCs/>
              </w:rPr>
              <w:t>Gina Richardson</w:t>
            </w:r>
            <w:r w:rsidR="006C4EDE">
              <w:rPr>
                <w:rFonts w:ascii="Arial" w:hAnsi="Arial" w:cs="Arial"/>
                <w:b/>
                <w:bCs/>
              </w:rPr>
              <w:t>, RN</w:t>
            </w:r>
          </w:p>
          <w:p w:rsidR="000D254A" w:rsidRPr="00FD0A7F" w:rsidRDefault="006C4EDE" w:rsidP="00F866B9">
            <w:pPr>
              <w:rPr>
                <w:rFonts w:ascii="Arial" w:hAnsi="Arial" w:cs="Arial"/>
                <w:b/>
                <w:bCs/>
              </w:rPr>
            </w:pPr>
            <w:r>
              <w:rPr>
                <w:rFonts w:ascii="Arial" w:hAnsi="Arial" w:cs="Arial"/>
                <w:b/>
                <w:bCs/>
              </w:rPr>
              <w:t>County Nurse Manager</w:t>
            </w:r>
          </w:p>
          <w:p w:rsidR="000D254A" w:rsidRPr="00FD0A7F" w:rsidRDefault="006C4EDE" w:rsidP="00F866B9">
            <w:pPr>
              <w:rPr>
                <w:rFonts w:ascii="Arial" w:hAnsi="Arial" w:cs="Arial"/>
                <w:b/>
                <w:bCs/>
              </w:rPr>
            </w:pPr>
            <w:r>
              <w:rPr>
                <w:rFonts w:ascii="Arial" w:hAnsi="Arial" w:cs="Arial"/>
                <w:b/>
                <w:bCs/>
              </w:rPr>
              <w:t>Burke County Health Department</w:t>
            </w:r>
          </w:p>
          <w:p w:rsidR="000D254A" w:rsidRPr="00FD0A7F" w:rsidRDefault="000D254A" w:rsidP="00F866B9">
            <w:pPr>
              <w:rPr>
                <w:rFonts w:ascii="Arial" w:hAnsi="Arial" w:cs="Arial"/>
                <w:b/>
                <w:bCs/>
              </w:rPr>
            </w:pPr>
          </w:p>
        </w:tc>
        <w:tc>
          <w:tcPr>
            <w:tcW w:w="5076" w:type="dxa"/>
          </w:tcPr>
          <w:p w:rsidR="000D254A" w:rsidRPr="00694C65" w:rsidRDefault="0013356A" w:rsidP="00F866B9">
            <w:pPr>
              <w:rPr>
                <w:rFonts w:ascii="Arial" w:hAnsi="Arial" w:cs="Arial"/>
                <w:b/>
              </w:rPr>
            </w:pPr>
            <w:r>
              <w:rPr>
                <w:rFonts w:ascii="Arial" w:hAnsi="Arial" w:cs="Arial"/>
                <w:b/>
              </w:rPr>
              <w:t>Kimberley Hazelwood, Pharm D</w:t>
            </w:r>
          </w:p>
          <w:p w:rsidR="000D254A" w:rsidRPr="00694C65" w:rsidRDefault="0013356A" w:rsidP="00F866B9">
            <w:pPr>
              <w:autoSpaceDE w:val="0"/>
              <w:autoSpaceDN w:val="0"/>
              <w:adjustRightInd w:val="0"/>
              <w:rPr>
                <w:rFonts w:ascii="Arial" w:hAnsi="Arial" w:cs="Arial"/>
                <w:b/>
              </w:rPr>
            </w:pPr>
            <w:r>
              <w:rPr>
                <w:rFonts w:ascii="Arial" w:hAnsi="Arial" w:cs="Arial"/>
                <w:b/>
              </w:rPr>
              <w:t>Director of Pharmacy</w:t>
            </w:r>
          </w:p>
          <w:p w:rsidR="000D254A" w:rsidRPr="00694C65" w:rsidRDefault="0013356A" w:rsidP="00F866B9">
            <w:pPr>
              <w:autoSpaceDE w:val="0"/>
              <w:autoSpaceDN w:val="0"/>
              <w:adjustRightInd w:val="0"/>
              <w:rPr>
                <w:rFonts w:ascii="Arial" w:hAnsi="Arial" w:cs="Arial"/>
                <w:b/>
              </w:rPr>
            </w:pPr>
            <w:r>
              <w:rPr>
                <w:rFonts w:ascii="Arial" w:hAnsi="Arial" w:cs="Arial"/>
                <w:b/>
              </w:rPr>
              <w:t>Georgia Department of Public Health</w:t>
            </w:r>
          </w:p>
          <w:p w:rsidR="000D254A" w:rsidRPr="002207A2" w:rsidRDefault="000D254A" w:rsidP="00F866B9">
            <w:pPr>
              <w:autoSpaceDE w:val="0"/>
              <w:autoSpaceDN w:val="0"/>
              <w:adjustRightInd w:val="0"/>
              <w:rPr>
                <w:rFonts w:ascii="Arial" w:hAnsi="Arial" w:cs="Arial"/>
                <w:bCs/>
              </w:rPr>
            </w:pPr>
          </w:p>
        </w:tc>
      </w:tr>
      <w:tr w:rsidR="000D254A" w:rsidTr="00F866B9">
        <w:tc>
          <w:tcPr>
            <w:tcW w:w="5076" w:type="dxa"/>
          </w:tcPr>
          <w:p w:rsidR="000D254A" w:rsidRPr="00694C65" w:rsidRDefault="004311A9" w:rsidP="00F866B9">
            <w:pPr>
              <w:rPr>
                <w:rFonts w:ascii="Arial" w:hAnsi="Arial" w:cs="Arial"/>
                <w:b/>
              </w:rPr>
            </w:pPr>
            <w:r>
              <w:rPr>
                <w:rFonts w:ascii="Arial" w:hAnsi="Arial" w:cs="Arial"/>
                <w:b/>
              </w:rPr>
              <w:t>Tammy Burdea</w:t>
            </w:r>
            <w:r w:rsidR="004E6D5F">
              <w:rPr>
                <w:rFonts w:ascii="Arial" w:hAnsi="Arial" w:cs="Arial"/>
                <w:b/>
              </w:rPr>
              <w:t>u</w:t>
            </w:r>
            <w:r>
              <w:rPr>
                <w:rFonts w:ascii="Arial" w:hAnsi="Arial" w:cs="Arial"/>
                <w:b/>
              </w:rPr>
              <w:t>x</w:t>
            </w:r>
            <w:r w:rsidR="004E6D5F">
              <w:rPr>
                <w:rFonts w:ascii="Arial" w:hAnsi="Arial" w:cs="Arial"/>
                <w:b/>
              </w:rPr>
              <w:t>, RN, BSN, CRN</w:t>
            </w:r>
            <w:r w:rsidR="000D1204">
              <w:rPr>
                <w:rFonts w:ascii="Arial" w:hAnsi="Arial" w:cs="Arial"/>
                <w:b/>
              </w:rPr>
              <w:t>I</w:t>
            </w:r>
          </w:p>
          <w:p w:rsidR="000D254A" w:rsidRPr="00694C65" w:rsidRDefault="000D1204" w:rsidP="000D1204">
            <w:pPr>
              <w:ind w:left="630" w:firstLine="4"/>
              <w:rPr>
                <w:rFonts w:ascii="Arial" w:hAnsi="Arial" w:cs="Arial"/>
                <w:b/>
              </w:rPr>
            </w:pPr>
            <w:r w:rsidRPr="000D1204">
              <w:rPr>
                <w:rFonts w:ascii="Arial" w:hAnsi="Arial" w:cs="Arial"/>
                <w:b/>
              </w:rPr>
              <w:t>Distri</w:t>
            </w:r>
            <w:r>
              <w:rPr>
                <w:rFonts w:ascii="Arial" w:hAnsi="Arial" w:cs="Arial"/>
                <w:b/>
              </w:rPr>
              <w:t>ct Nursing and Clinical Coordinator</w:t>
            </w:r>
          </w:p>
          <w:p w:rsidR="000D254A" w:rsidRPr="00694C65" w:rsidRDefault="004E6D5F" w:rsidP="00F866B9">
            <w:pPr>
              <w:rPr>
                <w:rFonts w:ascii="Arial" w:hAnsi="Arial" w:cs="Arial"/>
                <w:b/>
              </w:rPr>
            </w:pPr>
            <w:r>
              <w:rPr>
                <w:rFonts w:ascii="Arial" w:hAnsi="Arial" w:cs="Arial"/>
                <w:b/>
              </w:rPr>
              <w:t>East</w:t>
            </w:r>
            <w:r w:rsidR="000D254A" w:rsidRPr="00694C65">
              <w:rPr>
                <w:rFonts w:ascii="Arial" w:hAnsi="Arial" w:cs="Arial"/>
                <w:b/>
              </w:rPr>
              <w:t xml:space="preserve"> Central Health </w:t>
            </w:r>
            <w:r w:rsidR="008F7A76">
              <w:rPr>
                <w:rFonts w:ascii="Arial" w:hAnsi="Arial" w:cs="Arial"/>
                <w:b/>
              </w:rPr>
              <w:t>District</w:t>
            </w:r>
          </w:p>
          <w:p w:rsidR="000D254A" w:rsidRDefault="000D254A" w:rsidP="00F866B9">
            <w:pPr>
              <w:rPr>
                <w:rFonts w:ascii="Arial" w:hAnsi="Arial" w:cs="Arial"/>
                <w:b/>
                <w:bCs/>
              </w:rPr>
            </w:pPr>
          </w:p>
          <w:p w:rsidR="00751FF9" w:rsidRDefault="00751FF9" w:rsidP="00F866B9">
            <w:pPr>
              <w:rPr>
                <w:rFonts w:ascii="Arial" w:hAnsi="Arial" w:cs="Arial"/>
                <w:b/>
                <w:bCs/>
              </w:rPr>
            </w:pPr>
            <w:r>
              <w:rPr>
                <w:rFonts w:ascii="Arial" w:hAnsi="Arial" w:cs="Arial"/>
                <w:b/>
                <w:bCs/>
              </w:rPr>
              <w:t>Lawton C. Davis, MD</w:t>
            </w:r>
          </w:p>
          <w:p w:rsidR="00751FF9" w:rsidRDefault="00751FF9" w:rsidP="00F866B9">
            <w:pPr>
              <w:rPr>
                <w:rFonts w:ascii="Arial" w:hAnsi="Arial" w:cs="Arial"/>
                <w:b/>
                <w:bCs/>
              </w:rPr>
            </w:pPr>
            <w:r>
              <w:rPr>
                <w:rFonts w:ascii="Arial" w:hAnsi="Arial" w:cs="Arial"/>
                <w:b/>
                <w:bCs/>
              </w:rPr>
              <w:t>District Health Director</w:t>
            </w:r>
          </w:p>
          <w:p w:rsidR="00751FF9" w:rsidRDefault="00751FF9" w:rsidP="00F866B9">
            <w:pPr>
              <w:rPr>
                <w:rFonts w:ascii="Arial" w:hAnsi="Arial" w:cs="Arial"/>
                <w:b/>
                <w:bCs/>
              </w:rPr>
            </w:pPr>
            <w:r>
              <w:rPr>
                <w:rFonts w:ascii="Arial" w:hAnsi="Arial" w:cs="Arial"/>
                <w:b/>
                <w:bCs/>
              </w:rPr>
              <w:t>South Central Health District</w:t>
            </w:r>
          </w:p>
          <w:p w:rsidR="00E561B3" w:rsidRDefault="00E561B3" w:rsidP="00F866B9">
            <w:pPr>
              <w:rPr>
                <w:rFonts w:ascii="Arial" w:hAnsi="Arial" w:cs="Arial"/>
                <w:b/>
                <w:bCs/>
              </w:rPr>
            </w:pPr>
          </w:p>
          <w:p w:rsidR="00E561B3" w:rsidRDefault="00E561B3" w:rsidP="00F866B9">
            <w:pPr>
              <w:rPr>
                <w:rFonts w:ascii="Arial" w:hAnsi="Arial" w:cs="Arial"/>
                <w:b/>
                <w:bCs/>
              </w:rPr>
            </w:pPr>
            <w:r>
              <w:rPr>
                <w:rFonts w:ascii="Arial" w:hAnsi="Arial" w:cs="Arial"/>
                <w:b/>
                <w:bCs/>
              </w:rPr>
              <w:t>Stephen Goggans, MD, MPH</w:t>
            </w:r>
          </w:p>
          <w:p w:rsidR="00E561B3" w:rsidRDefault="00E561B3" w:rsidP="00F866B9">
            <w:pPr>
              <w:rPr>
                <w:rFonts w:ascii="Arial" w:hAnsi="Arial" w:cs="Arial"/>
                <w:b/>
                <w:bCs/>
              </w:rPr>
            </w:pPr>
            <w:r>
              <w:rPr>
                <w:rFonts w:ascii="Arial" w:hAnsi="Arial" w:cs="Arial"/>
                <w:b/>
                <w:bCs/>
              </w:rPr>
              <w:t>District Health Director</w:t>
            </w:r>
          </w:p>
          <w:p w:rsidR="00E561B3" w:rsidRPr="002207A2" w:rsidRDefault="00E561B3" w:rsidP="00F866B9">
            <w:pPr>
              <w:rPr>
                <w:rFonts w:ascii="Arial" w:hAnsi="Arial" w:cs="Arial"/>
                <w:b/>
                <w:bCs/>
              </w:rPr>
            </w:pPr>
            <w:r>
              <w:rPr>
                <w:rFonts w:ascii="Arial" w:hAnsi="Arial" w:cs="Arial"/>
                <w:b/>
                <w:bCs/>
              </w:rPr>
              <w:t>East Central Health District</w:t>
            </w:r>
          </w:p>
        </w:tc>
        <w:tc>
          <w:tcPr>
            <w:tcW w:w="5076" w:type="dxa"/>
          </w:tcPr>
          <w:p w:rsidR="000D254A" w:rsidRPr="00694C65" w:rsidRDefault="004311A9" w:rsidP="00F866B9">
            <w:pPr>
              <w:rPr>
                <w:rFonts w:ascii="Arial" w:hAnsi="Arial" w:cs="Arial"/>
                <w:b/>
              </w:rPr>
            </w:pPr>
            <w:r>
              <w:rPr>
                <w:rFonts w:ascii="Arial" w:hAnsi="Arial" w:cs="Arial"/>
                <w:b/>
              </w:rPr>
              <w:t>Greg French, RD, LD, CPT</w:t>
            </w:r>
          </w:p>
          <w:p w:rsidR="000D254A" w:rsidRDefault="004311A9" w:rsidP="00F866B9">
            <w:pPr>
              <w:rPr>
                <w:rFonts w:ascii="Arial" w:hAnsi="Arial" w:cs="Arial"/>
                <w:b/>
              </w:rPr>
            </w:pPr>
            <w:r>
              <w:rPr>
                <w:rFonts w:ascii="Arial" w:hAnsi="Arial" w:cs="Arial"/>
                <w:b/>
              </w:rPr>
              <w:t>DeKalb County Board of Health</w:t>
            </w:r>
          </w:p>
          <w:p w:rsidR="00811B0D" w:rsidRDefault="00811B0D" w:rsidP="00F866B9">
            <w:pPr>
              <w:rPr>
                <w:rFonts w:ascii="Arial" w:hAnsi="Arial" w:cs="Arial"/>
                <w:b/>
              </w:rPr>
            </w:pPr>
          </w:p>
          <w:p w:rsidR="006235EF" w:rsidRDefault="00CF0374" w:rsidP="00F866B9">
            <w:pPr>
              <w:rPr>
                <w:rFonts w:ascii="Arial" w:hAnsi="Arial" w:cs="Arial"/>
                <w:b/>
              </w:rPr>
            </w:pPr>
            <w:r>
              <w:rPr>
                <w:rFonts w:ascii="Arial" w:hAnsi="Arial" w:cs="Arial"/>
                <w:b/>
              </w:rPr>
              <w:t>Gayathri Kumar, MD</w:t>
            </w:r>
          </w:p>
          <w:p w:rsidR="00CF0374" w:rsidRDefault="00CF0374" w:rsidP="00F866B9">
            <w:pPr>
              <w:rPr>
                <w:rFonts w:ascii="Arial" w:hAnsi="Arial" w:cs="Arial"/>
                <w:b/>
              </w:rPr>
            </w:pPr>
            <w:r>
              <w:rPr>
                <w:rFonts w:ascii="Arial" w:hAnsi="Arial" w:cs="Arial"/>
                <w:b/>
              </w:rPr>
              <w:t>Medical Officer/Epidemiologist</w:t>
            </w:r>
          </w:p>
          <w:p w:rsidR="0013356A" w:rsidRPr="002207A2" w:rsidRDefault="0013356A" w:rsidP="00F866B9">
            <w:pPr>
              <w:rPr>
                <w:rFonts w:ascii="Arial" w:hAnsi="Arial" w:cs="Arial"/>
                <w:b/>
              </w:rPr>
            </w:pPr>
            <w:r w:rsidRPr="0013356A">
              <w:rPr>
                <w:rFonts w:ascii="Arial" w:hAnsi="Arial" w:cs="Arial"/>
                <w:b/>
              </w:rPr>
              <w:t>Georgia Department of Public Health</w:t>
            </w:r>
          </w:p>
        </w:tc>
      </w:tr>
    </w:tbl>
    <w:p w:rsidR="000D254A" w:rsidRDefault="000D254A">
      <w:pPr>
        <w:pStyle w:val="Heading2"/>
        <w:tabs>
          <w:tab w:val="clear" w:pos="4680"/>
        </w:tabs>
        <w:jc w:val="center"/>
        <w:rPr>
          <w:rFonts w:cs="Arial"/>
        </w:rPr>
      </w:pPr>
    </w:p>
    <w:p w:rsidR="000D254A" w:rsidRDefault="000D254A">
      <w:pPr>
        <w:pStyle w:val="Heading2"/>
        <w:tabs>
          <w:tab w:val="clear" w:pos="4680"/>
        </w:tabs>
        <w:jc w:val="center"/>
        <w:rPr>
          <w:rFonts w:cs="Arial"/>
        </w:rPr>
      </w:pPr>
    </w:p>
    <w:p w:rsidR="000D254A" w:rsidRDefault="000D254A">
      <w:pPr>
        <w:pStyle w:val="Heading2"/>
        <w:tabs>
          <w:tab w:val="clear" w:pos="4680"/>
        </w:tabs>
        <w:jc w:val="center"/>
        <w:rPr>
          <w:rFonts w:cs="Arial"/>
        </w:rPr>
      </w:pPr>
    </w:p>
    <w:p w:rsidR="000D254A" w:rsidRDefault="000D254A">
      <w:pPr>
        <w:pStyle w:val="Heading2"/>
        <w:tabs>
          <w:tab w:val="clear" w:pos="4680"/>
        </w:tabs>
        <w:jc w:val="center"/>
        <w:rPr>
          <w:rFonts w:cs="Arial"/>
        </w:rPr>
      </w:pPr>
    </w:p>
    <w:p w:rsidR="000D254A" w:rsidRDefault="000D254A">
      <w:pPr>
        <w:pStyle w:val="Heading2"/>
        <w:tabs>
          <w:tab w:val="clear" w:pos="4680"/>
        </w:tabs>
        <w:jc w:val="center"/>
        <w:rPr>
          <w:rFonts w:cs="Arial"/>
        </w:rPr>
      </w:pPr>
    </w:p>
    <w:p w:rsidR="000D254A" w:rsidRDefault="000D254A">
      <w:pPr>
        <w:pStyle w:val="Heading2"/>
        <w:tabs>
          <w:tab w:val="clear" w:pos="4680"/>
        </w:tabs>
        <w:jc w:val="center"/>
        <w:rPr>
          <w:rFonts w:cs="Arial"/>
        </w:rPr>
      </w:pPr>
    </w:p>
    <w:p w:rsidR="000D254A" w:rsidRDefault="000D254A">
      <w:pPr>
        <w:pStyle w:val="Heading2"/>
        <w:tabs>
          <w:tab w:val="clear" w:pos="4680"/>
        </w:tabs>
        <w:jc w:val="center"/>
        <w:rPr>
          <w:rFonts w:cs="Arial"/>
        </w:rPr>
      </w:pPr>
    </w:p>
    <w:p w:rsidR="000D254A" w:rsidRDefault="000D254A">
      <w:pPr>
        <w:pStyle w:val="Heading2"/>
        <w:tabs>
          <w:tab w:val="clear" w:pos="4680"/>
        </w:tabs>
        <w:jc w:val="center"/>
        <w:rPr>
          <w:rFonts w:cs="Arial"/>
        </w:rPr>
      </w:pPr>
    </w:p>
    <w:p w:rsidR="000D254A" w:rsidRDefault="000D254A">
      <w:pPr>
        <w:pStyle w:val="Heading2"/>
        <w:tabs>
          <w:tab w:val="clear" w:pos="4680"/>
        </w:tabs>
        <w:jc w:val="center"/>
        <w:rPr>
          <w:rFonts w:cs="Arial"/>
        </w:rPr>
      </w:pPr>
    </w:p>
    <w:p w:rsidR="000D254A" w:rsidRPr="000F7DE2" w:rsidRDefault="000F7DE2" w:rsidP="000F7DE2">
      <w:pPr>
        <w:pStyle w:val="Heading2"/>
        <w:tabs>
          <w:tab w:val="clear" w:pos="4680"/>
        </w:tabs>
        <w:ind w:left="720" w:firstLine="0"/>
        <w:rPr>
          <w:rFonts w:cs="Arial"/>
          <w:sz w:val="20"/>
          <w:lang w:val="en-US"/>
        </w:rPr>
      </w:pPr>
      <w:r w:rsidRPr="000F7DE2">
        <w:rPr>
          <w:rFonts w:cs="Arial"/>
          <w:sz w:val="20"/>
          <w:lang w:val="en-US"/>
        </w:rPr>
        <w:t xml:space="preserve">This protocol </w:t>
      </w:r>
      <w:r>
        <w:rPr>
          <w:rFonts w:cs="Arial"/>
          <w:sz w:val="20"/>
          <w:lang w:val="en-US"/>
        </w:rPr>
        <w:t xml:space="preserve">update </w:t>
      </w:r>
      <w:r w:rsidRPr="000F7DE2">
        <w:rPr>
          <w:rFonts w:cs="Arial"/>
          <w:sz w:val="20"/>
          <w:lang w:val="en-US"/>
        </w:rPr>
        <w:t>was developed with funding through the Association of State and Territorial Health Officials Million Hearts Learning Collaborative</w:t>
      </w:r>
      <w:r w:rsidR="00AB1402">
        <w:rPr>
          <w:rFonts w:cs="Arial"/>
          <w:sz w:val="20"/>
          <w:lang w:val="en-US"/>
        </w:rPr>
        <w:t xml:space="preserve"> from the Centers for Disease Control and Prevention</w:t>
      </w:r>
      <w:r w:rsidRPr="000F7DE2">
        <w:rPr>
          <w:rFonts w:cs="Arial"/>
          <w:sz w:val="20"/>
          <w:lang w:val="en-US"/>
        </w:rPr>
        <w:t xml:space="preserve">. The </w:t>
      </w:r>
      <w:r>
        <w:rPr>
          <w:rFonts w:cs="Arial"/>
          <w:sz w:val="20"/>
          <w:lang w:val="en-US"/>
        </w:rPr>
        <w:t xml:space="preserve">clinical </w:t>
      </w:r>
      <w:r w:rsidRPr="000F7DE2">
        <w:rPr>
          <w:rFonts w:cs="Arial"/>
          <w:sz w:val="20"/>
          <w:lang w:val="en-US"/>
        </w:rPr>
        <w:t xml:space="preserve">review team acknowledges the contributions </w:t>
      </w:r>
      <w:r>
        <w:rPr>
          <w:rFonts w:cs="Arial"/>
          <w:sz w:val="20"/>
          <w:lang w:val="en-US"/>
        </w:rPr>
        <w:t xml:space="preserve">to the protocol </w:t>
      </w:r>
      <w:r w:rsidRPr="000F7DE2">
        <w:rPr>
          <w:rFonts w:cs="Arial"/>
          <w:sz w:val="20"/>
          <w:lang w:val="en-US"/>
        </w:rPr>
        <w:t>of Department of Public Health staff Jean O’Connor, JD, DrPH, Brittany Taylor, MPH, Kenneth Ray, MPH, Yvette Daniels, JD, and J. Patrick O’Neal, MD, MPH.</w:t>
      </w:r>
    </w:p>
    <w:p w:rsidR="000D254A" w:rsidRDefault="000D254A">
      <w:pPr>
        <w:pStyle w:val="Heading2"/>
        <w:tabs>
          <w:tab w:val="clear" w:pos="4680"/>
        </w:tabs>
        <w:jc w:val="center"/>
        <w:rPr>
          <w:rFonts w:cs="Arial"/>
        </w:rPr>
      </w:pPr>
    </w:p>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Default="00A06919" w:rsidP="00A06919"/>
    <w:p w:rsidR="00A06919" w:rsidRPr="00A06919" w:rsidRDefault="00A06919" w:rsidP="00A06919"/>
    <w:p w:rsidR="000D254A" w:rsidRDefault="000D254A">
      <w:pPr>
        <w:pStyle w:val="Heading2"/>
        <w:tabs>
          <w:tab w:val="clear" w:pos="4680"/>
        </w:tabs>
        <w:jc w:val="center"/>
        <w:rPr>
          <w:rFonts w:cs="Arial"/>
        </w:rPr>
      </w:pPr>
    </w:p>
    <w:p w:rsidR="00A06919" w:rsidRDefault="00A06919" w:rsidP="00A06919">
      <w:pPr>
        <w:pStyle w:val="Heading2"/>
        <w:tabs>
          <w:tab w:val="clear" w:pos="4680"/>
        </w:tabs>
        <w:jc w:val="center"/>
        <w:rPr>
          <w:rFonts w:cs="Arial"/>
        </w:rPr>
      </w:pPr>
      <w:r>
        <w:rPr>
          <w:rFonts w:cs="Arial"/>
        </w:rPr>
        <w:t>THIS PAGE INTENTIONALLY LEFT BLANK</w:t>
      </w:r>
    </w:p>
    <w:p w:rsidR="000D254A" w:rsidRDefault="000D254A" w:rsidP="000D254A">
      <w:pPr>
        <w:pStyle w:val="Heading2"/>
        <w:tabs>
          <w:tab w:val="clear" w:pos="4680"/>
        </w:tabs>
        <w:rPr>
          <w:rFonts w:cs="Arial"/>
        </w:rPr>
      </w:pPr>
    </w:p>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0D254A" w:rsidRDefault="000D254A" w:rsidP="000D254A"/>
    <w:p w:rsidR="008F7A76" w:rsidRDefault="008F7A76"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A06919" w:rsidRDefault="00A06919" w:rsidP="000D254A"/>
    <w:p w:rsidR="00873E83" w:rsidRDefault="00873E83" w:rsidP="000D254A"/>
    <w:p w:rsidR="00873E83" w:rsidRDefault="00873E83" w:rsidP="000D254A"/>
    <w:p w:rsidR="008F7A76" w:rsidRDefault="008F7A76" w:rsidP="0050451B">
      <w:pPr>
        <w:ind w:left="0" w:hanging="1152"/>
      </w:pPr>
    </w:p>
    <w:p w:rsidR="000D254A" w:rsidRDefault="000D254A" w:rsidP="000D254A"/>
    <w:p w:rsidR="000D254A" w:rsidRPr="000D254A" w:rsidRDefault="000D254A" w:rsidP="000D254A"/>
    <w:p w:rsidR="002D2D8E" w:rsidRDefault="002D2D8E">
      <w:pPr>
        <w:pStyle w:val="Heading2"/>
        <w:tabs>
          <w:tab w:val="clear" w:pos="4680"/>
        </w:tabs>
        <w:jc w:val="center"/>
        <w:rPr>
          <w:rFonts w:cs="Arial"/>
        </w:rPr>
      </w:pPr>
      <w:r>
        <w:rPr>
          <w:rFonts w:cs="Arial"/>
        </w:rPr>
        <w:t>TABLE OF CONTENTS</w:t>
      </w:r>
    </w:p>
    <w:p w:rsidR="002D2D8E" w:rsidRDefault="002D2D8E" w:rsidP="00333697">
      <w:pPr>
        <w:pStyle w:val="Title"/>
        <w:ind w:left="630" w:firstLine="4"/>
        <w:rPr>
          <w:rFonts w:cs="Arial"/>
        </w:rPr>
      </w:pPr>
    </w:p>
    <w:tbl>
      <w:tblPr>
        <w:tblW w:w="10368" w:type="dxa"/>
        <w:tblLook w:val="0000" w:firstRow="0" w:lastRow="0" w:firstColumn="0" w:lastColumn="0" w:noHBand="0" w:noVBand="0"/>
      </w:tblPr>
      <w:tblGrid>
        <w:gridCol w:w="1617"/>
        <w:gridCol w:w="7145"/>
        <w:gridCol w:w="1606"/>
      </w:tblGrid>
      <w:tr w:rsidR="002D2D8E" w:rsidTr="00010F9C">
        <w:trPr>
          <w:trHeight w:val="589"/>
        </w:trPr>
        <w:tc>
          <w:tcPr>
            <w:tcW w:w="8762" w:type="dxa"/>
            <w:gridSpan w:val="2"/>
          </w:tcPr>
          <w:p w:rsidR="002D2D8E" w:rsidRPr="00344EA3" w:rsidRDefault="002D2D8E" w:rsidP="00D57620">
            <w:pPr>
              <w:tabs>
                <w:tab w:val="right" w:pos="10080"/>
              </w:tabs>
              <w:ind w:left="720"/>
              <w:rPr>
                <w:rFonts w:ascii="Arial" w:hAnsi="Arial"/>
                <w:b/>
                <w:bCs/>
              </w:rPr>
            </w:pPr>
            <w:r w:rsidRPr="00344EA3">
              <w:rPr>
                <w:rFonts w:ascii="Arial" w:hAnsi="Arial"/>
                <w:b/>
                <w:bCs/>
              </w:rPr>
              <w:t>HYPERTENSION</w:t>
            </w:r>
          </w:p>
        </w:tc>
        <w:tc>
          <w:tcPr>
            <w:tcW w:w="1606" w:type="dxa"/>
          </w:tcPr>
          <w:p w:rsidR="002D2D8E" w:rsidRPr="00344EA3" w:rsidRDefault="002D2D8E">
            <w:pPr>
              <w:tabs>
                <w:tab w:val="right" w:pos="10080"/>
              </w:tabs>
              <w:jc w:val="right"/>
              <w:rPr>
                <w:rFonts w:ascii="Arial" w:hAnsi="Arial"/>
                <w:b/>
                <w:bCs/>
              </w:rPr>
            </w:pPr>
          </w:p>
          <w:p w:rsidR="00155363" w:rsidRPr="00344EA3" w:rsidRDefault="00155363">
            <w:pPr>
              <w:tabs>
                <w:tab w:val="right" w:pos="10080"/>
              </w:tabs>
              <w:jc w:val="right"/>
              <w:rPr>
                <w:rFonts w:ascii="Arial" w:hAnsi="Arial"/>
                <w:b/>
                <w:bCs/>
              </w:rPr>
            </w:pPr>
          </w:p>
        </w:tc>
      </w:tr>
      <w:tr w:rsidR="002D2D8E" w:rsidTr="00010F9C">
        <w:trPr>
          <w:cantSplit/>
          <w:trHeight w:val="302"/>
        </w:trPr>
        <w:tc>
          <w:tcPr>
            <w:tcW w:w="8762" w:type="dxa"/>
            <w:gridSpan w:val="2"/>
          </w:tcPr>
          <w:p w:rsidR="002D2D8E" w:rsidRPr="0062684A" w:rsidRDefault="002D2D8E" w:rsidP="00D57620">
            <w:pPr>
              <w:pStyle w:val="Heading2"/>
              <w:tabs>
                <w:tab w:val="clear" w:pos="4680"/>
                <w:tab w:val="right" w:pos="10080"/>
              </w:tabs>
              <w:ind w:left="720"/>
              <w:rPr>
                <w:bCs/>
                <w:lang w:val="en-US" w:eastAsia="en-US"/>
              </w:rPr>
            </w:pPr>
            <w:r w:rsidRPr="0062684A">
              <w:rPr>
                <w:bCs/>
                <w:lang w:val="en-US" w:eastAsia="en-US"/>
              </w:rPr>
              <w:t>Primary Hypertension in Adults</w:t>
            </w:r>
          </w:p>
        </w:tc>
        <w:tc>
          <w:tcPr>
            <w:tcW w:w="1606" w:type="dxa"/>
          </w:tcPr>
          <w:p w:rsidR="002D2D8E" w:rsidRDefault="002D2D8E">
            <w:pPr>
              <w:tabs>
                <w:tab w:val="right" w:pos="10080"/>
              </w:tabs>
              <w:jc w:val="right"/>
              <w:rPr>
                <w:rFonts w:ascii="Arial" w:hAnsi="Arial"/>
                <w:b/>
              </w:rPr>
            </w:pPr>
          </w:p>
        </w:tc>
      </w:tr>
      <w:tr w:rsidR="002D2D8E" w:rsidTr="00010F9C">
        <w:trPr>
          <w:trHeight w:val="302"/>
        </w:trPr>
        <w:tc>
          <w:tcPr>
            <w:tcW w:w="1617" w:type="dxa"/>
          </w:tcPr>
          <w:p w:rsidR="002D2D8E" w:rsidRDefault="002D2D8E" w:rsidP="0050451B">
            <w:pPr>
              <w:tabs>
                <w:tab w:val="right" w:pos="10080"/>
              </w:tabs>
              <w:ind w:left="360" w:right="-224" w:firstLine="270"/>
              <w:rPr>
                <w:rFonts w:ascii="Arial" w:hAnsi="Arial"/>
              </w:rPr>
            </w:pPr>
          </w:p>
        </w:tc>
        <w:tc>
          <w:tcPr>
            <w:tcW w:w="7145" w:type="dxa"/>
          </w:tcPr>
          <w:p w:rsidR="002D2D8E" w:rsidRDefault="002D2D8E">
            <w:pPr>
              <w:tabs>
                <w:tab w:val="right" w:pos="10080"/>
              </w:tabs>
              <w:rPr>
                <w:rFonts w:ascii="Arial" w:hAnsi="Arial"/>
              </w:rPr>
            </w:pPr>
          </w:p>
        </w:tc>
        <w:tc>
          <w:tcPr>
            <w:tcW w:w="1606" w:type="dxa"/>
          </w:tcPr>
          <w:p w:rsidR="002D2D8E" w:rsidRDefault="002D2D8E">
            <w:pPr>
              <w:tabs>
                <w:tab w:val="right" w:pos="10080"/>
              </w:tabs>
              <w:jc w:val="right"/>
              <w:rPr>
                <w:rFonts w:ascii="Arial" w:hAnsi="Arial"/>
                <w:b/>
              </w:rPr>
            </w:pPr>
          </w:p>
        </w:tc>
      </w:tr>
      <w:tr w:rsidR="00337360" w:rsidRPr="00187CA9" w:rsidTr="00010F9C">
        <w:trPr>
          <w:trHeight w:val="675"/>
        </w:trPr>
        <w:tc>
          <w:tcPr>
            <w:tcW w:w="1617" w:type="dxa"/>
          </w:tcPr>
          <w:p w:rsidR="00337360" w:rsidRPr="00F10C61" w:rsidRDefault="00337360" w:rsidP="00337360">
            <w:pPr>
              <w:tabs>
                <w:tab w:val="right" w:pos="10080"/>
              </w:tabs>
              <w:ind w:left="-288" w:right="-849" w:firstLine="270"/>
              <w:rPr>
                <w:rFonts w:ascii="Arial" w:hAnsi="Arial"/>
                <w:b/>
              </w:rPr>
            </w:pPr>
            <w:r>
              <w:rPr>
                <w:rFonts w:ascii="Arial" w:hAnsi="Arial"/>
                <w:b/>
              </w:rPr>
              <w:t>Appendix A:</w:t>
            </w:r>
          </w:p>
        </w:tc>
        <w:tc>
          <w:tcPr>
            <w:tcW w:w="7145" w:type="dxa"/>
          </w:tcPr>
          <w:p w:rsidR="00337360" w:rsidRPr="00F10C61" w:rsidRDefault="00337360" w:rsidP="0021647E">
            <w:pPr>
              <w:tabs>
                <w:tab w:val="right" w:pos="10080"/>
              </w:tabs>
              <w:ind w:left="-2592" w:firstLine="2520"/>
              <w:rPr>
                <w:rFonts w:ascii="Arial" w:hAnsi="Arial"/>
                <w:b/>
              </w:rPr>
            </w:pPr>
            <w:r>
              <w:rPr>
                <w:rFonts w:ascii="Arial" w:hAnsi="Arial"/>
                <w:b/>
              </w:rPr>
              <w:t>Definitions and Recommendations for Lifestyle Modifications</w:t>
            </w:r>
          </w:p>
        </w:tc>
        <w:tc>
          <w:tcPr>
            <w:tcW w:w="1606" w:type="dxa"/>
          </w:tcPr>
          <w:p w:rsidR="00337360" w:rsidRPr="00187CA9" w:rsidRDefault="00337360" w:rsidP="00010F9C">
            <w:pPr>
              <w:tabs>
                <w:tab w:val="right" w:pos="10080"/>
              </w:tabs>
              <w:jc w:val="right"/>
              <w:rPr>
                <w:rFonts w:ascii="Arial" w:hAnsi="Arial"/>
                <w:b/>
              </w:rPr>
            </w:pPr>
          </w:p>
        </w:tc>
      </w:tr>
      <w:tr w:rsidR="00337360" w:rsidRPr="00187CA9" w:rsidTr="00010F9C">
        <w:trPr>
          <w:trHeight w:val="639"/>
        </w:trPr>
        <w:tc>
          <w:tcPr>
            <w:tcW w:w="1617" w:type="dxa"/>
          </w:tcPr>
          <w:p w:rsidR="00337360" w:rsidRDefault="00337360" w:rsidP="00337360">
            <w:pPr>
              <w:tabs>
                <w:tab w:val="right" w:pos="10080"/>
              </w:tabs>
              <w:ind w:left="-288" w:right="-849" w:firstLine="270"/>
              <w:rPr>
                <w:rFonts w:ascii="Arial" w:hAnsi="Arial"/>
                <w:b/>
              </w:rPr>
            </w:pPr>
            <w:r>
              <w:rPr>
                <w:rFonts w:ascii="Arial" w:hAnsi="Arial"/>
                <w:b/>
              </w:rPr>
              <w:t>Appendix B:</w:t>
            </w:r>
          </w:p>
        </w:tc>
        <w:tc>
          <w:tcPr>
            <w:tcW w:w="7145" w:type="dxa"/>
          </w:tcPr>
          <w:p w:rsidR="00337360" w:rsidRDefault="00337360" w:rsidP="0021647E">
            <w:pPr>
              <w:tabs>
                <w:tab w:val="right" w:pos="10080"/>
              </w:tabs>
              <w:ind w:left="-2592" w:firstLine="2520"/>
              <w:rPr>
                <w:rFonts w:ascii="Arial" w:hAnsi="Arial"/>
                <w:b/>
              </w:rPr>
            </w:pPr>
            <w:r>
              <w:rPr>
                <w:rFonts w:ascii="Arial" w:hAnsi="Arial"/>
                <w:b/>
              </w:rPr>
              <w:t xml:space="preserve">Proper </w:t>
            </w:r>
            <w:r w:rsidR="00CA6A43">
              <w:rPr>
                <w:rFonts w:ascii="Arial" w:hAnsi="Arial"/>
                <w:b/>
              </w:rPr>
              <w:t xml:space="preserve">Technique for </w:t>
            </w:r>
            <w:r>
              <w:rPr>
                <w:rFonts w:ascii="Arial" w:hAnsi="Arial"/>
                <w:b/>
              </w:rPr>
              <w:t>Blood Pressure Measurement</w:t>
            </w:r>
          </w:p>
        </w:tc>
        <w:tc>
          <w:tcPr>
            <w:tcW w:w="1606" w:type="dxa"/>
          </w:tcPr>
          <w:p w:rsidR="00337360" w:rsidRPr="00187CA9" w:rsidRDefault="00337360" w:rsidP="00010F9C">
            <w:pPr>
              <w:tabs>
                <w:tab w:val="right" w:pos="10080"/>
              </w:tabs>
              <w:jc w:val="right"/>
              <w:rPr>
                <w:rFonts w:ascii="Arial" w:hAnsi="Arial"/>
                <w:b/>
              </w:rPr>
            </w:pPr>
          </w:p>
        </w:tc>
      </w:tr>
      <w:tr w:rsidR="00337360" w:rsidRPr="00187CA9" w:rsidTr="00010F9C">
        <w:trPr>
          <w:trHeight w:val="639"/>
        </w:trPr>
        <w:tc>
          <w:tcPr>
            <w:tcW w:w="1617" w:type="dxa"/>
          </w:tcPr>
          <w:p w:rsidR="00337360" w:rsidRDefault="00337360" w:rsidP="00337360">
            <w:pPr>
              <w:tabs>
                <w:tab w:val="right" w:pos="10080"/>
              </w:tabs>
              <w:ind w:left="-288" w:right="-849" w:firstLine="270"/>
              <w:rPr>
                <w:rFonts w:ascii="Arial" w:hAnsi="Arial"/>
                <w:b/>
              </w:rPr>
            </w:pPr>
            <w:r>
              <w:rPr>
                <w:rFonts w:ascii="Arial" w:hAnsi="Arial"/>
                <w:b/>
              </w:rPr>
              <w:t>Appendix C:</w:t>
            </w:r>
          </w:p>
        </w:tc>
        <w:tc>
          <w:tcPr>
            <w:tcW w:w="7145" w:type="dxa"/>
          </w:tcPr>
          <w:p w:rsidR="00337360" w:rsidRDefault="00337360" w:rsidP="0021647E">
            <w:pPr>
              <w:tabs>
                <w:tab w:val="right" w:pos="10080"/>
              </w:tabs>
              <w:ind w:left="-2592" w:firstLine="2520"/>
              <w:rPr>
                <w:rFonts w:ascii="Arial" w:hAnsi="Arial"/>
                <w:b/>
              </w:rPr>
            </w:pPr>
            <w:r>
              <w:rPr>
                <w:rFonts w:ascii="Arial" w:hAnsi="Arial"/>
                <w:b/>
              </w:rPr>
              <w:t>Educational Resources</w:t>
            </w:r>
          </w:p>
        </w:tc>
        <w:tc>
          <w:tcPr>
            <w:tcW w:w="1606" w:type="dxa"/>
          </w:tcPr>
          <w:p w:rsidR="00337360" w:rsidRPr="00187CA9" w:rsidRDefault="00337360" w:rsidP="00010F9C">
            <w:pPr>
              <w:tabs>
                <w:tab w:val="right" w:pos="10080"/>
              </w:tabs>
              <w:jc w:val="right"/>
              <w:rPr>
                <w:rFonts w:ascii="Arial" w:hAnsi="Arial"/>
                <w:b/>
              </w:rPr>
            </w:pPr>
          </w:p>
        </w:tc>
      </w:tr>
      <w:tr w:rsidR="00987088" w:rsidRPr="00187CA9" w:rsidTr="00010F9C">
        <w:trPr>
          <w:trHeight w:val="639"/>
        </w:trPr>
        <w:tc>
          <w:tcPr>
            <w:tcW w:w="1617" w:type="dxa"/>
          </w:tcPr>
          <w:p w:rsidR="00987088" w:rsidRDefault="00987088" w:rsidP="00337360">
            <w:pPr>
              <w:tabs>
                <w:tab w:val="right" w:pos="10080"/>
              </w:tabs>
              <w:ind w:left="-288" w:right="-849" w:firstLine="270"/>
              <w:rPr>
                <w:rFonts w:ascii="Arial" w:hAnsi="Arial"/>
                <w:b/>
              </w:rPr>
            </w:pPr>
            <w:r>
              <w:rPr>
                <w:rFonts w:ascii="Arial" w:hAnsi="Arial"/>
                <w:b/>
              </w:rPr>
              <w:t>Figure 1:</w:t>
            </w:r>
          </w:p>
        </w:tc>
        <w:tc>
          <w:tcPr>
            <w:tcW w:w="7145" w:type="dxa"/>
          </w:tcPr>
          <w:p w:rsidR="00987088" w:rsidRDefault="00987088" w:rsidP="0021647E">
            <w:pPr>
              <w:tabs>
                <w:tab w:val="right" w:pos="10080"/>
              </w:tabs>
              <w:ind w:left="-2592" w:firstLine="2520"/>
              <w:rPr>
                <w:rFonts w:ascii="Arial" w:hAnsi="Arial"/>
                <w:b/>
              </w:rPr>
            </w:pPr>
            <w:r>
              <w:rPr>
                <w:rFonts w:ascii="Arial" w:hAnsi="Arial"/>
                <w:b/>
              </w:rPr>
              <w:t>Elevated Blood Pressure Flowchart</w:t>
            </w:r>
          </w:p>
        </w:tc>
        <w:tc>
          <w:tcPr>
            <w:tcW w:w="1606" w:type="dxa"/>
          </w:tcPr>
          <w:p w:rsidR="00987088" w:rsidRPr="00187CA9" w:rsidRDefault="00987088" w:rsidP="00010F9C">
            <w:pPr>
              <w:tabs>
                <w:tab w:val="right" w:pos="10080"/>
              </w:tabs>
              <w:jc w:val="right"/>
              <w:rPr>
                <w:rFonts w:ascii="Arial" w:hAnsi="Arial"/>
                <w:b/>
              </w:rPr>
            </w:pPr>
          </w:p>
        </w:tc>
      </w:tr>
      <w:tr w:rsidR="00987088" w:rsidRPr="00187CA9" w:rsidTr="00010F9C">
        <w:trPr>
          <w:trHeight w:val="1193"/>
        </w:trPr>
        <w:tc>
          <w:tcPr>
            <w:tcW w:w="1617" w:type="dxa"/>
          </w:tcPr>
          <w:p w:rsidR="00987088" w:rsidRDefault="00987088" w:rsidP="00337360">
            <w:pPr>
              <w:tabs>
                <w:tab w:val="right" w:pos="10080"/>
              </w:tabs>
              <w:ind w:left="-288" w:right="-849" w:firstLine="270"/>
              <w:rPr>
                <w:rFonts w:ascii="Arial" w:hAnsi="Arial"/>
                <w:b/>
              </w:rPr>
            </w:pPr>
            <w:r>
              <w:rPr>
                <w:rFonts w:ascii="Arial" w:hAnsi="Arial"/>
                <w:b/>
              </w:rPr>
              <w:t>Figure 2:</w:t>
            </w:r>
          </w:p>
        </w:tc>
        <w:tc>
          <w:tcPr>
            <w:tcW w:w="7145" w:type="dxa"/>
          </w:tcPr>
          <w:p w:rsidR="009D0B4D" w:rsidRDefault="009D0B4D" w:rsidP="0021647E">
            <w:pPr>
              <w:tabs>
                <w:tab w:val="right" w:pos="10080"/>
              </w:tabs>
              <w:ind w:left="-2592" w:firstLine="2520"/>
              <w:rPr>
                <w:rFonts w:ascii="Arial" w:hAnsi="Arial"/>
                <w:b/>
              </w:rPr>
            </w:pPr>
            <w:r>
              <w:rPr>
                <w:rFonts w:ascii="Arial" w:hAnsi="Arial"/>
                <w:b/>
              </w:rPr>
              <w:t xml:space="preserve">Blood Pressure Treatment Algorithm for Adult with No </w:t>
            </w:r>
          </w:p>
          <w:p w:rsidR="00987088" w:rsidRDefault="009D0B4D" w:rsidP="0021647E">
            <w:pPr>
              <w:tabs>
                <w:tab w:val="right" w:pos="10080"/>
              </w:tabs>
              <w:ind w:left="-2592" w:firstLine="2520"/>
              <w:rPr>
                <w:rFonts w:ascii="Arial" w:hAnsi="Arial"/>
                <w:b/>
              </w:rPr>
            </w:pPr>
            <w:r>
              <w:rPr>
                <w:rFonts w:ascii="Arial" w:hAnsi="Arial"/>
                <w:b/>
              </w:rPr>
              <w:t>Diabetes or Chronic Kidney Disease</w:t>
            </w:r>
          </w:p>
        </w:tc>
        <w:tc>
          <w:tcPr>
            <w:tcW w:w="1606" w:type="dxa"/>
          </w:tcPr>
          <w:p w:rsidR="00987088" w:rsidRPr="00187CA9" w:rsidRDefault="00987088" w:rsidP="00010F9C">
            <w:pPr>
              <w:tabs>
                <w:tab w:val="right" w:pos="10080"/>
              </w:tabs>
              <w:jc w:val="right"/>
              <w:rPr>
                <w:rFonts w:ascii="Arial" w:hAnsi="Arial"/>
                <w:b/>
              </w:rPr>
            </w:pPr>
          </w:p>
        </w:tc>
      </w:tr>
    </w:tbl>
    <w:p w:rsidR="002D2D8E" w:rsidRDefault="002D2D8E" w:rsidP="00337360">
      <w:pPr>
        <w:pStyle w:val="Title"/>
        <w:ind w:left="0" w:firstLine="4"/>
        <w:jc w:val="left"/>
        <w:rPr>
          <w:rFonts w:cs="Arial"/>
        </w:rPr>
      </w:pPr>
      <w:r>
        <w:rPr>
          <w:rFonts w:cs="Arial"/>
        </w:rPr>
        <w:br w:type="page"/>
      </w: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pPr>
    </w:p>
    <w:p w:rsidR="002D2D8E" w:rsidRDefault="002D2D8E">
      <w:pPr>
        <w:pStyle w:val="Title"/>
        <w:rPr>
          <w:rFonts w:cs="Arial"/>
        </w:rPr>
        <w:sectPr w:rsidR="002D2D8E">
          <w:headerReference w:type="even" r:id="rId13"/>
          <w:headerReference w:type="default" r:id="rId14"/>
          <w:footerReference w:type="default" r:id="rId15"/>
          <w:headerReference w:type="first" r:id="rId16"/>
          <w:endnotePr>
            <w:numFmt w:val="decimal"/>
          </w:endnotePr>
          <w:type w:val="continuous"/>
          <w:pgSz w:w="12240" w:h="15840" w:code="1"/>
          <w:pgMar w:top="1152" w:right="1152" w:bottom="1152" w:left="1152" w:header="720" w:footer="720" w:gutter="0"/>
          <w:pgNumType w:start="1"/>
          <w:cols w:space="720"/>
          <w:noEndnote/>
        </w:sectPr>
      </w:pPr>
      <w:r>
        <w:rPr>
          <w:rFonts w:cs="Arial"/>
        </w:rPr>
        <w:t>THIS PAGE INTENTIONALLY LEFT BLANK</w:t>
      </w:r>
    </w:p>
    <w:p w:rsidR="002D2D8E" w:rsidRDefault="00A16701">
      <w:pPr>
        <w:pStyle w:val="Title"/>
        <w:rPr>
          <w:rFonts w:cs="Arial"/>
        </w:rPr>
      </w:pPr>
      <w:r>
        <w:rPr>
          <w:rFonts w:cs="Arial"/>
        </w:rPr>
        <w:lastRenderedPageBreak/>
        <w:t xml:space="preserve">STANDARD </w:t>
      </w:r>
      <w:r w:rsidR="002D2D8E">
        <w:rPr>
          <w:rFonts w:cs="Arial"/>
        </w:rPr>
        <w:t>NURSE PROTOCOL FOR</w:t>
      </w:r>
    </w:p>
    <w:p w:rsidR="002D2D8E" w:rsidRDefault="002D2D8E">
      <w:pPr>
        <w:pStyle w:val="Subtitle"/>
        <w:tabs>
          <w:tab w:val="clear" w:pos="4680"/>
        </w:tabs>
        <w:rPr>
          <w:rFonts w:cs="Arial"/>
        </w:rPr>
      </w:pPr>
      <w:r>
        <w:rPr>
          <w:rFonts w:cs="Arial"/>
        </w:rPr>
        <w:t>PRIMARY HYPERTENSION IN ADULTS</w:t>
      </w:r>
    </w:p>
    <w:p w:rsidR="002D2D8E" w:rsidRDefault="002D2D8E">
      <w:pPr>
        <w:rPr>
          <w:rFonts w:ascii="Arial" w:hAnsi="Arial" w:cs="Arial"/>
          <w:b/>
        </w:rPr>
      </w:pPr>
    </w:p>
    <w:p w:rsidR="002D2D8E" w:rsidRPr="0054538C" w:rsidRDefault="002D2D8E">
      <w:pPr>
        <w:ind w:left="2160" w:hanging="2160"/>
        <w:rPr>
          <w:rFonts w:ascii="Arial" w:hAnsi="Arial" w:cs="Arial"/>
          <w:b/>
          <w:bCs/>
        </w:rPr>
      </w:pPr>
      <w:r>
        <w:rPr>
          <w:rFonts w:ascii="Arial" w:hAnsi="Arial" w:cs="Arial"/>
          <w:b/>
        </w:rPr>
        <w:t>DEFINITION</w:t>
      </w:r>
      <w:r>
        <w:rPr>
          <w:rFonts w:ascii="Arial" w:hAnsi="Arial" w:cs="Arial"/>
          <w:b/>
        </w:rPr>
        <w:tab/>
      </w:r>
      <w:r>
        <w:rPr>
          <w:rFonts w:ascii="Arial" w:hAnsi="Arial" w:cs="Arial"/>
          <w:bCs/>
        </w:rPr>
        <w:tab/>
        <w:t>Primary (Essent</w:t>
      </w:r>
      <w:r w:rsidR="004E4511">
        <w:rPr>
          <w:rFonts w:ascii="Arial" w:hAnsi="Arial" w:cs="Arial"/>
          <w:bCs/>
        </w:rPr>
        <w:t>ial) Hypertension is defined as</w:t>
      </w:r>
      <w:r>
        <w:rPr>
          <w:rFonts w:ascii="Arial" w:hAnsi="Arial" w:cs="Arial"/>
          <w:bCs/>
        </w:rPr>
        <w:t xml:space="preserve"> systolic blood pressure equal to or greater than 140 mmHg or diastolic blood pressure equal to</w:t>
      </w:r>
      <w:r>
        <w:rPr>
          <w:rFonts w:ascii="Arial" w:hAnsi="Arial" w:cs="Arial"/>
          <w:bCs/>
          <w:u w:val="single"/>
        </w:rPr>
        <w:t xml:space="preserve"> </w:t>
      </w:r>
      <w:r w:rsidR="004E4511">
        <w:rPr>
          <w:rFonts w:ascii="Arial" w:hAnsi="Arial" w:cs="Arial"/>
          <w:bCs/>
        </w:rPr>
        <w:t>or greater than 90 mmHg</w:t>
      </w:r>
      <w:r>
        <w:rPr>
          <w:rFonts w:ascii="Arial" w:hAnsi="Arial" w:cs="Arial"/>
          <w:bCs/>
        </w:rPr>
        <w:t xml:space="preserve"> on at least two subsequent occasions, or taking antihypertensive medication with goal of maintaining a normal blood pressure. </w:t>
      </w:r>
      <w:r w:rsidR="00E85138" w:rsidRPr="0054538C">
        <w:rPr>
          <w:rFonts w:ascii="Arial" w:hAnsi="Arial" w:cs="Arial"/>
          <w:b/>
          <w:bCs/>
        </w:rPr>
        <w:t>Secondary hypertension is a type of hypertension with an underlying, potentially correctable cause.</w:t>
      </w:r>
      <w:r w:rsidR="004E137C">
        <w:rPr>
          <w:rFonts w:ascii="Arial" w:hAnsi="Arial" w:cs="Arial"/>
          <w:b/>
          <w:bCs/>
        </w:rPr>
        <w:t xml:space="preserve"> </w:t>
      </w:r>
      <w:r w:rsidR="00186F42">
        <w:rPr>
          <w:i/>
        </w:rPr>
        <w:t>This protocol is for Primary Hypertension and does not include treatment for patients with impaired kidney function or Chronic Kidney Disease, heart failure or other complicated factors.</w:t>
      </w:r>
    </w:p>
    <w:p w:rsidR="001B1A36" w:rsidRPr="0054538C" w:rsidRDefault="001B1A36">
      <w:pPr>
        <w:ind w:left="2160" w:hanging="2160"/>
        <w:rPr>
          <w:rFonts w:ascii="Arial" w:hAnsi="Arial" w:cs="Arial"/>
          <w:b/>
          <w:bCs/>
        </w:rPr>
      </w:pPr>
    </w:p>
    <w:p w:rsidR="002D2D8E" w:rsidRDefault="002C37D1" w:rsidP="002C37D1">
      <w:pPr>
        <w:pStyle w:val="BodyText2"/>
        <w:tabs>
          <w:tab w:val="left" w:pos="2160"/>
        </w:tabs>
        <w:spacing w:after="0" w:line="240" w:lineRule="auto"/>
        <w:ind w:left="2160"/>
        <w:rPr>
          <w:rFonts w:cs="Arial"/>
          <w:b w:val="0"/>
          <w:bCs/>
          <w:sz w:val="24"/>
        </w:rPr>
      </w:pPr>
      <w:r>
        <w:rPr>
          <w:rFonts w:cs="Arial"/>
          <w:b w:val="0"/>
          <w:bCs/>
          <w:sz w:val="24"/>
        </w:rPr>
        <w:tab/>
      </w:r>
      <w:r w:rsidR="002D2D8E">
        <w:rPr>
          <w:rFonts w:cs="Arial"/>
          <w:b w:val="0"/>
          <w:bCs/>
          <w:sz w:val="24"/>
        </w:rPr>
        <w:t>The three obj</w:t>
      </w:r>
      <w:r w:rsidR="004E518D">
        <w:rPr>
          <w:rFonts w:cs="Arial"/>
          <w:b w:val="0"/>
          <w:bCs/>
          <w:sz w:val="24"/>
        </w:rPr>
        <w:t xml:space="preserve">ectives for evaluation of </w:t>
      </w:r>
      <w:r w:rsidR="004E518D" w:rsidRPr="007345DC">
        <w:rPr>
          <w:rFonts w:cs="Arial"/>
          <w:b w:val="0"/>
          <w:bCs/>
          <w:sz w:val="24"/>
        </w:rPr>
        <w:t>patient</w:t>
      </w:r>
      <w:r w:rsidR="002D2D8E" w:rsidRPr="007345DC">
        <w:rPr>
          <w:rFonts w:cs="Arial"/>
          <w:b w:val="0"/>
          <w:bCs/>
          <w:sz w:val="24"/>
        </w:rPr>
        <w:t>s</w:t>
      </w:r>
      <w:r w:rsidR="002D2D8E">
        <w:rPr>
          <w:rFonts w:cs="Arial"/>
          <w:b w:val="0"/>
          <w:bCs/>
          <w:sz w:val="24"/>
        </w:rPr>
        <w:t xml:space="preserve"> with documented hypertension are to:</w:t>
      </w:r>
    </w:p>
    <w:p w:rsidR="002D2D8E" w:rsidRDefault="002D2D8E">
      <w:pPr>
        <w:ind w:left="2160"/>
        <w:rPr>
          <w:rFonts w:ascii="Arial" w:hAnsi="Arial" w:cs="Arial"/>
          <w:bCs/>
        </w:rPr>
      </w:pPr>
    </w:p>
    <w:p w:rsidR="001B1A36" w:rsidRPr="001B1A36" w:rsidRDefault="001B1A36" w:rsidP="001B1A36">
      <w:pPr>
        <w:numPr>
          <w:ilvl w:val="0"/>
          <w:numId w:val="1"/>
        </w:numPr>
        <w:tabs>
          <w:tab w:val="clear" w:pos="2610"/>
          <w:tab w:val="num" w:pos="2880"/>
        </w:tabs>
        <w:ind w:left="2880" w:hanging="720"/>
        <w:rPr>
          <w:rFonts w:ascii="Arial" w:hAnsi="Arial" w:cs="Arial"/>
          <w:b/>
          <w:bCs/>
        </w:rPr>
      </w:pPr>
      <w:r w:rsidRPr="001B1A36">
        <w:rPr>
          <w:rFonts w:ascii="Arial" w:hAnsi="Arial" w:cs="Arial"/>
          <w:b/>
          <w:bCs/>
        </w:rPr>
        <w:t>Assess lifestyle and identify other cardiovascular risk factors or concomitant disorders that</w:t>
      </w:r>
      <w:r w:rsidR="004E4511">
        <w:rPr>
          <w:rFonts w:ascii="Arial" w:hAnsi="Arial" w:cs="Arial"/>
          <w:b/>
          <w:bCs/>
        </w:rPr>
        <w:t xml:space="preserve"> may contribute to hypertension and</w:t>
      </w:r>
      <w:r w:rsidRPr="001B1A36">
        <w:rPr>
          <w:rFonts w:ascii="Arial" w:hAnsi="Arial" w:cs="Arial"/>
          <w:b/>
          <w:bCs/>
        </w:rPr>
        <w:t xml:space="preserve"> may affect prognosis and can guide treatment.</w:t>
      </w:r>
    </w:p>
    <w:p w:rsidR="001B1A36" w:rsidRDefault="001B1A36" w:rsidP="001B1A36">
      <w:pPr>
        <w:ind w:left="2610" w:firstLine="0"/>
        <w:rPr>
          <w:rFonts w:ascii="Arial" w:hAnsi="Arial" w:cs="Arial"/>
          <w:bCs/>
        </w:rPr>
      </w:pPr>
    </w:p>
    <w:p w:rsidR="002D2D8E" w:rsidRPr="001B1A36" w:rsidRDefault="002D2D8E" w:rsidP="001B1A36">
      <w:pPr>
        <w:numPr>
          <w:ilvl w:val="0"/>
          <w:numId w:val="1"/>
        </w:numPr>
        <w:tabs>
          <w:tab w:val="clear" w:pos="2610"/>
          <w:tab w:val="left" w:pos="2880"/>
        </w:tabs>
        <w:ind w:left="2880" w:hanging="720"/>
        <w:rPr>
          <w:rFonts w:ascii="Arial" w:hAnsi="Arial" w:cs="Arial"/>
          <w:b/>
          <w:bCs/>
        </w:rPr>
      </w:pPr>
      <w:r w:rsidRPr="001B1A36">
        <w:rPr>
          <w:rFonts w:ascii="Arial" w:hAnsi="Arial" w:cs="Arial"/>
          <w:b/>
          <w:bCs/>
        </w:rPr>
        <w:t>Assess for the presence or absence of target organ damage and cardiovascular disease, the extent of disease, and the response to therapy.</w:t>
      </w:r>
    </w:p>
    <w:p w:rsidR="002D2D8E" w:rsidRPr="001B1A36" w:rsidRDefault="002D2D8E">
      <w:pPr>
        <w:rPr>
          <w:rFonts w:ascii="Arial" w:hAnsi="Arial" w:cs="Arial"/>
          <w:b/>
          <w:bCs/>
        </w:rPr>
      </w:pPr>
    </w:p>
    <w:p w:rsidR="001B1A36" w:rsidRPr="001B1A36" w:rsidRDefault="001B1A36" w:rsidP="0054538C">
      <w:pPr>
        <w:numPr>
          <w:ilvl w:val="0"/>
          <w:numId w:val="1"/>
        </w:numPr>
        <w:tabs>
          <w:tab w:val="clear" w:pos="2610"/>
          <w:tab w:val="num" w:pos="2880"/>
        </w:tabs>
        <w:ind w:left="2880" w:hanging="720"/>
        <w:rPr>
          <w:rFonts w:ascii="Arial" w:hAnsi="Arial" w:cs="Arial"/>
          <w:b/>
          <w:bCs/>
        </w:rPr>
      </w:pPr>
      <w:r w:rsidRPr="001B1A36">
        <w:rPr>
          <w:rFonts w:ascii="Arial" w:hAnsi="Arial" w:cs="Arial"/>
          <w:b/>
          <w:bCs/>
        </w:rPr>
        <w:t>Identify known</w:t>
      </w:r>
      <w:r w:rsidR="0054538C">
        <w:rPr>
          <w:rFonts w:ascii="Arial" w:hAnsi="Arial" w:cs="Arial"/>
          <w:b/>
          <w:bCs/>
        </w:rPr>
        <w:t xml:space="preserve"> underlying </w:t>
      </w:r>
      <w:r w:rsidRPr="001B1A36">
        <w:rPr>
          <w:rFonts w:ascii="Arial" w:hAnsi="Arial" w:cs="Arial"/>
          <w:b/>
          <w:bCs/>
        </w:rPr>
        <w:t xml:space="preserve">causes of </w:t>
      </w:r>
      <w:r w:rsidR="0054538C">
        <w:rPr>
          <w:rFonts w:ascii="Arial" w:hAnsi="Arial" w:cs="Arial"/>
          <w:b/>
          <w:bCs/>
        </w:rPr>
        <w:t xml:space="preserve">secondary </w:t>
      </w:r>
      <w:r w:rsidRPr="001B1A36">
        <w:rPr>
          <w:rFonts w:ascii="Arial" w:hAnsi="Arial" w:cs="Arial"/>
          <w:b/>
          <w:bCs/>
        </w:rPr>
        <w:t>hypertension</w:t>
      </w:r>
      <w:r w:rsidR="00E85138">
        <w:rPr>
          <w:rFonts w:ascii="Arial" w:hAnsi="Arial" w:cs="Arial"/>
          <w:b/>
          <w:bCs/>
        </w:rPr>
        <w:t xml:space="preserve">, </w:t>
      </w:r>
      <w:r w:rsidR="0054538C">
        <w:rPr>
          <w:rFonts w:ascii="Arial" w:hAnsi="Arial" w:cs="Arial"/>
          <w:b/>
          <w:bCs/>
        </w:rPr>
        <w:t>such as chronic kidney disease, coarctation of the aorta, cushing</w:t>
      </w:r>
      <w:r w:rsidR="00793E6A">
        <w:rPr>
          <w:rFonts w:ascii="Arial" w:hAnsi="Arial" w:cs="Arial"/>
          <w:b/>
          <w:bCs/>
        </w:rPr>
        <w:t>’s</w:t>
      </w:r>
      <w:r w:rsidR="0054538C">
        <w:rPr>
          <w:rFonts w:ascii="Arial" w:hAnsi="Arial" w:cs="Arial"/>
          <w:b/>
          <w:bCs/>
        </w:rPr>
        <w:t xml:space="preserve"> syndrome, drug-induced drug-related, obstructive uropathy, pheochromocytoma, primary aldosteronism, renovascular hypertension, sleep apnea, or thyroid or parathyroid disease</w:t>
      </w:r>
      <w:r w:rsidRPr="001B1A36">
        <w:rPr>
          <w:rFonts w:ascii="Arial" w:hAnsi="Arial" w:cs="Arial"/>
          <w:b/>
          <w:bCs/>
        </w:rPr>
        <w:t>.</w:t>
      </w:r>
    </w:p>
    <w:p w:rsidR="00EA7F2B" w:rsidRPr="001B1A36" w:rsidRDefault="00EA7F2B" w:rsidP="001B1A36">
      <w:pPr>
        <w:ind w:left="2880" w:firstLine="0"/>
        <w:rPr>
          <w:rFonts w:ascii="Arial" w:hAnsi="Arial" w:cs="Arial"/>
          <w:b/>
          <w:bCs/>
        </w:rPr>
      </w:pPr>
    </w:p>
    <w:p w:rsidR="00E85138" w:rsidRDefault="002D2D8E">
      <w:pPr>
        <w:ind w:left="2880" w:hanging="2880"/>
        <w:rPr>
          <w:rFonts w:ascii="Arial" w:hAnsi="Arial" w:cs="Arial"/>
          <w:bCs/>
        </w:rPr>
      </w:pPr>
      <w:r>
        <w:rPr>
          <w:rFonts w:ascii="Arial" w:hAnsi="Arial" w:cs="Arial"/>
          <w:b/>
        </w:rPr>
        <w:t>ETIOLOGY</w:t>
      </w:r>
      <w:r>
        <w:rPr>
          <w:rFonts w:ascii="Arial" w:hAnsi="Arial" w:cs="Arial"/>
          <w:bCs/>
        </w:rPr>
        <w:tab/>
      </w:r>
      <w:r>
        <w:rPr>
          <w:rFonts w:ascii="Arial" w:hAnsi="Arial" w:cs="Arial"/>
          <w:bCs/>
        </w:rPr>
        <w:tab/>
        <w:t>1.</w:t>
      </w:r>
      <w:r>
        <w:rPr>
          <w:rFonts w:ascii="Arial" w:hAnsi="Arial" w:cs="Arial"/>
          <w:bCs/>
        </w:rPr>
        <w:tab/>
        <w:t>Primary hypertension/high blood pressure (HBP) appears to be a multi-factorial disease/disorder in which several genes interact with each other and with the environment</w:t>
      </w:r>
      <w:r w:rsidR="00E85138">
        <w:rPr>
          <w:rFonts w:ascii="Arial" w:hAnsi="Arial" w:cs="Arial"/>
          <w:bCs/>
        </w:rPr>
        <w:t>.</w:t>
      </w:r>
    </w:p>
    <w:p w:rsidR="002D2D8E" w:rsidRDefault="00E85138">
      <w:pPr>
        <w:ind w:left="2880" w:hanging="2880"/>
        <w:rPr>
          <w:rFonts w:ascii="Arial" w:hAnsi="Arial" w:cs="Arial"/>
          <w:bCs/>
        </w:rPr>
      </w:pPr>
      <w:r>
        <w:rPr>
          <w:rFonts w:ascii="Arial" w:hAnsi="Arial" w:cs="Arial"/>
          <w:bCs/>
        </w:rPr>
        <w:t xml:space="preserve"> </w:t>
      </w:r>
    </w:p>
    <w:p w:rsidR="002D2D8E" w:rsidRPr="00F5024C" w:rsidRDefault="001B1A36" w:rsidP="00F5024C">
      <w:pPr>
        <w:numPr>
          <w:ilvl w:val="0"/>
          <w:numId w:val="2"/>
        </w:numPr>
        <w:tabs>
          <w:tab w:val="clear" w:pos="2880"/>
        </w:tabs>
        <w:rPr>
          <w:rFonts w:ascii="Arial" w:hAnsi="Arial" w:cs="Arial"/>
          <w:b/>
          <w:bCs/>
        </w:rPr>
      </w:pPr>
      <w:r w:rsidRPr="001B1A36">
        <w:rPr>
          <w:rFonts w:ascii="Arial" w:hAnsi="Arial" w:cs="Arial"/>
          <w:b/>
          <w:bCs/>
        </w:rPr>
        <w:t>Contributing</w:t>
      </w:r>
      <w:r w:rsidR="002D2D8E" w:rsidRPr="001B1A36">
        <w:rPr>
          <w:rFonts w:ascii="Arial" w:hAnsi="Arial" w:cs="Arial"/>
          <w:b/>
          <w:bCs/>
        </w:rPr>
        <w:t xml:space="preserve"> Risk</w:t>
      </w:r>
      <w:r w:rsidR="00B65403">
        <w:rPr>
          <w:rFonts w:ascii="Arial" w:hAnsi="Arial" w:cs="Arial"/>
          <w:b/>
          <w:bCs/>
        </w:rPr>
        <w:t xml:space="preserve"> Factors for Hypertension</w:t>
      </w:r>
      <w:r w:rsidRPr="00F5024C">
        <w:rPr>
          <w:rFonts w:ascii="Arial" w:hAnsi="Arial" w:cs="Arial"/>
          <w:b/>
          <w:bCs/>
        </w:rPr>
        <w:t xml:space="preserve"> include</w:t>
      </w:r>
      <w:r w:rsidR="002D2D8E" w:rsidRPr="00F5024C">
        <w:rPr>
          <w:rFonts w:ascii="Arial" w:hAnsi="Arial" w:cs="Arial"/>
          <w:b/>
          <w:bCs/>
        </w:rPr>
        <w:t>:</w:t>
      </w:r>
    </w:p>
    <w:p w:rsidR="002D2D8E" w:rsidRDefault="002D2D8E">
      <w:pPr>
        <w:ind w:left="2880"/>
        <w:rPr>
          <w:rFonts w:ascii="Arial" w:hAnsi="Arial" w:cs="Arial"/>
          <w:bCs/>
        </w:rPr>
      </w:pPr>
    </w:p>
    <w:p w:rsidR="002D2D8E" w:rsidRDefault="00F5024C" w:rsidP="00F5024C">
      <w:pPr>
        <w:ind w:left="3600"/>
        <w:rPr>
          <w:rFonts w:ascii="Arial" w:hAnsi="Arial" w:cs="Arial"/>
          <w:bCs/>
        </w:rPr>
      </w:pPr>
      <w:r>
        <w:rPr>
          <w:rFonts w:ascii="Arial" w:hAnsi="Arial" w:cs="Arial"/>
          <w:bCs/>
        </w:rPr>
        <w:t xml:space="preserve">a. </w:t>
      </w:r>
      <w:r>
        <w:rPr>
          <w:rFonts w:ascii="Arial" w:hAnsi="Arial" w:cs="Arial"/>
          <w:bCs/>
        </w:rPr>
        <w:tab/>
      </w:r>
      <w:r w:rsidR="002D2D8E">
        <w:rPr>
          <w:rFonts w:ascii="Arial" w:hAnsi="Arial" w:cs="Arial"/>
          <w:bCs/>
        </w:rPr>
        <w:t xml:space="preserve">Family history of premature cardiovascular disease </w:t>
      </w:r>
    </w:p>
    <w:p w:rsidR="002D2D8E" w:rsidRDefault="002D2D8E" w:rsidP="003E096E">
      <w:pPr>
        <w:ind w:left="4320"/>
        <w:rPr>
          <w:rFonts w:ascii="Arial" w:hAnsi="Arial" w:cs="Arial"/>
          <w:bCs/>
        </w:rPr>
      </w:pPr>
      <w:r>
        <w:rPr>
          <w:rFonts w:ascii="Arial" w:hAnsi="Arial" w:cs="Arial"/>
          <w:bCs/>
        </w:rPr>
        <w:t>(men aged less than 55 and women aged less than 65).</w:t>
      </w:r>
    </w:p>
    <w:p w:rsidR="002D2D8E" w:rsidRDefault="00F5024C">
      <w:pPr>
        <w:ind w:left="3600"/>
        <w:rPr>
          <w:rFonts w:ascii="Arial" w:hAnsi="Arial" w:cs="Arial"/>
          <w:bCs/>
        </w:rPr>
      </w:pPr>
      <w:r>
        <w:rPr>
          <w:rFonts w:ascii="Arial" w:hAnsi="Arial" w:cs="Arial"/>
          <w:bCs/>
        </w:rPr>
        <w:t>b</w:t>
      </w:r>
      <w:r w:rsidR="001B1A36">
        <w:rPr>
          <w:rFonts w:ascii="Arial" w:hAnsi="Arial" w:cs="Arial"/>
          <w:bCs/>
        </w:rPr>
        <w:t>.</w:t>
      </w:r>
      <w:r w:rsidR="001B1A36">
        <w:rPr>
          <w:rFonts w:ascii="Arial" w:hAnsi="Arial" w:cs="Arial"/>
          <w:bCs/>
        </w:rPr>
        <w:tab/>
      </w:r>
      <w:r>
        <w:rPr>
          <w:rFonts w:ascii="Arial" w:hAnsi="Arial" w:cs="Arial"/>
          <w:b/>
          <w:bCs/>
        </w:rPr>
        <w:t>Age</w:t>
      </w:r>
    </w:p>
    <w:p w:rsidR="002D2D8E" w:rsidRDefault="002D2D8E">
      <w:pPr>
        <w:ind w:left="3600"/>
        <w:rPr>
          <w:rFonts w:ascii="Arial" w:hAnsi="Arial" w:cs="Arial"/>
          <w:bCs/>
        </w:rPr>
      </w:pPr>
      <w:r>
        <w:rPr>
          <w:rFonts w:ascii="Arial" w:hAnsi="Arial" w:cs="Arial"/>
          <w:bCs/>
        </w:rPr>
        <w:t xml:space="preserve">d. </w:t>
      </w:r>
      <w:r>
        <w:rPr>
          <w:rFonts w:ascii="Arial" w:hAnsi="Arial" w:cs="Arial"/>
          <w:bCs/>
        </w:rPr>
        <w:tab/>
        <w:t>Race</w:t>
      </w:r>
      <w:r w:rsidR="00F5024C">
        <w:rPr>
          <w:rFonts w:ascii="Arial" w:hAnsi="Arial" w:cs="Arial"/>
          <w:bCs/>
        </w:rPr>
        <w:t xml:space="preserve"> </w:t>
      </w:r>
      <w:r w:rsidR="00F5024C" w:rsidRPr="00F5024C">
        <w:rPr>
          <w:rFonts w:ascii="Arial" w:hAnsi="Arial" w:cs="Arial"/>
          <w:b/>
          <w:bCs/>
        </w:rPr>
        <w:t>or ethnicity</w:t>
      </w:r>
      <w:r w:rsidR="00B65403">
        <w:rPr>
          <w:rFonts w:ascii="Arial" w:hAnsi="Arial" w:cs="Arial"/>
          <w:bCs/>
        </w:rPr>
        <w:t xml:space="preserve"> (African American)</w:t>
      </w:r>
    </w:p>
    <w:p w:rsidR="002D2D8E" w:rsidRDefault="002D2D8E">
      <w:pPr>
        <w:ind w:left="3600"/>
        <w:rPr>
          <w:rFonts w:ascii="Arial" w:hAnsi="Arial" w:cs="Arial"/>
          <w:bCs/>
        </w:rPr>
      </w:pPr>
      <w:r>
        <w:rPr>
          <w:rFonts w:ascii="Arial" w:hAnsi="Arial" w:cs="Arial"/>
          <w:bCs/>
        </w:rPr>
        <w:t>e.</w:t>
      </w:r>
      <w:r>
        <w:rPr>
          <w:rFonts w:ascii="Arial" w:hAnsi="Arial" w:cs="Arial"/>
          <w:bCs/>
        </w:rPr>
        <w:tab/>
      </w:r>
      <w:r w:rsidR="00F5024C" w:rsidRPr="00F5024C">
        <w:rPr>
          <w:rFonts w:ascii="Arial" w:hAnsi="Arial" w:cs="Arial"/>
          <w:b/>
          <w:bCs/>
        </w:rPr>
        <w:t>Overweight/obesity</w:t>
      </w:r>
      <w:r w:rsidR="00F5024C">
        <w:rPr>
          <w:rFonts w:ascii="Arial" w:hAnsi="Arial" w:cs="Arial"/>
          <w:bCs/>
        </w:rPr>
        <w:t>-</w:t>
      </w:r>
      <w:r w:rsidR="00115ED2" w:rsidRPr="00115ED2">
        <w:rPr>
          <w:rFonts w:ascii="Arial" w:hAnsi="Arial" w:cs="Arial"/>
          <w:b/>
          <w:bCs/>
        </w:rPr>
        <w:t>BMI greater than 24.5</w:t>
      </w:r>
      <w:r>
        <w:rPr>
          <w:rFonts w:ascii="Arial" w:hAnsi="Arial" w:cs="Arial"/>
          <w:bCs/>
        </w:rPr>
        <w:t xml:space="preserve"> </w:t>
      </w:r>
    </w:p>
    <w:p w:rsidR="00F5024C" w:rsidRDefault="001B1A36" w:rsidP="001B1A36">
      <w:pPr>
        <w:ind w:left="3600"/>
        <w:rPr>
          <w:rFonts w:ascii="Arial" w:hAnsi="Arial" w:cs="Arial"/>
          <w:b/>
          <w:bCs/>
        </w:rPr>
      </w:pPr>
      <w:r>
        <w:rPr>
          <w:rFonts w:ascii="Arial" w:hAnsi="Arial" w:cs="Arial"/>
          <w:bCs/>
        </w:rPr>
        <w:t>f</w:t>
      </w:r>
      <w:r w:rsidR="002D2D8E">
        <w:rPr>
          <w:rFonts w:ascii="Arial" w:hAnsi="Arial" w:cs="Arial"/>
          <w:bCs/>
        </w:rPr>
        <w:t>.</w:t>
      </w:r>
      <w:r w:rsidR="002D2D8E">
        <w:rPr>
          <w:rFonts w:ascii="Arial" w:hAnsi="Arial" w:cs="Arial"/>
          <w:bCs/>
        </w:rPr>
        <w:tab/>
      </w:r>
      <w:r w:rsidR="00F5024C">
        <w:rPr>
          <w:rFonts w:ascii="Arial" w:hAnsi="Arial" w:cs="Arial"/>
          <w:b/>
          <w:bCs/>
        </w:rPr>
        <w:t>Habitual high salt intake</w:t>
      </w:r>
      <w:r w:rsidRPr="0020678C">
        <w:rPr>
          <w:rFonts w:ascii="Arial" w:hAnsi="Arial" w:cs="Arial"/>
          <w:b/>
          <w:bCs/>
        </w:rPr>
        <w:t xml:space="preserve"> </w:t>
      </w:r>
    </w:p>
    <w:p w:rsidR="00F5024C" w:rsidRDefault="00F5024C" w:rsidP="001B1A36">
      <w:pPr>
        <w:ind w:left="3600"/>
        <w:rPr>
          <w:rFonts w:ascii="Arial" w:hAnsi="Arial" w:cs="Arial"/>
          <w:b/>
          <w:bCs/>
        </w:rPr>
      </w:pPr>
      <w:r>
        <w:rPr>
          <w:rFonts w:ascii="Arial" w:hAnsi="Arial" w:cs="Arial"/>
          <w:b/>
          <w:bCs/>
        </w:rPr>
        <w:t>g.</w:t>
      </w:r>
      <w:r>
        <w:rPr>
          <w:rFonts w:ascii="Arial" w:hAnsi="Arial" w:cs="Arial"/>
          <w:b/>
          <w:bCs/>
        </w:rPr>
        <w:tab/>
        <w:t>S</w:t>
      </w:r>
      <w:r w:rsidR="002D2D8E" w:rsidRPr="0020678C">
        <w:rPr>
          <w:rFonts w:ascii="Arial" w:hAnsi="Arial" w:cs="Arial"/>
          <w:b/>
          <w:bCs/>
        </w:rPr>
        <w:t>edentary</w:t>
      </w:r>
      <w:r w:rsidR="0020678C" w:rsidRPr="0020678C">
        <w:rPr>
          <w:rFonts w:ascii="Arial" w:hAnsi="Arial" w:cs="Arial"/>
          <w:b/>
          <w:bCs/>
        </w:rPr>
        <w:t xml:space="preserve"> lifestyle</w:t>
      </w:r>
      <w:r w:rsidR="00BA7036">
        <w:rPr>
          <w:rFonts w:ascii="Arial" w:hAnsi="Arial" w:cs="Arial"/>
          <w:b/>
          <w:bCs/>
        </w:rPr>
        <w:t>-little to no moderate to vigorous activity in the past 30 days</w:t>
      </w:r>
      <w:r w:rsidR="002D2D8E" w:rsidRPr="0020678C">
        <w:rPr>
          <w:rFonts w:ascii="Arial" w:hAnsi="Arial" w:cs="Arial"/>
          <w:b/>
          <w:bCs/>
        </w:rPr>
        <w:t xml:space="preserve"> </w:t>
      </w:r>
    </w:p>
    <w:p w:rsidR="002D2D8E" w:rsidRPr="0020678C" w:rsidRDefault="00F5024C" w:rsidP="001B1A36">
      <w:pPr>
        <w:ind w:left="3600"/>
        <w:rPr>
          <w:rFonts w:ascii="Arial" w:hAnsi="Arial" w:cs="Arial"/>
          <w:b/>
          <w:bCs/>
        </w:rPr>
      </w:pPr>
      <w:r>
        <w:rPr>
          <w:rFonts w:ascii="Arial" w:hAnsi="Arial" w:cs="Arial"/>
          <w:b/>
          <w:bCs/>
        </w:rPr>
        <w:lastRenderedPageBreak/>
        <w:t>h.</w:t>
      </w:r>
      <w:r>
        <w:rPr>
          <w:rFonts w:ascii="Arial" w:hAnsi="Arial" w:cs="Arial"/>
          <w:b/>
          <w:bCs/>
        </w:rPr>
        <w:tab/>
      </w:r>
      <w:r w:rsidR="00BA7036">
        <w:rPr>
          <w:rFonts w:ascii="Arial" w:hAnsi="Arial" w:cs="Arial"/>
          <w:b/>
          <w:bCs/>
        </w:rPr>
        <w:t>A</w:t>
      </w:r>
      <w:r>
        <w:rPr>
          <w:rFonts w:ascii="Arial" w:hAnsi="Arial" w:cs="Arial"/>
          <w:b/>
          <w:bCs/>
        </w:rPr>
        <w:t>lcohol</w:t>
      </w:r>
      <w:r w:rsidR="00E021C1">
        <w:rPr>
          <w:rFonts w:ascii="Arial" w:hAnsi="Arial" w:cs="Arial"/>
          <w:b/>
          <w:bCs/>
        </w:rPr>
        <w:t xml:space="preserve"> intake</w:t>
      </w:r>
      <w:r w:rsidR="00BA7036">
        <w:rPr>
          <w:rFonts w:ascii="Arial" w:hAnsi="Arial" w:cs="Arial"/>
          <w:b/>
          <w:bCs/>
        </w:rPr>
        <w:t xml:space="preserve"> greater than moderate drinking (more than one drink per day for women and more than 2 drinks per day for men)</w:t>
      </w:r>
    </w:p>
    <w:p w:rsidR="00F5024C" w:rsidRPr="00F5024C" w:rsidRDefault="00F5024C">
      <w:pPr>
        <w:ind w:left="3600"/>
        <w:rPr>
          <w:rFonts w:ascii="Arial" w:hAnsi="Arial" w:cs="Arial"/>
          <w:b/>
          <w:bCs/>
        </w:rPr>
      </w:pPr>
      <w:r w:rsidRPr="00F5024C">
        <w:rPr>
          <w:rFonts w:ascii="Arial" w:hAnsi="Arial" w:cs="Arial"/>
          <w:b/>
          <w:bCs/>
        </w:rPr>
        <w:t>i</w:t>
      </w:r>
      <w:r w:rsidR="002D2D8E" w:rsidRPr="00F5024C">
        <w:rPr>
          <w:rFonts w:ascii="Arial" w:hAnsi="Arial" w:cs="Arial"/>
          <w:b/>
          <w:bCs/>
        </w:rPr>
        <w:t>.</w:t>
      </w:r>
      <w:r w:rsidR="002D2D8E" w:rsidRPr="00F5024C">
        <w:rPr>
          <w:rFonts w:ascii="Arial" w:hAnsi="Arial" w:cs="Arial"/>
          <w:b/>
          <w:bCs/>
        </w:rPr>
        <w:tab/>
      </w:r>
      <w:r w:rsidR="004E4511">
        <w:rPr>
          <w:rFonts w:ascii="Arial" w:hAnsi="Arial" w:cs="Arial"/>
          <w:b/>
          <w:bCs/>
        </w:rPr>
        <w:t>Any t</w:t>
      </w:r>
      <w:r w:rsidRPr="00F5024C">
        <w:rPr>
          <w:rFonts w:ascii="Arial" w:hAnsi="Arial" w:cs="Arial"/>
          <w:b/>
          <w:bCs/>
        </w:rPr>
        <w:t xml:space="preserve">obacco </w:t>
      </w:r>
      <w:r w:rsidR="004E4511">
        <w:rPr>
          <w:rFonts w:ascii="Arial" w:hAnsi="Arial" w:cs="Arial"/>
          <w:b/>
          <w:bCs/>
        </w:rPr>
        <w:t xml:space="preserve">or nicotine </w:t>
      </w:r>
      <w:r w:rsidRPr="00F5024C">
        <w:rPr>
          <w:rFonts w:ascii="Arial" w:hAnsi="Arial" w:cs="Arial"/>
          <w:b/>
          <w:bCs/>
        </w:rPr>
        <w:t>use</w:t>
      </w:r>
    </w:p>
    <w:p w:rsidR="002D2D8E" w:rsidRDefault="00F5024C">
      <w:pPr>
        <w:ind w:left="3600"/>
        <w:rPr>
          <w:rFonts w:ascii="Arial" w:hAnsi="Arial" w:cs="Arial"/>
          <w:bCs/>
        </w:rPr>
      </w:pPr>
      <w:r>
        <w:rPr>
          <w:rFonts w:ascii="Arial" w:hAnsi="Arial" w:cs="Arial"/>
          <w:bCs/>
        </w:rPr>
        <w:t>j</w:t>
      </w:r>
      <w:r w:rsidR="00B65403">
        <w:rPr>
          <w:rFonts w:ascii="Arial" w:hAnsi="Arial" w:cs="Arial"/>
          <w:bCs/>
        </w:rPr>
        <w:t>.</w:t>
      </w:r>
      <w:r w:rsidR="00B65403">
        <w:rPr>
          <w:rFonts w:ascii="Arial" w:hAnsi="Arial" w:cs="Arial"/>
          <w:bCs/>
        </w:rPr>
        <w:tab/>
        <w:t>Diabetes mellitus</w:t>
      </w:r>
    </w:p>
    <w:p w:rsidR="002D2D8E" w:rsidRDefault="00F5024C">
      <w:pPr>
        <w:ind w:left="3600"/>
        <w:rPr>
          <w:rFonts w:ascii="Arial" w:hAnsi="Arial" w:cs="Arial"/>
          <w:bCs/>
        </w:rPr>
      </w:pPr>
      <w:r>
        <w:rPr>
          <w:rFonts w:ascii="Arial" w:hAnsi="Arial" w:cs="Arial"/>
          <w:bCs/>
        </w:rPr>
        <w:t>k.</w:t>
      </w:r>
      <w:r w:rsidR="00B65403">
        <w:rPr>
          <w:rFonts w:ascii="Arial" w:hAnsi="Arial" w:cs="Arial"/>
          <w:bCs/>
        </w:rPr>
        <w:tab/>
        <w:t>Microalbuminuria</w:t>
      </w:r>
    </w:p>
    <w:p w:rsidR="002D2D8E" w:rsidRDefault="00B65403">
      <w:pPr>
        <w:ind w:left="3600"/>
        <w:rPr>
          <w:rFonts w:ascii="Arial" w:hAnsi="Arial" w:cs="Arial"/>
          <w:bCs/>
        </w:rPr>
      </w:pPr>
      <w:r>
        <w:rPr>
          <w:rFonts w:ascii="Arial" w:hAnsi="Arial" w:cs="Arial"/>
          <w:bCs/>
        </w:rPr>
        <w:t>l</w:t>
      </w:r>
      <w:r w:rsidR="002D2D8E">
        <w:rPr>
          <w:rFonts w:ascii="Arial" w:hAnsi="Arial" w:cs="Arial"/>
          <w:bCs/>
        </w:rPr>
        <w:t xml:space="preserve">. </w:t>
      </w:r>
      <w:r w:rsidR="002D2D8E">
        <w:rPr>
          <w:rFonts w:ascii="Arial" w:hAnsi="Arial" w:cs="Arial"/>
          <w:bCs/>
        </w:rPr>
        <w:tab/>
      </w:r>
      <w:r>
        <w:rPr>
          <w:rFonts w:ascii="Arial" w:hAnsi="Arial" w:cs="Arial"/>
          <w:bCs/>
        </w:rPr>
        <w:t>Renal disease</w:t>
      </w:r>
    </w:p>
    <w:p w:rsidR="00B65403" w:rsidRDefault="00B65403">
      <w:pPr>
        <w:ind w:left="3600"/>
        <w:rPr>
          <w:rFonts w:ascii="Arial" w:hAnsi="Arial" w:cs="Arial"/>
          <w:bCs/>
        </w:rPr>
      </w:pPr>
    </w:p>
    <w:p w:rsidR="00B65403" w:rsidRPr="00B65403" w:rsidRDefault="00B65403" w:rsidP="00B65403">
      <w:pPr>
        <w:ind w:left="2880"/>
        <w:rPr>
          <w:rFonts w:ascii="Arial" w:hAnsi="Arial" w:cs="Arial"/>
          <w:b/>
          <w:bCs/>
        </w:rPr>
      </w:pPr>
      <w:r w:rsidRPr="00B65403">
        <w:rPr>
          <w:rFonts w:ascii="Arial" w:hAnsi="Arial" w:cs="Arial"/>
          <w:b/>
          <w:bCs/>
        </w:rPr>
        <w:t>3.</w:t>
      </w:r>
      <w:r w:rsidRPr="00B65403">
        <w:rPr>
          <w:rFonts w:ascii="Arial" w:hAnsi="Arial" w:cs="Arial"/>
          <w:b/>
          <w:bCs/>
        </w:rPr>
        <w:tab/>
      </w:r>
      <w:r>
        <w:rPr>
          <w:rFonts w:ascii="Arial" w:hAnsi="Arial" w:cs="Arial"/>
          <w:b/>
          <w:bCs/>
        </w:rPr>
        <w:t>Contributing Risk Factors for Cardiovascular Disease include:</w:t>
      </w:r>
    </w:p>
    <w:p w:rsidR="002D2D8E" w:rsidRDefault="002D2D8E">
      <w:pPr>
        <w:ind w:left="2880"/>
        <w:rPr>
          <w:rFonts w:ascii="Arial" w:hAnsi="Arial" w:cs="Arial"/>
          <w:bCs/>
        </w:rPr>
      </w:pPr>
    </w:p>
    <w:p w:rsidR="00B65403" w:rsidRPr="00B65403" w:rsidRDefault="00B65403" w:rsidP="00B65403">
      <w:pPr>
        <w:tabs>
          <w:tab w:val="left" w:pos="3600"/>
        </w:tabs>
        <w:ind w:left="2880" w:firstLine="0"/>
        <w:rPr>
          <w:rFonts w:ascii="Arial" w:hAnsi="Arial" w:cs="Arial"/>
          <w:b/>
          <w:bCs/>
        </w:rPr>
      </w:pPr>
      <w:r w:rsidRPr="00B65403">
        <w:rPr>
          <w:rFonts w:ascii="Arial" w:hAnsi="Arial" w:cs="Arial"/>
          <w:b/>
          <w:bCs/>
        </w:rPr>
        <w:t xml:space="preserve">a. </w:t>
      </w:r>
      <w:r w:rsidRPr="00B65403">
        <w:rPr>
          <w:rFonts w:ascii="Arial" w:hAnsi="Arial" w:cs="Arial"/>
          <w:b/>
          <w:bCs/>
        </w:rPr>
        <w:tab/>
        <w:t>Hypertension</w:t>
      </w:r>
    </w:p>
    <w:p w:rsidR="00B65403" w:rsidRDefault="00B65403" w:rsidP="00B65403">
      <w:pPr>
        <w:tabs>
          <w:tab w:val="left" w:pos="3600"/>
        </w:tabs>
        <w:ind w:left="3600"/>
        <w:rPr>
          <w:rFonts w:ascii="Arial" w:hAnsi="Arial" w:cs="Arial"/>
          <w:b/>
          <w:bCs/>
        </w:rPr>
      </w:pPr>
      <w:r w:rsidRPr="00B65403">
        <w:rPr>
          <w:rFonts w:ascii="Arial" w:hAnsi="Arial" w:cs="Arial"/>
          <w:b/>
          <w:bCs/>
        </w:rPr>
        <w:t xml:space="preserve">b. </w:t>
      </w:r>
      <w:r w:rsidRPr="00B65403">
        <w:rPr>
          <w:rFonts w:ascii="Arial" w:hAnsi="Arial" w:cs="Arial"/>
          <w:b/>
          <w:bCs/>
        </w:rPr>
        <w:tab/>
        <w:t>Abnormal lipids (Total cholesterol 200 mg/dl or greater; HDL less than 40 mg/dl; LDL greater than 100 mg/dl; triglyceride greater than 150 mg/dl)</w:t>
      </w:r>
    </w:p>
    <w:p w:rsidR="00B65403" w:rsidRDefault="00B65403" w:rsidP="00B65403">
      <w:pPr>
        <w:tabs>
          <w:tab w:val="left" w:pos="3600"/>
        </w:tabs>
        <w:ind w:left="3600"/>
        <w:rPr>
          <w:rFonts w:ascii="Arial" w:hAnsi="Arial" w:cs="Arial"/>
          <w:b/>
          <w:bCs/>
        </w:rPr>
      </w:pPr>
      <w:r>
        <w:rPr>
          <w:rFonts w:ascii="Arial" w:hAnsi="Arial" w:cs="Arial"/>
          <w:b/>
          <w:bCs/>
        </w:rPr>
        <w:t>c.</w:t>
      </w:r>
      <w:r>
        <w:rPr>
          <w:rFonts w:ascii="Arial" w:hAnsi="Arial" w:cs="Arial"/>
          <w:b/>
          <w:bCs/>
        </w:rPr>
        <w:tab/>
        <w:t>Diabetes and prediabetes</w:t>
      </w:r>
    </w:p>
    <w:p w:rsidR="00B65403" w:rsidRDefault="004E4511" w:rsidP="00B65403">
      <w:pPr>
        <w:tabs>
          <w:tab w:val="left" w:pos="3600"/>
        </w:tabs>
        <w:ind w:left="3600"/>
        <w:rPr>
          <w:rFonts w:ascii="Arial" w:hAnsi="Arial" w:cs="Arial"/>
          <w:b/>
          <w:bCs/>
        </w:rPr>
      </w:pPr>
      <w:r>
        <w:rPr>
          <w:rFonts w:ascii="Arial" w:hAnsi="Arial" w:cs="Arial"/>
          <w:b/>
          <w:bCs/>
        </w:rPr>
        <w:t xml:space="preserve">d. </w:t>
      </w:r>
      <w:r>
        <w:rPr>
          <w:rFonts w:ascii="Arial" w:hAnsi="Arial" w:cs="Arial"/>
          <w:b/>
          <w:bCs/>
        </w:rPr>
        <w:tab/>
        <w:t>Any tobacco or nicotine use</w:t>
      </w:r>
    </w:p>
    <w:p w:rsidR="00BA7036" w:rsidRDefault="00E55656" w:rsidP="00B65403">
      <w:pPr>
        <w:tabs>
          <w:tab w:val="left" w:pos="3600"/>
        </w:tabs>
        <w:ind w:left="3600"/>
        <w:rPr>
          <w:rFonts w:ascii="Arial" w:hAnsi="Arial" w:cs="Arial"/>
          <w:b/>
          <w:bCs/>
        </w:rPr>
      </w:pPr>
      <w:r>
        <w:rPr>
          <w:rFonts w:ascii="Arial" w:hAnsi="Arial" w:cs="Arial"/>
          <w:b/>
          <w:bCs/>
        </w:rPr>
        <w:t>e.</w:t>
      </w:r>
      <w:r>
        <w:rPr>
          <w:rFonts w:ascii="Arial" w:hAnsi="Arial" w:cs="Arial"/>
          <w:b/>
          <w:bCs/>
        </w:rPr>
        <w:tab/>
        <w:t>Obesity or overweight</w:t>
      </w:r>
      <w:r w:rsidR="004E4511">
        <w:rPr>
          <w:rFonts w:ascii="Arial" w:hAnsi="Arial" w:cs="Arial"/>
          <w:b/>
          <w:bCs/>
        </w:rPr>
        <w:t>-</w:t>
      </w:r>
      <w:r w:rsidR="004E4511" w:rsidRPr="004E4511">
        <w:rPr>
          <w:rFonts w:ascii="Arial" w:hAnsi="Arial" w:cs="Arial"/>
          <w:b/>
          <w:bCs/>
        </w:rPr>
        <w:t>Body Mass</w:t>
      </w:r>
      <w:r w:rsidR="00BA7036">
        <w:rPr>
          <w:rFonts w:ascii="Arial" w:hAnsi="Arial" w:cs="Arial"/>
          <w:b/>
          <w:bCs/>
        </w:rPr>
        <w:t xml:space="preserve"> Index greater than 24.5</w:t>
      </w:r>
      <w:r w:rsidR="004E4511" w:rsidRPr="004E4511">
        <w:rPr>
          <w:rFonts w:ascii="Arial" w:hAnsi="Arial" w:cs="Arial"/>
          <w:b/>
          <w:bCs/>
        </w:rPr>
        <w:t xml:space="preserve"> </w:t>
      </w:r>
    </w:p>
    <w:p w:rsidR="00E55656" w:rsidRDefault="00E55656" w:rsidP="00B65403">
      <w:pPr>
        <w:tabs>
          <w:tab w:val="left" w:pos="3600"/>
        </w:tabs>
        <w:ind w:left="3600"/>
        <w:rPr>
          <w:rFonts w:ascii="Arial" w:hAnsi="Arial" w:cs="Arial"/>
          <w:b/>
          <w:bCs/>
        </w:rPr>
      </w:pPr>
      <w:r>
        <w:rPr>
          <w:rFonts w:ascii="Arial" w:hAnsi="Arial" w:cs="Arial"/>
          <w:b/>
          <w:bCs/>
        </w:rPr>
        <w:t xml:space="preserve">f. </w:t>
      </w:r>
      <w:r>
        <w:rPr>
          <w:rFonts w:ascii="Arial" w:hAnsi="Arial" w:cs="Arial"/>
          <w:b/>
          <w:bCs/>
        </w:rPr>
        <w:tab/>
        <w:t>Physical inactivity</w:t>
      </w:r>
      <w:r w:rsidR="00BA7036">
        <w:rPr>
          <w:rFonts w:ascii="Arial" w:hAnsi="Arial" w:cs="Arial"/>
          <w:b/>
          <w:bCs/>
        </w:rPr>
        <w:t>-</w:t>
      </w:r>
      <w:r w:rsidR="00BA7036" w:rsidRPr="00BA7036">
        <w:rPr>
          <w:rFonts w:ascii="Arial" w:hAnsi="Arial" w:cs="Arial"/>
          <w:b/>
          <w:bCs/>
        </w:rPr>
        <w:t>little to no moderate to vigorous activity in the past 30 days</w:t>
      </w:r>
    </w:p>
    <w:p w:rsidR="00E55656" w:rsidRDefault="00E55656" w:rsidP="00B65403">
      <w:pPr>
        <w:tabs>
          <w:tab w:val="left" w:pos="3600"/>
        </w:tabs>
        <w:ind w:left="3600"/>
        <w:rPr>
          <w:rFonts w:ascii="Arial" w:hAnsi="Arial" w:cs="Arial"/>
          <w:b/>
          <w:bCs/>
        </w:rPr>
      </w:pPr>
      <w:r>
        <w:rPr>
          <w:rFonts w:ascii="Arial" w:hAnsi="Arial" w:cs="Arial"/>
          <w:b/>
          <w:bCs/>
        </w:rPr>
        <w:t xml:space="preserve">g. </w:t>
      </w:r>
      <w:r>
        <w:rPr>
          <w:rFonts w:ascii="Arial" w:hAnsi="Arial" w:cs="Arial"/>
          <w:b/>
          <w:bCs/>
        </w:rPr>
        <w:tab/>
        <w:t>Family history of premature cardiovascular disease (men aged less than 55 and women aged less than 65)</w:t>
      </w:r>
    </w:p>
    <w:p w:rsidR="00E55656" w:rsidRDefault="00E55656" w:rsidP="00B65403">
      <w:pPr>
        <w:tabs>
          <w:tab w:val="left" w:pos="3600"/>
        </w:tabs>
        <w:ind w:left="3600"/>
        <w:rPr>
          <w:rFonts w:ascii="Arial" w:hAnsi="Arial" w:cs="Arial"/>
          <w:b/>
          <w:bCs/>
        </w:rPr>
      </w:pPr>
      <w:r>
        <w:rPr>
          <w:rFonts w:ascii="Arial" w:hAnsi="Arial" w:cs="Arial"/>
          <w:b/>
          <w:bCs/>
        </w:rPr>
        <w:t>h.</w:t>
      </w:r>
      <w:r>
        <w:rPr>
          <w:rFonts w:ascii="Arial" w:hAnsi="Arial" w:cs="Arial"/>
          <w:b/>
          <w:bCs/>
        </w:rPr>
        <w:tab/>
        <w:t>History of preeclampsia during pregnancy</w:t>
      </w:r>
    </w:p>
    <w:p w:rsidR="00E55656" w:rsidRDefault="00E55656" w:rsidP="00B65403">
      <w:pPr>
        <w:tabs>
          <w:tab w:val="left" w:pos="3600"/>
        </w:tabs>
        <w:ind w:left="3600"/>
        <w:rPr>
          <w:rFonts w:ascii="Arial" w:hAnsi="Arial" w:cs="Arial"/>
          <w:b/>
          <w:bCs/>
        </w:rPr>
      </w:pPr>
      <w:r>
        <w:rPr>
          <w:rFonts w:ascii="Arial" w:hAnsi="Arial" w:cs="Arial"/>
          <w:b/>
          <w:bCs/>
        </w:rPr>
        <w:t>i.</w:t>
      </w:r>
      <w:r>
        <w:rPr>
          <w:rFonts w:ascii="Arial" w:hAnsi="Arial" w:cs="Arial"/>
          <w:b/>
          <w:bCs/>
        </w:rPr>
        <w:tab/>
        <w:t>Age</w:t>
      </w:r>
    </w:p>
    <w:p w:rsidR="00E021C1" w:rsidRDefault="00BA7036" w:rsidP="00B65403">
      <w:pPr>
        <w:tabs>
          <w:tab w:val="left" w:pos="3600"/>
        </w:tabs>
        <w:ind w:left="3600"/>
        <w:rPr>
          <w:rFonts w:ascii="Arial" w:hAnsi="Arial" w:cs="Arial"/>
          <w:b/>
          <w:bCs/>
        </w:rPr>
      </w:pPr>
      <w:r>
        <w:rPr>
          <w:rFonts w:ascii="Arial" w:hAnsi="Arial" w:cs="Arial"/>
          <w:b/>
          <w:bCs/>
        </w:rPr>
        <w:t xml:space="preserve">j. </w:t>
      </w:r>
      <w:r>
        <w:rPr>
          <w:rFonts w:ascii="Arial" w:hAnsi="Arial" w:cs="Arial"/>
          <w:b/>
          <w:bCs/>
        </w:rPr>
        <w:tab/>
        <w:t>A</w:t>
      </w:r>
      <w:r w:rsidR="00E021C1">
        <w:rPr>
          <w:rFonts w:ascii="Arial" w:hAnsi="Arial" w:cs="Arial"/>
          <w:b/>
          <w:bCs/>
        </w:rPr>
        <w:t>lcohol intake</w:t>
      </w:r>
      <w:r>
        <w:rPr>
          <w:rFonts w:ascii="Arial" w:hAnsi="Arial" w:cs="Arial"/>
          <w:b/>
          <w:bCs/>
        </w:rPr>
        <w:t xml:space="preserve"> </w:t>
      </w:r>
      <w:r w:rsidRPr="00BA7036">
        <w:rPr>
          <w:rFonts w:ascii="Arial" w:hAnsi="Arial" w:cs="Arial"/>
          <w:b/>
          <w:bCs/>
        </w:rPr>
        <w:t>Alcohol intake greater than moderate drinking (more than one drink per day for women and more than 2 drinks per day for men)</w:t>
      </w:r>
    </w:p>
    <w:p w:rsidR="00E021C1" w:rsidRPr="00B65403" w:rsidRDefault="00E021C1" w:rsidP="00B65403">
      <w:pPr>
        <w:tabs>
          <w:tab w:val="left" w:pos="3600"/>
        </w:tabs>
        <w:ind w:left="3600"/>
        <w:rPr>
          <w:rFonts w:ascii="Arial" w:hAnsi="Arial" w:cs="Arial"/>
          <w:b/>
          <w:bCs/>
        </w:rPr>
      </w:pPr>
      <w:r>
        <w:rPr>
          <w:rFonts w:ascii="Arial" w:hAnsi="Arial" w:cs="Arial"/>
          <w:b/>
          <w:bCs/>
        </w:rPr>
        <w:t xml:space="preserve"> </w:t>
      </w:r>
    </w:p>
    <w:p w:rsidR="002D2D8E" w:rsidRDefault="002D2D8E">
      <w:pPr>
        <w:ind w:left="2880" w:hanging="2880"/>
        <w:rPr>
          <w:rFonts w:ascii="Arial" w:hAnsi="Arial" w:cs="Arial"/>
          <w:bCs/>
        </w:rPr>
      </w:pPr>
      <w:r>
        <w:rPr>
          <w:rFonts w:ascii="Arial" w:hAnsi="Arial" w:cs="Arial"/>
          <w:b/>
        </w:rPr>
        <w:t>SUBJECTIVE</w:t>
      </w:r>
      <w:r>
        <w:rPr>
          <w:rFonts w:ascii="Arial" w:hAnsi="Arial" w:cs="Arial"/>
          <w:bCs/>
        </w:rPr>
        <w:tab/>
        <w:t>1.</w:t>
      </w:r>
      <w:r>
        <w:rPr>
          <w:rFonts w:ascii="Arial" w:hAnsi="Arial" w:cs="Arial"/>
          <w:bCs/>
        </w:rPr>
        <w:tab/>
        <w:t>Normally no symptoms.  (Headaches, dizziness, or nosebleeds do not occur any more often in persons with hypertension.)</w:t>
      </w:r>
    </w:p>
    <w:p w:rsidR="002D2D8E" w:rsidRDefault="002D2D8E">
      <w:pPr>
        <w:ind w:left="2880" w:hanging="2880"/>
        <w:rPr>
          <w:rFonts w:ascii="Arial" w:hAnsi="Arial" w:cs="Arial"/>
          <w:bCs/>
        </w:rPr>
      </w:pPr>
    </w:p>
    <w:p w:rsidR="002D2D8E" w:rsidRDefault="002D2D8E" w:rsidP="00222578">
      <w:pPr>
        <w:numPr>
          <w:ilvl w:val="0"/>
          <w:numId w:val="6"/>
        </w:numPr>
        <w:ind w:left="2880" w:hanging="720"/>
        <w:rPr>
          <w:rFonts w:ascii="Arial" w:hAnsi="Arial" w:cs="Arial"/>
          <w:bCs/>
        </w:rPr>
      </w:pPr>
      <w:r>
        <w:rPr>
          <w:rFonts w:ascii="Arial" w:hAnsi="Arial" w:cs="Arial"/>
          <w:bCs/>
        </w:rPr>
        <w:t xml:space="preserve">May or may not have personal or family history of hypertension. </w:t>
      </w:r>
    </w:p>
    <w:p w:rsidR="002D2D8E" w:rsidRDefault="002D2D8E">
      <w:pPr>
        <w:ind w:left="2880"/>
        <w:rPr>
          <w:rFonts w:ascii="Arial" w:hAnsi="Arial" w:cs="Arial"/>
          <w:bCs/>
        </w:rPr>
      </w:pPr>
    </w:p>
    <w:p w:rsidR="002D2D8E" w:rsidRPr="0020678C" w:rsidRDefault="002D2D8E">
      <w:pPr>
        <w:ind w:left="2880"/>
        <w:rPr>
          <w:rFonts w:ascii="Arial" w:hAnsi="Arial" w:cs="Arial"/>
          <w:b/>
          <w:bCs/>
        </w:rPr>
      </w:pPr>
      <w:r>
        <w:rPr>
          <w:rFonts w:ascii="Arial" w:hAnsi="Arial" w:cs="Arial"/>
          <w:bCs/>
        </w:rPr>
        <w:t>3.</w:t>
      </w:r>
      <w:r>
        <w:rPr>
          <w:rFonts w:ascii="Arial" w:hAnsi="Arial" w:cs="Arial"/>
          <w:bCs/>
        </w:rPr>
        <w:tab/>
        <w:t>The followi</w:t>
      </w:r>
      <w:r w:rsidR="0020678C">
        <w:rPr>
          <w:rFonts w:ascii="Arial" w:hAnsi="Arial" w:cs="Arial"/>
          <w:bCs/>
        </w:rPr>
        <w:t xml:space="preserve">ng medical history </w:t>
      </w:r>
      <w:r w:rsidR="0020678C" w:rsidRPr="0020678C">
        <w:rPr>
          <w:rFonts w:ascii="Arial" w:hAnsi="Arial" w:cs="Arial"/>
          <w:b/>
          <w:bCs/>
        </w:rPr>
        <w:t>should be elicited</w:t>
      </w:r>
      <w:r w:rsidRPr="0020678C">
        <w:rPr>
          <w:rFonts w:ascii="Arial" w:hAnsi="Arial" w:cs="Arial"/>
          <w:b/>
          <w:bCs/>
        </w:rPr>
        <w:t>:</w:t>
      </w:r>
    </w:p>
    <w:p w:rsidR="002D2D8E" w:rsidRDefault="002D2D8E">
      <w:pPr>
        <w:ind w:left="2880"/>
        <w:rPr>
          <w:rFonts w:ascii="Arial" w:hAnsi="Arial" w:cs="Arial"/>
          <w:bCs/>
          <w:i/>
          <w:iCs/>
        </w:rPr>
      </w:pPr>
    </w:p>
    <w:p w:rsidR="002D2D8E" w:rsidRDefault="002D2D8E" w:rsidP="00222578">
      <w:pPr>
        <w:numPr>
          <w:ilvl w:val="1"/>
          <w:numId w:val="6"/>
        </w:numPr>
        <w:tabs>
          <w:tab w:val="clear" w:pos="3240"/>
        </w:tabs>
        <w:ind w:left="3600" w:hanging="720"/>
        <w:rPr>
          <w:rFonts w:ascii="Arial" w:hAnsi="Arial" w:cs="Arial"/>
          <w:bCs/>
        </w:rPr>
      </w:pPr>
      <w:r>
        <w:rPr>
          <w:rFonts w:ascii="Arial" w:hAnsi="Arial" w:cs="Arial"/>
          <w:bCs/>
        </w:rPr>
        <w:t>Known duratio</w:t>
      </w:r>
      <w:bookmarkStart w:id="0" w:name="_GoBack"/>
      <w:bookmarkEnd w:id="0"/>
      <w:r>
        <w:rPr>
          <w:rFonts w:ascii="Arial" w:hAnsi="Arial" w:cs="Arial"/>
          <w:bCs/>
        </w:rPr>
        <w:t>n/levels of elevated blood pressure.</w:t>
      </w:r>
    </w:p>
    <w:p w:rsidR="002D2D8E" w:rsidRDefault="002D2D8E" w:rsidP="00222578">
      <w:pPr>
        <w:numPr>
          <w:ilvl w:val="1"/>
          <w:numId w:val="6"/>
        </w:numPr>
        <w:tabs>
          <w:tab w:val="clear" w:pos="3240"/>
        </w:tabs>
        <w:ind w:left="3600" w:hanging="720"/>
        <w:rPr>
          <w:rFonts w:ascii="Arial" w:hAnsi="Arial" w:cs="Arial"/>
          <w:bCs/>
        </w:rPr>
      </w:pPr>
      <w:r>
        <w:rPr>
          <w:rFonts w:ascii="Arial" w:hAnsi="Arial" w:cs="Arial"/>
          <w:bCs/>
        </w:rPr>
        <w:t>Past or current symptoms of coronary heart disease, heart failure, cerebrovascular disease, peripheral vascular disease, renal disease, diabete</w:t>
      </w:r>
      <w:r w:rsidR="00D11E4C">
        <w:rPr>
          <w:rFonts w:ascii="Arial" w:hAnsi="Arial" w:cs="Arial"/>
          <w:bCs/>
        </w:rPr>
        <w:t xml:space="preserve">s mellitus, dyslipidemia, </w:t>
      </w:r>
      <w:r>
        <w:rPr>
          <w:rFonts w:ascii="Arial" w:hAnsi="Arial" w:cs="Arial"/>
          <w:bCs/>
        </w:rPr>
        <w:t>sleep apnea or sexual dysfunction.</w:t>
      </w:r>
      <w:r w:rsidR="00D11E4C">
        <w:rPr>
          <w:rFonts w:ascii="Arial" w:hAnsi="Arial" w:cs="Arial"/>
          <w:bCs/>
        </w:rPr>
        <w:t xml:space="preserve"> </w:t>
      </w:r>
    </w:p>
    <w:p w:rsidR="00D11E4C" w:rsidRPr="00D11E4C" w:rsidRDefault="00D11E4C" w:rsidP="00222578">
      <w:pPr>
        <w:numPr>
          <w:ilvl w:val="1"/>
          <w:numId w:val="6"/>
        </w:numPr>
        <w:tabs>
          <w:tab w:val="clear" w:pos="3240"/>
        </w:tabs>
        <w:ind w:left="3600" w:hanging="720"/>
        <w:rPr>
          <w:rFonts w:ascii="Arial" w:hAnsi="Arial" w:cs="Arial"/>
          <w:b/>
          <w:bCs/>
        </w:rPr>
      </w:pPr>
      <w:r w:rsidRPr="00D11E4C">
        <w:rPr>
          <w:rFonts w:ascii="Arial" w:hAnsi="Arial" w:cs="Arial"/>
          <w:b/>
          <w:bCs/>
        </w:rPr>
        <w:t>History of symptoms of gout.</w:t>
      </w:r>
    </w:p>
    <w:p w:rsidR="00F236F7" w:rsidRDefault="002D2D8E" w:rsidP="00222578">
      <w:pPr>
        <w:numPr>
          <w:ilvl w:val="1"/>
          <w:numId w:val="6"/>
        </w:numPr>
        <w:tabs>
          <w:tab w:val="clear" w:pos="3240"/>
        </w:tabs>
        <w:ind w:left="3600" w:hanging="720"/>
        <w:rPr>
          <w:rFonts w:ascii="Arial" w:hAnsi="Arial" w:cs="Arial"/>
          <w:bCs/>
        </w:rPr>
      </w:pPr>
      <w:r w:rsidRPr="00F236F7">
        <w:rPr>
          <w:rFonts w:ascii="Arial" w:hAnsi="Arial" w:cs="Arial"/>
          <w:bCs/>
        </w:rPr>
        <w:t>Recent changes in weight, leisure-time activity, smoking or other tobacco use,</w:t>
      </w:r>
      <w:r w:rsidR="00F236F7" w:rsidRPr="00F236F7">
        <w:rPr>
          <w:rFonts w:ascii="Arial" w:hAnsi="Arial" w:cs="Arial"/>
          <w:bCs/>
        </w:rPr>
        <w:t xml:space="preserve"> or</w:t>
      </w:r>
      <w:r w:rsidRPr="00F236F7">
        <w:rPr>
          <w:rFonts w:ascii="Arial" w:hAnsi="Arial" w:cs="Arial"/>
          <w:bCs/>
        </w:rPr>
        <w:t xml:space="preserve"> recreational drug use</w:t>
      </w:r>
      <w:r w:rsidR="00F236F7">
        <w:rPr>
          <w:rFonts w:ascii="Arial" w:hAnsi="Arial" w:cs="Arial"/>
          <w:bCs/>
        </w:rPr>
        <w:t>.</w:t>
      </w:r>
    </w:p>
    <w:p w:rsidR="002D2D8E" w:rsidRPr="00F236F7" w:rsidRDefault="002D2D8E" w:rsidP="00222578">
      <w:pPr>
        <w:numPr>
          <w:ilvl w:val="1"/>
          <w:numId w:val="6"/>
        </w:numPr>
        <w:tabs>
          <w:tab w:val="clear" w:pos="3240"/>
        </w:tabs>
        <w:ind w:left="3600" w:hanging="720"/>
        <w:rPr>
          <w:rFonts w:ascii="Arial" w:hAnsi="Arial" w:cs="Arial"/>
          <w:bCs/>
        </w:rPr>
      </w:pPr>
      <w:r w:rsidRPr="00F236F7">
        <w:rPr>
          <w:rFonts w:ascii="Arial" w:hAnsi="Arial" w:cs="Arial"/>
          <w:bCs/>
        </w:rPr>
        <w:t>Results and adverse effects of:</w:t>
      </w:r>
    </w:p>
    <w:p w:rsidR="002D2D8E" w:rsidRDefault="002D2D8E" w:rsidP="003E096E">
      <w:pPr>
        <w:ind w:left="4320"/>
        <w:rPr>
          <w:rFonts w:ascii="Arial" w:hAnsi="Arial" w:cs="Arial"/>
          <w:bCs/>
        </w:rPr>
      </w:pPr>
      <w:r>
        <w:rPr>
          <w:rFonts w:ascii="Arial" w:hAnsi="Arial" w:cs="Arial"/>
          <w:bCs/>
        </w:rPr>
        <w:lastRenderedPageBreak/>
        <w:t>1)</w:t>
      </w:r>
      <w:r>
        <w:rPr>
          <w:rFonts w:ascii="Arial" w:hAnsi="Arial" w:cs="Arial"/>
          <w:bCs/>
        </w:rPr>
        <w:tab/>
        <w:t xml:space="preserve">Previous antihypertensive therapy. </w:t>
      </w:r>
    </w:p>
    <w:p w:rsidR="002D2D8E" w:rsidRDefault="002D2D8E" w:rsidP="003E096E">
      <w:pPr>
        <w:ind w:left="4320"/>
        <w:rPr>
          <w:rFonts w:ascii="Arial" w:hAnsi="Arial" w:cs="Arial"/>
          <w:bCs/>
        </w:rPr>
      </w:pPr>
      <w:r>
        <w:rPr>
          <w:rFonts w:ascii="Arial" w:hAnsi="Arial" w:cs="Arial"/>
          <w:bCs/>
        </w:rPr>
        <w:t>2)</w:t>
      </w:r>
      <w:r>
        <w:rPr>
          <w:rFonts w:ascii="Arial" w:hAnsi="Arial" w:cs="Arial"/>
          <w:bCs/>
        </w:rPr>
        <w:tab/>
        <w:t xml:space="preserve">Other prescription and/or OTC medications. </w:t>
      </w:r>
    </w:p>
    <w:p w:rsidR="002D2D8E" w:rsidRDefault="002D2D8E" w:rsidP="00222578">
      <w:pPr>
        <w:numPr>
          <w:ilvl w:val="0"/>
          <w:numId w:val="8"/>
        </w:numPr>
        <w:tabs>
          <w:tab w:val="clear" w:pos="4320"/>
        </w:tabs>
        <w:rPr>
          <w:rFonts w:ascii="Arial" w:hAnsi="Arial" w:cs="Arial"/>
          <w:bCs/>
        </w:rPr>
      </w:pPr>
      <w:r>
        <w:rPr>
          <w:rFonts w:ascii="Arial" w:hAnsi="Arial" w:cs="Arial"/>
          <w:bCs/>
        </w:rPr>
        <w:t>Alternative therapies (e.g., herbal).</w:t>
      </w:r>
    </w:p>
    <w:p w:rsidR="00F236F7" w:rsidRPr="00F236F7" w:rsidRDefault="00F236F7" w:rsidP="00222578">
      <w:pPr>
        <w:numPr>
          <w:ilvl w:val="0"/>
          <w:numId w:val="8"/>
        </w:numPr>
        <w:rPr>
          <w:rFonts w:ascii="Arial" w:hAnsi="Arial" w:cs="Arial"/>
          <w:bCs/>
        </w:rPr>
      </w:pPr>
      <w:r>
        <w:rPr>
          <w:rFonts w:ascii="Arial" w:hAnsi="Arial" w:cs="Arial"/>
          <w:bCs/>
        </w:rPr>
        <w:t>H</w:t>
      </w:r>
      <w:r w:rsidRPr="00F236F7">
        <w:rPr>
          <w:rFonts w:ascii="Arial" w:hAnsi="Arial" w:cs="Arial"/>
          <w:bCs/>
        </w:rPr>
        <w:t>omeopathies.</w:t>
      </w:r>
    </w:p>
    <w:p w:rsidR="002D2D8E" w:rsidRPr="0020678C" w:rsidRDefault="00D11E4C">
      <w:pPr>
        <w:ind w:left="3600"/>
        <w:rPr>
          <w:rFonts w:ascii="Arial" w:hAnsi="Arial" w:cs="Arial"/>
          <w:b/>
          <w:bCs/>
        </w:rPr>
      </w:pPr>
      <w:r>
        <w:rPr>
          <w:rFonts w:ascii="Arial" w:hAnsi="Arial" w:cs="Arial"/>
          <w:bCs/>
        </w:rPr>
        <w:t>f</w:t>
      </w:r>
      <w:r w:rsidR="002D2D8E">
        <w:rPr>
          <w:rFonts w:ascii="Arial" w:hAnsi="Arial" w:cs="Arial"/>
          <w:bCs/>
        </w:rPr>
        <w:t>.</w:t>
      </w:r>
      <w:r w:rsidR="002D2D8E">
        <w:rPr>
          <w:rFonts w:ascii="Arial" w:hAnsi="Arial" w:cs="Arial"/>
          <w:bCs/>
        </w:rPr>
        <w:tab/>
        <w:t>Family history of hypertension, cardiovascular disease, diabetes and/or dyslipidemia</w:t>
      </w:r>
      <w:r w:rsidR="0020678C">
        <w:rPr>
          <w:rFonts w:ascii="Arial" w:hAnsi="Arial" w:cs="Arial"/>
          <w:bCs/>
        </w:rPr>
        <w:t xml:space="preserve"> </w:t>
      </w:r>
      <w:r w:rsidR="0020678C" w:rsidRPr="0020678C">
        <w:rPr>
          <w:rFonts w:ascii="Arial" w:hAnsi="Arial" w:cs="Arial"/>
          <w:b/>
          <w:bCs/>
        </w:rPr>
        <w:t>or causes of secondary hypertension</w:t>
      </w:r>
      <w:r w:rsidR="002E2ADD">
        <w:rPr>
          <w:rFonts w:ascii="Arial" w:hAnsi="Arial" w:cs="Arial"/>
          <w:b/>
          <w:bCs/>
        </w:rPr>
        <w:t>.</w:t>
      </w:r>
      <w:r w:rsidR="005C070A">
        <w:rPr>
          <w:rFonts w:ascii="Arial" w:hAnsi="Arial" w:cs="Arial"/>
          <w:b/>
          <w:bCs/>
        </w:rPr>
        <w:t xml:space="preserve"> </w:t>
      </w:r>
    </w:p>
    <w:p w:rsidR="002D2D8E" w:rsidRDefault="00D11E4C">
      <w:pPr>
        <w:pStyle w:val="BodyTextIndent"/>
        <w:tabs>
          <w:tab w:val="clear" w:pos="-1440"/>
        </w:tabs>
        <w:ind w:left="3600"/>
        <w:jc w:val="left"/>
        <w:rPr>
          <w:rFonts w:cs="Arial"/>
          <w:b w:val="0"/>
          <w:bCs/>
        </w:rPr>
      </w:pPr>
      <w:r>
        <w:rPr>
          <w:rFonts w:cs="Arial"/>
          <w:b w:val="0"/>
          <w:bCs/>
        </w:rPr>
        <w:t>g</w:t>
      </w:r>
      <w:r w:rsidR="002D2D8E">
        <w:rPr>
          <w:rFonts w:cs="Arial"/>
          <w:b w:val="0"/>
          <w:bCs/>
        </w:rPr>
        <w:t>.</w:t>
      </w:r>
      <w:r w:rsidR="002D2D8E">
        <w:rPr>
          <w:rFonts w:cs="Arial"/>
          <w:b w:val="0"/>
          <w:bCs/>
        </w:rPr>
        <w:tab/>
        <w:t>Results of previous medical assessments of possible causes of hypertension (e.g., labile hypertension or paroxysms of hypertension accompanied by headache, palpitations, pallor and perspiration; abdominal bruits or abdominal or flank masses; delayed or absent femoral artery pulses or decreased blood pressure in the lower extremities; hypokalemia; hypercalcemia; elevated creatinine).</w:t>
      </w:r>
    </w:p>
    <w:p w:rsidR="002D2D8E" w:rsidRDefault="00D11E4C">
      <w:pPr>
        <w:pStyle w:val="BodyTextIndent"/>
        <w:tabs>
          <w:tab w:val="clear" w:pos="-1440"/>
        </w:tabs>
        <w:ind w:left="3600"/>
        <w:jc w:val="left"/>
        <w:rPr>
          <w:rFonts w:cs="Arial"/>
          <w:b w:val="0"/>
          <w:bCs/>
        </w:rPr>
      </w:pPr>
      <w:r>
        <w:rPr>
          <w:rFonts w:cs="Arial"/>
          <w:b w:val="0"/>
          <w:bCs/>
        </w:rPr>
        <w:t>h</w:t>
      </w:r>
      <w:r w:rsidR="002D2D8E">
        <w:rPr>
          <w:rFonts w:cs="Arial"/>
          <w:b w:val="0"/>
          <w:bCs/>
        </w:rPr>
        <w:t>.</w:t>
      </w:r>
      <w:r w:rsidR="002D2D8E">
        <w:rPr>
          <w:rFonts w:cs="Arial"/>
          <w:b w:val="0"/>
          <w:bCs/>
        </w:rPr>
        <w:tab/>
        <w:t>Diet history, including intake of sodium</w:t>
      </w:r>
      <w:r w:rsidR="00E021C1">
        <w:rPr>
          <w:rFonts w:cs="Arial"/>
          <w:b w:val="0"/>
          <w:bCs/>
        </w:rPr>
        <w:t xml:space="preserve"> </w:t>
      </w:r>
      <w:r w:rsidR="00E021C1" w:rsidRPr="00E021C1">
        <w:rPr>
          <w:rFonts w:cs="Arial"/>
          <w:bCs/>
        </w:rPr>
        <w:t>chloride</w:t>
      </w:r>
      <w:r w:rsidR="002D2D8E">
        <w:rPr>
          <w:rFonts w:cs="Arial"/>
          <w:b w:val="0"/>
          <w:bCs/>
        </w:rPr>
        <w:t>, alcohol, saturated fat and caffeine.</w:t>
      </w:r>
    </w:p>
    <w:p w:rsidR="002D2D8E" w:rsidRDefault="00D11E4C" w:rsidP="00D11E4C">
      <w:pPr>
        <w:ind w:left="3600"/>
        <w:rPr>
          <w:rFonts w:ascii="Arial" w:hAnsi="Arial" w:cs="Arial"/>
          <w:bCs/>
        </w:rPr>
      </w:pPr>
      <w:r>
        <w:rPr>
          <w:rFonts w:ascii="Arial" w:hAnsi="Arial" w:cs="Arial"/>
          <w:bCs/>
        </w:rPr>
        <w:t>i.</w:t>
      </w:r>
      <w:r>
        <w:rPr>
          <w:rFonts w:ascii="Arial" w:hAnsi="Arial" w:cs="Arial"/>
          <w:bCs/>
        </w:rPr>
        <w:tab/>
      </w:r>
      <w:r w:rsidR="002D2D8E">
        <w:rPr>
          <w:rFonts w:ascii="Arial" w:hAnsi="Arial" w:cs="Arial"/>
          <w:bCs/>
        </w:rPr>
        <w:t>Psychosocial and environmental factors (e.g., family situation, employment status, working conditions, educational level).</w:t>
      </w:r>
    </w:p>
    <w:p w:rsidR="002D2D8E" w:rsidRDefault="002D2D8E">
      <w:pPr>
        <w:ind w:left="2880"/>
        <w:rPr>
          <w:rFonts w:ascii="Arial" w:hAnsi="Arial" w:cs="Arial"/>
          <w:bCs/>
        </w:rPr>
      </w:pPr>
    </w:p>
    <w:p w:rsidR="002D2D8E" w:rsidRDefault="002D2D8E" w:rsidP="007F14D3">
      <w:pPr>
        <w:numPr>
          <w:ilvl w:val="0"/>
          <w:numId w:val="1"/>
        </w:numPr>
        <w:tabs>
          <w:tab w:val="clear" w:pos="2610"/>
          <w:tab w:val="num" w:pos="2880"/>
        </w:tabs>
        <w:ind w:left="2880" w:hanging="720"/>
        <w:rPr>
          <w:rFonts w:ascii="Arial" w:hAnsi="Arial" w:cs="Arial"/>
          <w:bCs/>
        </w:rPr>
      </w:pPr>
      <w:r>
        <w:rPr>
          <w:rFonts w:ascii="Arial" w:hAnsi="Arial" w:cs="Arial"/>
          <w:bCs/>
        </w:rPr>
        <w:t>May have one or more of the following symptoms</w:t>
      </w:r>
      <w:r w:rsidR="0020678C">
        <w:rPr>
          <w:rFonts w:ascii="Arial" w:hAnsi="Arial" w:cs="Arial"/>
          <w:bCs/>
        </w:rPr>
        <w:t xml:space="preserve"> </w:t>
      </w:r>
      <w:r w:rsidR="0020678C" w:rsidRPr="007F14D3">
        <w:rPr>
          <w:rFonts w:ascii="Arial" w:hAnsi="Arial" w:cs="Arial"/>
          <w:b/>
          <w:bCs/>
        </w:rPr>
        <w:t xml:space="preserve">suggestive of </w:t>
      </w:r>
      <w:r>
        <w:rPr>
          <w:rFonts w:ascii="Arial" w:hAnsi="Arial" w:cs="Arial"/>
          <w:bCs/>
        </w:rPr>
        <w:t>target organ damage and/or clinical cardiovascular disease (e.g., left ventricular hypertrophy [LVH], angina, prior myocardial infarction [MI] or coronary revascularization, heart failure, stroke or t</w:t>
      </w:r>
      <w:r w:rsidR="007F14D3">
        <w:rPr>
          <w:rFonts w:ascii="Arial" w:hAnsi="Arial" w:cs="Arial"/>
          <w:bCs/>
        </w:rPr>
        <w:t xml:space="preserve">ransient ischemic attack [TIA], </w:t>
      </w:r>
      <w:r>
        <w:rPr>
          <w:rFonts w:ascii="Arial" w:hAnsi="Arial" w:cs="Arial"/>
          <w:bCs/>
        </w:rPr>
        <w:t xml:space="preserve">neuropathy, peripheral arterial disease, chronic kidney disease, retinopathy): </w:t>
      </w:r>
    </w:p>
    <w:p w:rsidR="002D2D8E" w:rsidRDefault="002D2D8E">
      <w:pPr>
        <w:rPr>
          <w:rFonts w:ascii="Arial" w:hAnsi="Arial" w:cs="Arial"/>
          <w:bCs/>
        </w:rPr>
      </w:pPr>
    </w:p>
    <w:p w:rsidR="002D2D8E" w:rsidRDefault="002D2D8E">
      <w:pPr>
        <w:numPr>
          <w:ilvl w:val="1"/>
          <w:numId w:val="1"/>
        </w:numPr>
        <w:ind w:left="3600" w:hanging="720"/>
        <w:rPr>
          <w:rFonts w:ascii="Arial" w:hAnsi="Arial" w:cs="Arial"/>
          <w:bCs/>
        </w:rPr>
      </w:pPr>
      <w:r>
        <w:rPr>
          <w:rFonts w:ascii="Arial" w:hAnsi="Arial" w:cs="Arial"/>
          <w:bCs/>
        </w:rPr>
        <w:t>Visual disturbances.</w:t>
      </w:r>
    </w:p>
    <w:p w:rsidR="002D2D8E" w:rsidRDefault="002D2D8E">
      <w:pPr>
        <w:numPr>
          <w:ilvl w:val="1"/>
          <w:numId w:val="1"/>
        </w:numPr>
        <w:ind w:left="3600" w:hanging="720"/>
        <w:rPr>
          <w:rFonts w:ascii="Arial" w:hAnsi="Arial" w:cs="Arial"/>
          <w:bCs/>
        </w:rPr>
      </w:pPr>
      <w:r>
        <w:rPr>
          <w:rFonts w:ascii="Arial" w:hAnsi="Arial" w:cs="Arial"/>
          <w:bCs/>
        </w:rPr>
        <w:t>Chest pain.</w:t>
      </w:r>
    </w:p>
    <w:p w:rsidR="002D2D8E" w:rsidRDefault="002D2D8E">
      <w:pPr>
        <w:numPr>
          <w:ilvl w:val="1"/>
          <w:numId w:val="1"/>
        </w:numPr>
        <w:ind w:left="3600" w:hanging="720"/>
        <w:rPr>
          <w:rFonts w:ascii="Arial" w:hAnsi="Arial" w:cs="Arial"/>
          <w:bCs/>
        </w:rPr>
      </w:pPr>
      <w:r>
        <w:rPr>
          <w:rFonts w:ascii="Arial" w:hAnsi="Arial" w:cs="Arial"/>
          <w:bCs/>
        </w:rPr>
        <w:t>Shortness of breath.</w:t>
      </w:r>
    </w:p>
    <w:p w:rsidR="002D2D8E" w:rsidRDefault="002D2D8E">
      <w:pPr>
        <w:numPr>
          <w:ilvl w:val="1"/>
          <w:numId w:val="1"/>
        </w:numPr>
        <w:ind w:left="3600" w:hanging="720"/>
        <w:rPr>
          <w:rFonts w:ascii="Arial" w:hAnsi="Arial" w:cs="Arial"/>
          <w:bCs/>
        </w:rPr>
      </w:pPr>
      <w:r>
        <w:rPr>
          <w:rFonts w:ascii="Arial" w:hAnsi="Arial" w:cs="Arial"/>
          <w:bCs/>
        </w:rPr>
        <w:t>Edema.</w:t>
      </w:r>
    </w:p>
    <w:p w:rsidR="002D2D8E" w:rsidRDefault="002D2D8E">
      <w:pPr>
        <w:numPr>
          <w:ilvl w:val="1"/>
          <w:numId w:val="1"/>
        </w:numPr>
        <w:ind w:left="3600" w:hanging="720"/>
        <w:rPr>
          <w:rFonts w:ascii="Arial" w:hAnsi="Arial" w:cs="Arial"/>
          <w:bCs/>
        </w:rPr>
      </w:pPr>
      <w:r>
        <w:rPr>
          <w:rFonts w:ascii="Arial" w:hAnsi="Arial" w:cs="Arial"/>
          <w:bCs/>
        </w:rPr>
        <w:t>Dizziness.</w:t>
      </w:r>
    </w:p>
    <w:p w:rsidR="002D2D8E" w:rsidRDefault="002D2D8E">
      <w:pPr>
        <w:numPr>
          <w:ilvl w:val="1"/>
          <w:numId w:val="1"/>
        </w:numPr>
        <w:ind w:left="3600" w:hanging="720"/>
        <w:rPr>
          <w:rFonts w:ascii="Arial" w:hAnsi="Arial" w:cs="Arial"/>
          <w:bCs/>
        </w:rPr>
      </w:pPr>
      <w:r>
        <w:rPr>
          <w:rFonts w:ascii="Arial" w:hAnsi="Arial" w:cs="Arial"/>
          <w:bCs/>
        </w:rPr>
        <w:t>Headache.</w:t>
      </w:r>
    </w:p>
    <w:p w:rsidR="002D2D8E" w:rsidRDefault="002D2D8E" w:rsidP="00534C8B">
      <w:pPr>
        <w:pStyle w:val="Header"/>
        <w:numPr>
          <w:ilvl w:val="1"/>
          <w:numId w:val="1"/>
        </w:numPr>
        <w:tabs>
          <w:tab w:val="clear" w:pos="4320"/>
          <w:tab w:val="clear" w:pos="8640"/>
          <w:tab w:val="num" w:pos="2880"/>
        </w:tabs>
        <w:ind w:left="3600" w:hanging="720"/>
        <w:rPr>
          <w:rFonts w:ascii="Arial" w:hAnsi="Arial" w:cs="Arial"/>
          <w:bCs/>
        </w:rPr>
      </w:pPr>
      <w:r>
        <w:rPr>
          <w:rFonts w:ascii="Arial" w:hAnsi="Arial" w:cs="Arial"/>
          <w:bCs/>
        </w:rPr>
        <w:t>Confusion or other neurological symptoms (e.g., difficulty with speech or movement, facial or one-sided numbness).</w:t>
      </w:r>
    </w:p>
    <w:p w:rsidR="002D2D8E" w:rsidRDefault="002D2D8E" w:rsidP="007F14D3">
      <w:pPr>
        <w:pStyle w:val="Header"/>
        <w:numPr>
          <w:ilvl w:val="1"/>
          <w:numId w:val="1"/>
        </w:numPr>
        <w:tabs>
          <w:tab w:val="clear" w:pos="2610"/>
          <w:tab w:val="clear" w:pos="4320"/>
          <w:tab w:val="clear" w:pos="8640"/>
          <w:tab w:val="num" w:pos="3600"/>
        </w:tabs>
        <w:ind w:firstLine="270"/>
        <w:rPr>
          <w:rFonts w:ascii="Arial" w:hAnsi="Arial" w:cs="Arial"/>
          <w:bCs/>
        </w:rPr>
      </w:pPr>
      <w:r>
        <w:rPr>
          <w:rFonts w:ascii="Arial" w:hAnsi="Arial" w:cs="Arial"/>
          <w:bCs/>
        </w:rPr>
        <w:t>Nocturia, urinary frequency, urinary incontinence.</w:t>
      </w:r>
    </w:p>
    <w:p w:rsidR="002D2D8E" w:rsidRDefault="002D2D8E">
      <w:pPr>
        <w:ind w:left="2160"/>
        <w:rPr>
          <w:rFonts w:ascii="Arial" w:hAnsi="Arial" w:cs="Arial"/>
          <w:bCs/>
        </w:rPr>
      </w:pPr>
    </w:p>
    <w:p w:rsidR="00B65560" w:rsidRDefault="002D2D8E">
      <w:pPr>
        <w:ind w:left="2880" w:hanging="2880"/>
        <w:rPr>
          <w:rFonts w:ascii="Arial" w:hAnsi="Arial" w:cs="Arial"/>
          <w:bCs/>
        </w:rPr>
      </w:pPr>
      <w:r>
        <w:rPr>
          <w:rFonts w:ascii="Arial" w:hAnsi="Arial" w:cs="Arial"/>
          <w:b/>
        </w:rPr>
        <w:t>OBJECTIVE</w:t>
      </w:r>
      <w:r>
        <w:rPr>
          <w:rFonts w:ascii="Arial" w:hAnsi="Arial" w:cs="Arial"/>
          <w:bCs/>
        </w:rPr>
        <w:tab/>
      </w:r>
      <w:r>
        <w:rPr>
          <w:rFonts w:ascii="Arial" w:hAnsi="Arial" w:cs="Arial"/>
          <w:bCs/>
        </w:rPr>
        <w:tab/>
        <w:t>1.</w:t>
      </w:r>
      <w:r>
        <w:rPr>
          <w:rFonts w:ascii="Arial" w:hAnsi="Arial" w:cs="Arial"/>
          <w:bCs/>
        </w:rPr>
        <w:tab/>
        <w:t xml:space="preserve">Systolic BP (SBP) equal to or greater than 140 mmHg </w:t>
      </w:r>
      <w:r>
        <w:rPr>
          <w:rFonts w:ascii="Arial" w:hAnsi="Arial" w:cs="Arial"/>
          <w:b/>
          <w:bCs/>
        </w:rPr>
        <w:t>AND/OR</w:t>
      </w:r>
      <w:r>
        <w:rPr>
          <w:rFonts w:ascii="Arial" w:hAnsi="Arial" w:cs="Arial"/>
          <w:bCs/>
          <w:u w:val="single"/>
        </w:rPr>
        <w:t xml:space="preserve"> </w:t>
      </w:r>
      <w:r>
        <w:rPr>
          <w:rFonts w:ascii="Arial" w:hAnsi="Arial" w:cs="Arial"/>
          <w:bCs/>
        </w:rPr>
        <w:t>diastolic BP (DBP) equal to or greater than 90 mmHg</w:t>
      </w:r>
      <w:r w:rsidR="00B773ED">
        <w:rPr>
          <w:rFonts w:ascii="Arial" w:hAnsi="Arial" w:cs="Arial"/>
          <w:bCs/>
        </w:rPr>
        <w:t xml:space="preserve"> </w:t>
      </w:r>
      <w:r>
        <w:rPr>
          <w:rFonts w:ascii="Arial" w:hAnsi="Arial" w:cs="Arial"/>
          <w:bCs/>
        </w:rPr>
        <w:t>(based on the average of at least two measurements (separated by 2 minutes).</w:t>
      </w:r>
    </w:p>
    <w:p w:rsidR="00B65560" w:rsidRDefault="00B65560">
      <w:pPr>
        <w:ind w:left="2880" w:hanging="2880"/>
        <w:rPr>
          <w:rFonts w:ascii="Arial" w:hAnsi="Arial" w:cs="Arial"/>
          <w:bCs/>
        </w:rPr>
      </w:pPr>
    </w:p>
    <w:p w:rsidR="00675E84" w:rsidRDefault="00B65560">
      <w:pPr>
        <w:ind w:left="2880" w:hanging="2880"/>
        <w:rPr>
          <w:rFonts w:ascii="Arial" w:hAnsi="Arial" w:cs="Arial"/>
          <w:b/>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2D2D8E" w:rsidRPr="00675E84">
        <w:rPr>
          <w:rFonts w:ascii="Arial" w:hAnsi="Arial" w:cs="Arial"/>
          <w:b/>
          <w:bCs/>
        </w:rPr>
        <w:t xml:space="preserve">Have </w:t>
      </w:r>
      <w:r w:rsidR="005F621A">
        <w:rPr>
          <w:rFonts w:ascii="Arial" w:hAnsi="Arial" w:cs="Arial"/>
          <w:b/>
          <w:bCs/>
        </w:rPr>
        <w:t>patient</w:t>
      </w:r>
      <w:r w:rsidR="002D2D8E" w:rsidRPr="00675E84">
        <w:rPr>
          <w:rFonts w:ascii="Arial" w:hAnsi="Arial" w:cs="Arial"/>
          <w:b/>
          <w:bCs/>
        </w:rPr>
        <w:t xml:space="preserve"> sit quietly for at least 5 minutes before checking the blood pressure</w:t>
      </w:r>
      <w:r w:rsidR="00675E84" w:rsidRPr="00675E84">
        <w:rPr>
          <w:rFonts w:ascii="Arial" w:hAnsi="Arial" w:cs="Arial"/>
          <w:b/>
          <w:bCs/>
        </w:rPr>
        <w:t xml:space="preserve"> and should </w:t>
      </w:r>
      <w:r w:rsidR="00675E84" w:rsidRPr="00675E84">
        <w:rPr>
          <w:rFonts w:ascii="Arial" w:hAnsi="Arial" w:cs="Arial"/>
          <w:b/>
          <w:bCs/>
        </w:rPr>
        <w:lastRenderedPageBreak/>
        <w:t>have avoided caffeinated beverages and smoking for at least 30 minutes before obtaining measurement</w:t>
      </w:r>
      <w:r w:rsidR="002D2D8E" w:rsidRPr="00675E84">
        <w:rPr>
          <w:rFonts w:ascii="Arial" w:hAnsi="Arial" w:cs="Arial"/>
          <w:b/>
          <w:bCs/>
        </w:rPr>
        <w:t xml:space="preserve">.  With the </w:t>
      </w:r>
      <w:r w:rsidR="005F621A">
        <w:rPr>
          <w:rFonts w:ascii="Arial" w:hAnsi="Arial" w:cs="Arial"/>
          <w:b/>
          <w:bCs/>
        </w:rPr>
        <w:t>patient</w:t>
      </w:r>
      <w:r w:rsidR="002D2D8E" w:rsidRPr="00675E84">
        <w:rPr>
          <w:rFonts w:ascii="Arial" w:hAnsi="Arial" w:cs="Arial"/>
          <w:b/>
          <w:bCs/>
        </w:rPr>
        <w:t xml:space="preserve"> seated, feet flat on the floor and the arm supported at heart level, measure the blood pressure (BP) in each arm</w:t>
      </w:r>
      <w:r w:rsidR="005353AC" w:rsidRPr="00675E84">
        <w:rPr>
          <w:rFonts w:ascii="Arial" w:hAnsi="Arial" w:cs="Arial"/>
          <w:b/>
          <w:bCs/>
        </w:rPr>
        <w:t>, unless contraindicated in one arm,</w:t>
      </w:r>
      <w:r w:rsidR="00B54E9C" w:rsidRPr="00675E84">
        <w:rPr>
          <w:rFonts w:ascii="Arial" w:hAnsi="Arial" w:cs="Arial"/>
          <w:b/>
          <w:bCs/>
        </w:rPr>
        <w:t xml:space="preserve"> using the correct blood pressure cuff size</w:t>
      </w:r>
      <w:r w:rsidR="005353AC" w:rsidRPr="00675E84">
        <w:rPr>
          <w:rFonts w:ascii="Arial" w:hAnsi="Arial" w:cs="Arial"/>
          <w:b/>
          <w:bCs/>
        </w:rPr>
        <w:t xml:space="preserve">. The </w:t>
      </w:r>
      <w:r w:rsidR="00675E84" w:rsidRPr="00675E84">
        <w:rPr>
          <w:rFonts w:ascii="Arial" w:hAnsi="Arial" w:cs="Arial"/>
          <w:b/>
          <w:bCs/>
        </w:rPr>
        <w:t>length</w:t>
      </w:r>
      <w:r w:rsidR="005353AC" w:rsidRPr="00675E84">
        <w:rPr>
          <w:rFonts w:ascii="Arial" w:hAnsi="Arial" w:cs="Arial"/>
          <w:b/>
          <w:bCs/>
        </w:rPr>
        <w:t xml:space="preserve"> of the cuff </w:t>
      </w:r>
      <w:r w:rsidR="00675E84" w:rsidRPr="00675E84">
        <w:rPr>
          <w:rFonts w:ascii="Arial" w:hAnsi="Arial" w:cs="Arial"/>
          <w:b/>
          <w:bCs/>
        </w:rPr>
        <w:t>bladder should encircle at least 80% of the arm and wide enough to encircle 40% of the arm at midpoint.</w:t>
      </w:r>
      <w:r w:rsidR="005353AC" w:rsidRPr="00675E84">
        <w:rPr>
          <w:rFonts w:ascii="Arial" w:hAnsi="Arial" w:cs="Arial"/>
          <w:b/>
          <w:bCs/>
        </w:rPr>
        <w:t xml:space="preserve"> </w:t>
      </w:r>
      <w:r w:rsidR="00675E84" w:rsidRPr="00675E84">
        <w:rPr>
          <w:rFonts w:ascii="Arial" w:hAnsi="Arial" w:cs="Arial"/>
          <w:b/>
          <w:bCs/>
        </w:rPr>
        <w:t>Cuffs that are too large may result in readings that are too low, if cuff is too small, may result in readings that are too high.</w:t>
      </w:r>
      <w:r w:rsidR="00675E84">
        <w:rPr>
          <w:rFonts w:ascii="Arial" w:hAnsi="Arial" w:cs="Arial"/>
          <w:b/>
          <w:bCs/>
        </w:rPr>
        <w:t xml:space="preserve"> </w:t>
      </w:r>
      <w:r w:rsidR="00675E84" w:rsidRPr="00BD2CCF">
        <w:rPr>
          <w:rFonts w:ascii="Arial" w:hAnsi="Arial" w:cs="Arial"/>
          <w:b/>
          <w:bCs/>
        </w:rPr>
        <w:t xml:space="preserve">See Appendix B </w:t>
      </w:r>
      <w:r w:rsidR="007918D5" w:rsidRPr="00BD2CCF">
        <w:rPr>
          <w:rFonts w:ascii="Arial" w:hAnsi="Arial" w:cs="Arial"/>
          <w:b/>
          <w:bCs/>
        </w:rPr>
        <w:t xml:space="preserve">on page </w:t>
      </w:r>
      <w:r w:rsidR="00BD2CCF" w:rsidRPr="00BD2CCF">
        <w:rPr>
          <w:rFonts w:ascii="Arial" w:hAnsi="Arial" w:cs="Arial"/>
          <w:b/>
          <w:bCs/>
        </w:rPr>
        <w:t xml:space="preserve">6.23 </w:t>
      </w:r>
      <w:r w:rsidR="00675E84" w:rsidRPr="00BD2CCF">
        <w:rPr>
          <w:rFonts w:ascii="Arial" w:hAnsi="Arial" w:cs="Arial"/>
          <w:b/>
          <w:bCs/>
        </w:rPr>
        <w:t>for Proper Blood Pressure Measurement.</w:t>
      </w:r>
    </w:p>
    <w:p w:rsidR="00675E84" w:rsidRDefault="00675E84">
      <w:pPr>
        <w:ind w:left="2880" w:hanging="2880"/>
        <w:rPr>
          <w:rFonts w:ascii="Arial" w:hAnsi="Arial" w:cs="Arial"/>
          <w:b/>
          <w:bCs/>
        </w:rPr>
      </w:pPr>
    </w:p>
    <w:p w:rsidR="005353AC" w:rsidRPr="00675E84" w:rsidRDefault="005353AC" w:rsidP="00675E84">
      <w:pPr>
        <w:ind w:left="2880" w:firstLine="0"/>
        <w:rPr>
          <w:rFonts w:ascii="Arial" w:hAnsi="Arial" w:cs="Arial"/>
          <w:b/>
          <w:bCs/>
        </w:rPr>
      </w:pPr>
      <w:r w:rsidRPr="00675E84">
        <w:rPr>
          <w:rFonts w:ascii="Arial" w:hAnsi="Arial" w:cs="Arial"/>
          <w:b/>
          <w:bCs/>
        </w:rPr>
        <w:t>Recommended cuff sizes:</w:t>
      </w:r>
    </w:p>
    <w:p w:rsidR="005353AC" w:rsidRPr="00675E84" w:rsidRDefault="005353AC">
      <w:pPr>
        <w:ind w:left="2880" w:hanging="2880"/>
        <w:rPr>
          <w:rFonts w:ascii="Arial" w:hAnsi="Arial" w:cs="Arial"/>
          <w:b/>
          <w:bCs/>
        </w:rPr>
      </w:pPr>
      <w:r w:rsidRPr="00675E84">
        <w:rPr>
          <w:rFonts w:ascii="Arial" w:hAnsi="Arial" w:cs="Arial"/>
          <w:b/>
          <w:bCs/>
        </w:rPr>
        <w:tab/>
      </w:r>
      <w:r w:rsidRPr="00675E84">
        <w:rPr>
          <w:rFonts w:ascii="Arial" w:hAnsi="Arial" w:cs="Arial"/>
          <w:b/>
          <w:bCs/>
        </w:rPr>
        <w:tab/>
      </w:r>
      <w:r w:rsidRPr="00675E84">
        <w:rPr>
          <w:rFonts w:ascii="Arial" w:hAnsi="Arial" w:cs="Arial"/>
          <w:b/>
          <w:bCs/>
        </w:rPr>
        <w:tab/>
      </w:r>
      <w:r w:rsidRPr="00675E84">
        <w:rPr>
          <w:rFonts w:ascii="Arial" w:hAnsi="Arial" w:cs="Arial"/>
          <w:b/>
          <w:bCs/>
        </w:rPr>
        <w:tab/>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240"/>
      </w:tblGrid>
      <w:tr w:rsidR="005353AC" w:rsidRPr="00532140" w:rsidTr="00532140">
        <w:tc>
          <w:tcPr>
            <w:tcW w:w="252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Arm Circumference</w:t>
            </w:r>
          </w:p>
        </w:tc>
        <w:tc>
          <w:tcPr>
            <w:tcW w:w="324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Adult Cuff Size</w:t>
            </w:r>
          </w:p>
        </w:tc>
      </w:tr>
      <w:tr w:rsidR="005353AC" w:rsidRPr="00532140" w:rsidTr="00532140">
        <w:tc>
          <w:tcPr>
            <w:tcW w:w="252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22 to 26 cm</w:t>
            </w:r>
          </w:p>
        </w:tc>
        <w:tc>
          <w:tcPr>
            <w:tcW w:w="324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Small adult (12x22 cm)</w:t>
            </w:r>
          </w:p>
        </w:tc>
      </w:tr>
      <w:tr w:rsidR="005353AC" w:rsidRPr="00532140" w:rsidTr="00532140">
        <w:tc>
          <w:tcPr>
            <w:tcW w:w="252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27 to 34 cm</w:t>
            </w:r>
          </w:p>
        </w:tc>
        <w:tc>
          <w:tcPr>
            <w:tcW w:w="324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Adult (16x30 cm)</w:t>
            </w:r>
          </w:p>
        </w:tc>
      </w:tr>
      <w:tr w:rsidR="005353AC" w:rsidRPr="00532140" w:rsidTr="00532140">
        <w:tc>
          <w:tcPr>
            <w:tcW w:w="252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35 to 44 cm</w:t>
            </w:r>
          </w:p>
        </w:tc>
        <w:tc>
          <w:tcPr>
            <w:tcW w:w="324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Large adult (16x30 cm)</w:t>
            </w:r>
          </w:p>
        </w:tc>
      </w:tr>
      <w:tr w:rsidR="005353AC" w:rsidRPr="00532140" w:rsidTr="00532140">
        <w:tc>
          <w:tcPr>
            <w:tcW w:w="252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45 to 52 cm</w:t>
            </w:r>
          </w:p>
        </w:tc>
        <w:tc>
          <w:tcPr>
            <w:tcW w:w="3240" w:type="dxa"/>
            <w:shd w:val="clear" w:color="auto" w:fill="auto"/>
          </w:tcPr>
          <w:p w:rsidR="005353AC" w:rsidRPr="00532140" w:rsidRDefault="005353AC" w:rsidP="00532140">
            <w:pPr>
              <w:ind w:left="0" w:firstLine="0"/>
              <w:rPr>
                <w:rFonts w:ascii="Arial" w:hAnsi="Arial" w:cs="Arial"/>
                <w:b/>
                <w:bCs/>
              </w:rPr>
            </w:pPr>
            <w:r w:rsidRPr="00532140">
              <w:rPr>
                <w:rFonts w:ascii="Arial" w:hAnsi="Arial" w:cs="Arial"/>
                <w:b/>
                <w:bCs/>
              </w:rPr>
              <w:t>Adult thigh (16x42 cm)</w:t>
            </w:r>
          </w:p>
        </w:tc>
      </w:tr>
    </w:tbl>
    <w:p w:rsidR="005353AC" w:rsidRPr="00675E84" w:rsidRDefault="005353AC">
      <w:pPr>
        <w:ind w:left="2880" w:hanging="2880"/>
        <w:rPr>
          <w:rFonts w:ascii="Arial" w:hAnsi="Arial" w:cs="Arial"/>
          <w:b/>
          <w:bCs/>
        </w:rPr>
      </w:pPr>
    </w:p>
    <w:p w:rsidR="002D2D8E" w:rsidRDefault="002D2D8E" w:rsidP="005353AC">
      <w:pPr>
        <w:ind w:left="2880" w:firstLine="0"/>
        <w:rPr>
          <w:rFonts w:ascii="Arial" w:hAnsi="Arial" w:cs="Arial"/>
          <w:bCs/>
        </w:rPr>
      </w:pPr>
      <w:r>
        <w:rPr>
          <w:rFonts w:ascii="Arial" w:hAnsi="Arial" w:cs="Arial"/>
          <w:bCs/>
        </w:rPr>
        <w:t xml:space="preserve">Indicate in the </w:t>
      </w:r>
      <w:r w:rsidR="005F621A">
        <w:rPr>
          <w:rFonts w:ascii="Arial" w:hAnsi="Arial" w:cs="Arial"/>
          <w:bCs/>
        </w:rPr>
        <w:t>patient</w:t>
      </w:r>
      <w:r>
        <w:rPr>
          <w:rFonts w:ascii="Arial" w:hAnsi="Arial" w:cs="Arial"/>
          <w:bCs/>
        </w:rPr>
        <w:t>’s record the arm with the higher reading. The arm with the higher reading is to be used for ongoing evaluation on subsequent visits.</w:t>
      </w:r>
    </w:p>
    <w:p w:rsidR="002D2D8E" w:rsidRDefault="002D2D8E">
      <w:pPr>
        <w:ind w:left="2880" w:hanging="2160"/>
        <w:rPr>
          <w:rFonts w:ascii="Arial" w:hAnsi="Arial" w:cs="Arial"/>
          <w:bCs/>
        </w:rPr>
      </w:pPr>
    </w:p>
    <w:p w:rsidR="002D2D8E" w:rsidRPr="00BD2CCF" w:rsidRDefault="002D2D8E" w:rsidP="00222578">
      <w:pPr>
        <w:numPr>
          <w:ilvl w:val="0"/>
          <w:numId w:val="7"/>
        </w:numPr>
        <w:tabs>
          <w:tab w:val="clear" w:pos="2520"/>
        </w:tabs>
        <w:ind w:left="2880" w:hanging="720"/>
        <w:rPr>
          <w:rFonts w:ascii="Arial" w:hAnsi="Arial" w:cs="Arial"/>
          <w:b/>
          <w:bCs/>
        </w:rPr>
      </w:pPr>
      <w:r w:rsidRPr="00BD2CCF">
        <w:rPr>
          <w:rFonts w:ascii="Arial" w:hAnsi="Arial" w:cs="Arial"/>
          <w:b/>
          <w:bCs/>
        </w:rPr>
        <w:t xml:space="preserve">Systolic BP (SBP) 120-139 mmHg or diastolic BP (DBP) 80-89 mmHg is classified as Prehypertension.  </w:t>
      </w:r>
      <w:r w:rsidR="00B773ED" w:rsidRPr="00BD2CCF">
        <w:rPr>
          <w:rFonts w:ascii="Arial" w:hAnsi="Arial" w:cs="Arial"/>
          <w:b/>
          <w:bCs/>
        </w:rPr>
        <w:t xml:space="preserve">Pharmacologic treatment should be initiated in the general population aged </w:t>
      </w:r>
      <w:r w:rsidR="00427008" w:rsidRPr="00BD2CCF">
        <w:rPr>
          <w:rFonts w:ascii="Arial" w:hAnsi="Arial" w:cs="Arial"/>
          <w:b/>
          <w:bCs/>
        </w:rPr>
        <w:t xml:space="preserve"> 60 years</w:t>
      </w:r>
      <w:r w:rsidR="00460647" w:rsidRPr="00BD2CCF">
        <w:rPr>
          <w:rFonts w:ascii="Arial" w:hAnsi="Arial" w:cs="Arial"/>
          <w:b/>
          <w:bCs/>
        </w:rPr>
        <w:t xml:space="preserve"> and older</w:t>
      </w:r>
      <w:r w:rsidR="00427008" w:rsidRPr="00BD2CCF">
        <w:rPr>
          <w:rFonts w:ascii="Arial" w:hAnsi="Arial" w:cs="Arial"/>
          <w:b/>
          <w:bCs/>
        </w:rPr>
        <w:t xml:space="preserve"> to lower blood pressure at SBP </w:t>
      </w:r>
      <w:r w:rsidR="00460647" w:rsidRPr="00BD2CCF">
        <w:rPr>
          <w:rFonts w:ascii="Arial" w:hAnsi="Arial" w:cs="Arial"/>
          <w:b/>
          <w:bCs/>
        </w:rPr>
        <w:t>equal to or greater than</w:t>
      </w:r>
      <w:r w:rsidR="00CA6A43">
        <w:rPr>
          <w:rFonts w:ascii="Arial" w:hAnsi="Arial" w:cs="Arial"/>
          <w:b/>
          <w:bCs/>
        </w:rPr>
        <w:t xml:space="preserve"> </w:t>
      </w:r>
      <w:r w:rsidR="00427008" w:rsidRPr="00BD2CCF">
        <w:rPr>
          <w:rFonts w:ascii="Arial" w:hAnsi="Arial" w:cs="Arial"/>
          <w:b/>
          <w:bCs/>
        </w:rPr>
        <w:t>150</w:t>
      </w:r>
      <w:r w:rsidR="00CA6A43">
        <w:rPr>
          <w:rFonts w:ascii="Arial" w:hAnsi="Arial" w:cs="Arial"/>
          <w:b/>
          <w:bCs/>
        </w:rPr>
        <w:t xml:space="preserve"> </w:t>
      </w:r>
      <w:r w:rsidR="00427008" w:rsidRPr="00BD2CCF">
        <w:rPr>
          <w:rFonts w:ascii="Arial" w:hAnsi="Arial" w:cs="Arial"/>
          <w:b/>
          <w:bCs/>
        </w:rPr>
        <w:t>mmHg or DBP</w:t>
      </w:r>
      <w:r w:rsidR="00460647" w:rsidRPr="00BD2CCF">
        <w:rPr>
          <w:rFonts w:ascii="Arial" w:hAnsi="Arial" w:cs="Arial"/>
          <w:b/>
          <w:bCs/>
        </w:rPr>
        <w:t xml:space="preserve"> equal to or greater than 90 mmHg and treat to goal SBP less than 150</w:t>
      </w:r>
      <w:r w:rsidR="00CA6A43">
        <w:rPr>
          <w:rFonts w:ascii="Arial" w:hAnsi="Arial" w:cs="Arial"/>
          <w:b/>
          <w:bCs/>
        </w:rPr>
        <w:t xml:space="preserve"> </w:t>
      </w:r>
      <w:r w:rsidR="00460647" w:rsidRPr="00BD2CCF">
        <w:rPr>
          <w:rFonts w:ascii="Arial" w:hAnsi="Arial" w:cs="Arial"/>
          <w:b/>
          <w:bCs/>
        </w:rPr>
        <w:t xml:space="preserve">mmHg and DBP less than </w:t>
      </w:r>
      <w:r w:rsidR="00427008" w:rsidRPr="00BD2CCF">
        <w:rPr>
          <w:rFonts w:ascii="Arial" w:hAnsi="Arial" w:cs="Arial"/>
          <w:b/>
          <w:bCs/>
        </w:rPr>
        <w:t>90 m</w:t>
      </w:r>
      <w:r w:rsidR="00CA6A43">
        <w:rPr>
          <w:rFonts w:ascii="Arial" w:hAnsi="Arial" w:cs="Arial"/>
          <w:b/>
          <w:bCs/>
        </w:rPr>
        <w:t>m</w:t>
      </w:r>
      <w:r w:rsidR="00460647" w:rsidRPr="00BD2CCF">
        <w:rPr>
          <w:rFonts w:ascii="Arial" w:hAnsi="Arial" w:cs="Arial"/>
          <w:b/>
          <w:bCs/>
        </w:rPr>
        <w:t xml:space="preserve">Hg. In the general population less than </w:t>
      </w:r>
      <w:r w:rsidR="00427008" w:rsidRPr="00BD2CCF">
        <w:rPr>
          <w:rFonts w:ascii="Arial" w:hAnsi="Arial" w:cs="Arial"/>
          <w:b/>
          <w:bCs/>
        </w:rPr>
        <w:t>60 years of age, initiate pharmacologic therapy to lower BP to a</w:t>
      </w:r>
      <w:r w:rsidR="00F846F7" w:rsidRPr="00BD2CCF">
        <w:rPr>
          <w:rFonts w:ascii="Arial" w:hAnsi="Arial" w:cs="Arial"/>
          <w:b/>
          <w:bCs/>
        </w:rPr>
        <w:t xml:space="preserve"> DBP</w:t>
      </w:r>
      <w:r w:rsidR="00460647" w:rsidRPr="00BD2CCF">
        <w:rPr>
          <w:rFonts w:ascii="Arial" w:hAnsi="Arial" w:cs="Arial"/>
          <w:b/>
          <w:bCs/>
        </w:rPr>
        <w:t xml:space="preserve"> goal less than </w:t>
      </w:r>
      <w:r w:rsidR="00427008" w:rsidRPr="00BD2CCF">
        <w:rPr>
          <w:rFonts w:ascii="Arial" w:hAnsi="Arial" w:cs="Arial"/>
          <w:b/>
          <w:bCs/>
        </w:rPr>
        <w:t>90 mmHg</w:t>
      </w:r>
      <w:r w:rsidR="00F846F7" w:rsidRPr="00BD2CCF">
        <w:rPr>
          <w:rFonts w:ascii="Arial" w:hAnsi="Arial" w:cs="Arial"/>
          <w:b/>
          <w:bCs/>
        </w:rPr>
        <w:t xml:space="preserve"> and to lowe</w:t>
      </w:r>
      <w:r w:rsidR="00151D2E">
        <w:rPr>
          <w:rFonts w:ascii="Arial" w:hAnsi="Arial" w:cs="Arial"/>
          <w:b/>
          <w:bCs/>
        </w:rPr>
        <w:t xml:space="preserve">r BP to a SBP goal less than </w:t>
      </w:r>
      <w:r w:rsidR="00F846F7" w:rsidRPr="00BD2CCF">
        <w:rPr>
          <w:rFonts w:ascii="Arial" w:hAnsi="Arial" w:cs="Arial"/>
          <w:b/>
          <w:bCs/>
        </w:rPr>
        <w:t>140</w:t>
      </w:r>
      <w:r w:rsidR="00CA6A43">
        <w:rPr>
          <w:rFonts w:ascii="Arial" w:hAnsi="Arial" w:cs="Arial"/>
          <w:b/>
          <w:bCs/>
        </w:rPr>
        <w:t xml:space="preserve"> </w:t>
      </w:r>
      <w:r w:rsidR="00F846F7" w:rsidRPr="00BD2CCF">
        <w:rPr>
          <w:rFonts w:ascii="Arial" w:hAnsi="Arial" w:cs="Arial"/>
          <w:b/>
          <w:bCs/>
        </w:rPr>
        <w:t>mmHg. In the population aged</w:t>
      </w:r>
      <w:r w:rsidR="00460647" w:rsidRPr="00BD2CCF">
        <w:rPr>
          <w:rFonts w:ascii="Arial" w:hAnsi="Arial" w:cs="Arial"/>
          <w:b/>
          <w:bCs/>
        </w:rPr>
        <w:t xml:space="preserve"> </w:t>
      </w:r>
      <w:r w:rsidR="00F846F7" w:rsidRPr="00BD2CCF">
        <w:rPr>
          <w:rFonts w:ascii="Arial" w:hAnsi="Arial" w:cs="Arial"/>
          <w:b/>
          <w:bCs/>
        </w:rPr>
        <w:t>18 years</w:t>
      </w:r>
      <w:r w:rsidR="00460647" w:rsidRPr="00BD2CCF">
        <w:rPr>
          <w:rFonts w:ascii="Arial" w:hAnsi="Arial" w:cs="Arial"/>
          <w:b/>
          <w:bCs/>
        </w:rPr>
        <w:t xml:space="preserve"> or older</w:t>
      </w:r>
      <w:r w:rsidR="00F846F7" w:rsidRPr="00BD2CCF">
        <w:rPr>
          <w:rFonts w:ascii="Arial" w:hAnsi="Arial" w:cs="Arial"/>
          <w:b/>
          <w:bCs/>
        </w:rPr>
        <w:t xml:space="preserve"> with CKD</w:t>
      </w:r>
      <w:r w:rsidR="00793E6A">
        <w:rPr>
          <w:rFonts w:ascii="Arial" w:hAnsi="Arial" w:cs="Arial"/>
          <w:b/>
          <w:bCs/>
        </w:rPr>
        <w:t xml:space="preserve"> spell out chronic kidney/renal disease</w:t>
      </w:r>
      <w:r w:rsidR="00F846F7" w:rsidRPr="00BD2CCF">
        <w:rPr>
          <w:rFonts w:ascii="Arial" w:hAnsi="Arial" w:cs="Arial"/>
          <w:b/>
          <w:bCs/>
        </w:rPr>
        <w:t xml:space="preserve"> and/or diabetes, initiate pharmacologic treatment to lower BP at SBP</w:t>
      </w:r>
      <w:r w:rsidR="00460647" w:rsidRPr="00BD2CCF">
        <w:rPr>
          <w:rFonts w:ascii="Arial" w:hAnsi="Arial" w:cs="Arial"/>
          <w:b/>
          <w:bCs/>
        </w:rPr>
        <w:t xml:space="preserve"> greater than</w:t>
      </w:r>
      <w:r w:rsidR="00F846F7" w:rsidRPr="00BD2CCF">
        <w:rPr>
          <w:rFonts w:ascii="Arial" w:hAnsi="Arial" w:cs="Arial"/>
          <w:b/>
          <w:bCs/>
        </w:rPr>
        <w:t xml:space="preserve"> 140</w:t>
      </w:r>
      <w:r w:rsidR="00CA6A43">
        <w:rPr>
          <w:rFonts w:ascii="Arial" w:hAnsi="Arial" w:cs="Arial"/>
          <w:b/>
          <w:bCs/>
        </w:rPr>
        <w:t xml:space="preserve"> </w:t>
      </w:r>
      <w:r w:rsidR="00F846F7" w:rsidRPr="00BD2CCF">
        <w:rPr>
          <w:rFonts w:ascii="Arial" w:hAnsi="Arial" w:cs="Arial"/>
          <w:b/>
          <w:bCs/>
        </w:rPr>
        <w:t>mmHg or DBP</w:t>
      </w:r>
      <w:r w:rsidR="00460647" w:rsidRPr="00BD2CCF">
        <w:rPr>
          <w:rFonts w:ascii="Arial" w:hAnsi="Arial" w:cs="Arial"/>
          <w:b/>
          <w:bCs/>
        </w:rPr>
        <w:t xml:space="preserve"> greater than</w:t>
      </w:r>
      <w:r w:rsidR="00F846F7" w:rsidRPr="00BD2CCF">
        <w:rPr>
          <w:rFonts w:ascii="Arial" w:hAnsi="Arial" w:cs="Arial"/>
          <w:b/>
          <w:bCs/>
        </w:rPr>
        <w:t xml:space="preserve"> 90 mmHg and treat</w:t>
      </w:r>
      <w:r w:rsidR="00272C49" w:rsidRPr="00BD2CCF">
        <w:rPr>
          <w:rFonts w:ascii="Arial" w:hAnsi="Arial" w:cs="Arial"/>
          <w:b/>
          <w:bCs/>
        </w:rPr>
        <w:t xml:space="preserve"> to</w:t>
      </w:r>
      <w:r w:rsidR="00F846F7" w:rsidRPr="00BD2CCF">
        <w:rPr>
          <w:rFonts w:ascii="Arial" w:hAnsi="Arial" w:cs="Arial"/>
          <w:b/>
          <w:bCs/>
        </w:rPr>
        <w:t xml:space="preserve"> goal</w:t>
      </w:r>
      <w:r w:rsidR="00460647" w:rsidRPr="00BD2CCF">
        <w:rPr>
          <w:rFonts w:ascii="Arial" w:hAnsi="Arial" w:cs="Arial"/>
          <w:b/>
          <w:bCs/>
        </w:rPr>
        <w:t xml:space="preserve"> of SBP less than</w:t>
      </w:r>
      <w:r w:rsidR="007607E1">
        <w:rPr>
          <w:rFonts w:ascii="Arial" w:hAnsi="Arial" w:cs="Arial"/>
          <w:b/>
          <w:bCs/>
        </w:rPr>
        <w:t xml:space="preserve"> </w:t>
      </w:r>
      <w:r w:rsidR="00272C49" w:rsidRPr="00BD2CCF">
        <w:rPr>
          <w:rFonts w:ascii="Arial" w:hAnsi="Arial" w:cs="Arial"/>
          <w:b/>
          <w:bCs/>
        </w:rPr>
        <w:t>140 mmHg</w:t>
      </w:r>
      <w:r w:rsidR="00460647" w:rsidRPr="00BD2CCF">
        <w:rPr>
          <w:rFonts w:ascii="Arial" w:hAnsi="Arial" w:cs="Arial"/>
          <w:b/>
          <w:bCs/>
        </w:rPr>
        <w:t xml:space="preserve"> and goal DBP less than </w:t>
      </w:r>
      <w:r w:rsidR="00407A32" w:rsidRPr="00BD2CCF">
        <w:rPr>
          <w:rFonts w:ascii="Arial" w:hAnsi="Arial" w:cs="Arial"/>
          <w:b/>
          <w:bCs/>
        </w:rPr>
        <w:t>90 mmHg.</w:t>
      </w:r>
      <w:r w:rsidR="00187CA9" w:rsidRPr="00BD2CCF">
        <w:rPr>
          <w:rFonts w:ascii="Arial" w:hAnsi="Arial" w:cs="Arial"/>
          <w:b/>
          <w:bCs/>
        </w:rPr>
        <w:t xml:space="preserve">  See Figure 1 – Elevated Blood Pressure Chart on page </w:t>
      </w:r>
      <w:r w:rsidR="00BD2CCF" w:rsidRPr="00BD2CCF">
        <w:rPr>
          <w:rFonts w:ascii="Arial" w:hAnsi="Arial" w:cs="Arial"/>
          <w:b/>
          <w:bCs/>
        </w:rPr>
        <w:t>6.2</w:t>
      </w:r>
      <w:r w:rsidR="00DB50D7">
        <w:rPr>
          <w:rFonts w:ascii="Arial" w:hAnsi="Arial" w:cs="Arial"/>
          <w:b/>
          <w:bCs/>
        </w:rPr>
        <w:t>7</w:t>
      </w:r>
      <w:r w:rsidR="00187CA9" w:rsidRPr="00BD2CCF">
        <w:rPr>
          <w:rFonts w:ascii="Arial" w:hAnsi="Arial" w:cs="Arial"/>
          <w:b/>
          <w:bCs/>
        </w:rPr>
        <w:t>.</w:t>
      </w:r>
    </w:p>
    <w:p w:rsidR="002D2D8E" w:rsidRDefault="002D2D8E">
      <w:pPr>
        <w:ind w:left="2160"/>
        <w:rPr>
          <w:rFonts w:ascii="Arial" w:hAnsi="Arial" w:cs="Arial"/>
          <w:bCs/>
        </w:rPr>
      </w:pPr>
    </w:p>
    <w:p w:rsidR="002D2D8E" w:rsidRDefault="002D2D8E" w:rsidP="00222578">
      <w:pPr>
        <w:numPr>
          <w:ilvl w:val="0"/>
          <w:numId w:val="7"/>
        </w:numPr>
        <w:tabs>
          <w:tab w:val="clear" w:pos="2520"/>
        </w:tabs>
        <w:ind w:left="2880" w:hanging="720"/>
        <w:rPr>
          <w:rFonts w:ascii="Arial" w:hAnsi="Arial" w:cs="Arial"/>
          <w:bCs/>
        </w:rPr>
      </w:pPr>
      <w:r>
        <w:rPr>
          <w:rFonts w:ascii="Arial" w:hAnsi="Arial" w:cs="Arial"/>
          <w:bCs/>
        </w:rPr>
        <w:t xml:space="preserve">When HBP is identified early before target organ damage occurs, the physical examination usually is normal for the </w:t>
      </w:r>
      <w:r w:rsidR="005F621A">
        <w:rPr>
          <w:rFonts w:ascii="Arial" w:hAnsi="Arial" w:cs="Arial"/>
          <w:bCs/>
        </w:rPr>
        <w:t>patient</w:t>
      </w:r>
      <w:r>
        <w:rPr>
          <w:rFonts w:ascii="Arial" w:hAnsi="Arial" w:cs="Arial"/>
          <w:bCs/>
        </w:rPr>
        <w:t xml:space="preserve">’s age and sex. </w:t>
      </w:r>
    </w:p>
    <w:p w:rsidR="002D2D8E" w:rsidRDefault="002D2D8E">
      <w:pPr>
        <w:ind w:left="2160"/>
        <w:rPr>
          <w:rFonts w:ascii="Arial" w:hAnsi="Arial" w:cs="Arial"/>
          <w:bCs/>
        </w:rPr>
      </w:pPr>
    </w:p>
    <w:p w:rsidR="002D2D8E" w:rsidRDefault="002D2D8E" w:rsidP="00222578">
      <w:pPr>
        <w:numPr>
          <w:ilvl w:val="0"/>
          <w:numId w:val="7"/>
        </w:numPr>
        <w:tabs>
          <w:tab w:val="clear" w:pos="2520"/>
        </w:tabs>
        <w:ind w:left="2880" w:hanging="720"/>
        <w:rPr>
          <w:rFonts w:ascii="Arial" w:hAnsi="Arial" w:cs="Arial"/>
          <w:bCs/>
        </w:rPr>
      </w:pPr>
      <w:r>
        <w:rPr>
          <w:rFonts w:ascii="Arial" w:hAnsi="Arial" w:cs="Arial"/>
          <w:bCs/>
        </w:rPr>
        <w:t>If the BP has been elevated long enough, or if the elevation has been high enough to cause damage or complications, physical examination findings may include:</w:t>
      </w:r>
    </w:p>
    <w:p w:rsidR="002D2D8E" w:rsidRDefault="002D2D8E">
      <w:pPr>
        <w:rPr>
          <w:rFonts w:ascii="Arial" w:hAnsi="Arial" w:cs="Arial"/>
          <w:bCs/>
        </w:rPr>
      </w:pPr>
    </w:p>
    <w:p w:rsidR="002D2D8E" w:rsidRDefault="002D2D8E">
      <w:pPr>
        <w:ind w:left="3600"/>
        <w:rPr>
          <w:rFonts w:ascii="Arial" w:hAnsi="Arial" w:cs="Arial"/>
          <w:bCs/>
        </w:rPr>
      </w:pPr>
      <w:r>
        <w:rPr>
          <w:rFonts w:ascii="Arial" w:hAnsi="Arial" w:cs="Arial"/>
          <w:bCs/>
        </w:rPr>
        <w:t>a.</w:t>
      </w:r>
      <w:r>
        <w:rPr>
          <w:rFonts w:ascii="Arial" w:hAnsi="Arial" w:cs="Arial"/>
          <w:bCs/>
        </w:rPr>
        <w:tab/>
        <w:t>Optic Fundi - Narrowing, copper-wiring, or A.V. nicking; hemorrhages, exudates or papilledema.</w:t>
      </w:r>
    </w:p>
    <w:p w:rsidR="002D2D8E" w:rsidRDefault="002D2D8E">
      <w:pPr>
        <w:ind w:left="3600"/>
        <w:rPr>
          <w:rFonts w:ascii="Arial" w:hAnsi="Arial" w:cs="Arial"/>
          <w:bCs/>
        </w:rPr>
      </w:pPr>
      <w:r>
        <w:rPr>
          <w:rFonts w:ascii="Arial" w:hAnsi="Arial" w:cs="Arial"/>
          <w:bCs/>
        </w:rPr>
        <w:t>b.</w:t>
      </w:r>
      <w:r>
        <w:rPr>
          <w:rFonts w:ascii="Arial" w:hAnsi="Arial" w:cs="Arial"/>
          <w:bCs/>
        </w:rPr>
        <w:tab/>
        <w:t>Chest &amp; Lungs - Rales or congestion.</w:t>
      </w:r>
    </w:p>
    <w:p w:rsidR="002D2D8E" w:rsidRDefault="002D2D8E">
      <w:pPr>
        <w:ind w:left="3600"/>
        <w:rPr>
          <w:rFonts w:ascii="Arial" w:hAnsi="Arial" w:cs="Arial"/>
          <w:bCs/>
        </w:rPr>
      </w:pPr>
      <w:r>
        <w:rPr>
          <w:rFonts w:ascii="Arial" w:hAnsi="Arial" w:cs="Arial"/>
          <w:bCs/>
        </w:rPr>
        <w:t>c.</w:t>
      </w:r>
      <w:r>
        <w:rPr>
          <w:rFonts w:ascii="Arial" w:hAnsi="Arial" w:cs="Arial"/>
          <w:bCs/>
        </w:rPr>
        <w:tab/>
        <w:t xml:space="preserve">Heart - Left ventricular hypertrophy (LVH), premature ventricular contractions (PVCs), a gallop, </w:t>
      </w:r>
      <w:r w:rsidR="00CA4375" w:rsidRPr="00CA4375">
        <w:rPr>
          <w:rFonts w:ascii="Arial" w:hAnsi="Arial" w:cs="Arial"/>
          <w:b/>
          <w:bCs/>
        </w:rPr>
        <w:t>unequal blood</w:t>
      </w:r>
      <w:r w:rsidR="00CA4375">
        <w:rPr>
          <w:rFonts w:ascii="Arial" w:hAnsi="Arial" w:cs="Arial"/>
          <w:bCs/>
        </w:rPr>
        <w:t xml:space="preserve"> </w:t>
      </w:r>
      <w:r w:rsidR="00CA4375" w:rsidRPr="00CA4375">
        <w:rPr>
          <w:rFonts w:ascii="Arial" w:hAnsi="Arial" w:cs="Arial"/>
          <w:b/>
          <w:bCs/>
        </w:rPr>
        <w:t>pressure in both arms</w:t>
      </w:r>
      <w:r w:rsidR="00CA4375">
        <w:rPr>
          <w:rFonts w:ascii="Arial" w:hAnsi="Arial" w:cs="Arial"/>
          <w:bCs/>
        </w:rPr>
        <w:t xml:space="preserve">, </w:t>
      </w:r>
      <w:r>
        <w:rPr>
          <w:rFonts w:ascii="Arial" w:hAnsi="Arial" w:cs="Arial"/>
          <w:bCs/>
        </w:rPr>
        <w:t>and/or a displaced point of maximal impulse.</w:t>
      </w:r>
    </w:p>
    <w:p w:rsidR="002D2D8E" w:rsidRDefault="002D2D8E">
      <w:pPr>
        <w:ind w:left="3600" w:hanging="1080"/>
        <w:rPr>
          <w:rFonts w:ascii="Arial" w:hAnsi="Arial" w:cs="Arial"/>
          <w:bCs/>
        </w:rPr>
      </w:pPr>
      <w:r>
        <w:rPr>
          <w:rFonts w:ascii="Arial" w:hAnsi="Arial" w:cs="Arial"/>
          <w:bCs/>
        </w:rPr>
        <w:tab/>
        <w:t>d.</w:t>
      </w:r>
      <w:r>
        <w:rPr>
          <w:rFonts w:ascii="Arial" w:hAnsi="Arial" w:cs="Arial"/>
          <w:bCs/>
        </w:rPr>
        <w:tab/>
        <w:t>Arterial Pulses – Bruits auscultated over the carotid arteries or abdominal aorta; distended neck veins, femoral arteries and/or renal arteries.</w:t>
      </w:r>
    </w:p>
    <w:p w:rsidR="002D2D8E" w:rsidRDefault="002D2D8E" w:rsidP="00222578">
      <w:pPr>
        <w:numPr>
          <w:ilvl w:val="1"/>
          <w:numId w:val="6"/>
        </w:numPr>
        <w:tabs>
          <w:tab w:val="clear" w:pos="3240"/>
          <w:tab w:val="num" w:pos="3600"/>
        </w:tabs>
        <w:ind w:left="3600" w:hanging="720"/>
        <w:rPr>
          <w:rFonts w:ascii="Arial" w:hAnsi="Arial" w:cs="Arial"/>
          <w:bCs/>
        </w:rPr>
      </w:pPr>
      <w:r>
        <w:rPr>
          <w:rFonts w:ascii="Arial" w:hAnsi="Arial" w:cs="Arial"/>
          <w:bCs/>
        </w:rPr>
        <w:t>Extremities – Edema and/or venous pooling, abnormal peripheral arterial pulsations, intermittent claudication.</w:t>
      </w:r>
    </w:p>
    <w:p w:rsidR="002D2D8E" w:rsidRDefault="002D2D8E" w:rsidP="00222578">
      <w:pPr>
        <w:numPr>
          <w:ilvl w:val="1"/>
          <w:numId w:val="6"/>
        </w:numPr>
        <w:tabs>
          <w:tab w:val="clear" w:pos="3240"/>
        </w:tabs>
        <w:ind w:left="3600" w:hanging="720"/>
        <w:rPr>
          <w:rFonts w:ascii="Arial" w:hAnsi="Arial" w:cs="Arial"/>
          <w:bCs/>
        </w:rPr>
      </w:pPr>
      <w:r>
        <w:rPr>
          <w:rFonts w:ascii="Arial" w:hAnsi="Arial" w:cs="Arial"/>
          <w:bCs/>
        </w:rPr>
        <w:t>Neurologic - One-sided weakness, cranial nerve weakness, or hyperactive reflexes on the side of an old stroke.</w:t>
      </w:r>
    </w:p>
    <w:p w:rsidR="002D2D8E" w:rsidRDefault="002D2D8E">
      <w:pPr>
        <w:ind w:left="2880"/>
        <w:rPr>
          <w:rFonts w:ascii="Arial" w:hAnsi="Arial" w:cs="Arial"/>
          <w:bCs/>
        </w:rPr>
      </w:pPr>
    </w:p>
    <w:p w:rsidR="002D2D8E" w:rsidRDefault="002D2D8E" w:rsidP="0050451B">
      <w:pPr>
        <w:ind w:left="0" w:firstLine="0"/>
        <w:rPr>
          <w:rFonts w:ascii="Arial" w:hAnsi="Arial" w:cs="Arial"/>
          <w:bCs/>
        </w:rPr>
      </w:pPr>
      <w:r>
        <w:rPr>
          <w:rFonts w:ascii="Arial" w:hAnsi="Arial" w:cs="Arial"/>
          <w:b/>
        </w:rPr>
        <w:t>ASSESSMENT</w:t>
      </w:r>
      <w:r>
        <w:rPr>
          <w:rFonts w:ascii="Arial" w:hAnsi="Arial" w:cs="Arial"/>
          <w:bCs/>
        </w:rPr>
        <w:tab/>
        <w:t xml:space="preserve">Primary (Essential) Hypertension </w:t>
      </w:r>
    </w:p>
    <w:p w:rsidR="002D2D8E" w:rsidRDefault="002D2D8E">
      <w:pPr>
        <w:pStyle w:val="BodyTextIndent3"/>
        <w:tabs>
          <w:tab w:val="clear" w:pos="-1440"/>
        </w:tabs>
        <w:ind w:left="2160" w:firstLine="0"/>
        <w:jc w:val="left"/>
        <w:rPr>
          <w:rFonts w:cs="Arial"/>
          <w:b w:val="0"/>
          <w:bCs/>
        </w:rPr>
      </w:pPr>
      <w:r>
        <w:rPr>
          <w:rFonts w:cs="Arial"/>
          <w:b w:val="0"/>
          <w:bCs/>
        </w:rPr>
        <w:t>(Subjective and objective findings do not indicate a cause of the hypertension.)</w:t>
      </w:r>
    </w:p>
    <w:p w:rsidR="002D2D8E" w:rsidRDefault="002D2D8E">
      <w:pPr>
        <w:ind w:left="2880"/>
        <w:rPr>
          <w:rFonts w:ascii="Arial" w:hAnsi="Arial" w:cs="Arial"/>
          <w:bCs/>
        </w:rPr>
      </w:pPr>
    </w:p>
    <w:p w:rsidR="00D74830" w:rsidRDefault="009B3CC4" w:rsidP="00D74830">
      <w:pPr>
        <w:ind w:left="2880"/>
        <w:rPr>
          <w:rFonts w:ascii="Arial" w:hAnsi="Arial" w:cs="Arial"/>
          <w:b/>
          <w:bCs/>
        </w:rPr>
      </w:pPr>
      <w:r>
        <w:rPr>
          <w:rFonts w:ascii="Arial" w:hAnsi="Arial" w:cs="Arial"/>
          <w:b/>
          <w:bCs/>
        </w:rPr>
        <w:t>1.</w:t>
      </w:r>
      <w:r>
        <w:rPr>
          <w:rFonts w:ascii="Arial" w:hAnsi="Arial" w:cs="Arial"/>
          <w:b/>
          <w:bCs/>
        </w:rPr>
        <w:tab/>
      </w:r>
      <w:r w:rsidR="002D2D8E" w:rsidRPr="00D267AF">
        <w:rPr>
          <w:rFonts w:ascii="Arial" w:hAnsi="Arial" w:cs="Arial"/>
          <w:b/>
          <w:bCs/>
        </w:rPr>
        <w:t xml:space="preserve">If secondary hypertension is suspected because subjective and/or objective findings indicate target organ damage (heart, brain, renal disease, peripheral artery disease or retinopathy), coarctation, Cushing’s syndrome, or pheochromocytoma, refer the </w:t>
      </w:r>
      <w:r w:rsidR="005F621A" w:rsidRPr="00D267AF">
        <w:rPr>
          <w:rFonts w:ascii="Arial" w:hAnsi="Arial" w:cs="Arial"/>
          <w:b/>
          <w:bCs/>
        </w:rPr>
        <w:t>patient</w:t>
      </w:r>
      <w:r w:rsidR="002D2D8E" w:rsidRPr="00D267AF">
        <w:rPr>
          <w:rFonts w:ascii="Arial" w:hAnsi="Arial" w:cs="Arial"/>
          <w:b/>
          <w:bCs/>
        </w:rPr>
        <w:t xml:space="preserve"> to a physician for further evaluation.  </w:t>
      </w:r>
      <w:r w:rsidR="00D74830" w:rsidRPr="00D74830">
        <w:rPr>
          <w:rFonts w:ascii="Arial" w:hAnsi="Arial" w:cs="Arial"/>
          <w:b/>
          <w:bCs/>
        </w:rPr>
        <w:t>Symptoms and findings that might suggest a need for further study or referral include:</w:t>
      </w:r>
    </w:p>
    <w:p w:rsidR="00E0606B" w:rsidRPr="00D74830" w:rsidRDefault="00E0606B" w:rsidP="00D74830">
      <w:pPr>
        <w:ind w:left="2880"/>
        <w:rPr>
          <w:rFonts w:ascii="Arial" w:hAnsi="Arial" w:cs="Arial"/>
          <w:b/>
          <w:bCs/>
        </w:rPr>
      </w:pPr>
    </w:p>
    <w:p w:rsidR="00D74830" w:rsidRPr="00D74830" w:rsidRDefault="00D74830" w:rsidP="00D74830">
      <w:pPr>
        <w:ind w:left="2880"/>
        <w:rPr>
          <w:rFonts w:ascii="Arial" w:hAnsi="Arial" w:cs="Arial"/>
          <w:b/>
          <w:bCs/>
        </w:rPr>
      </w:pPr>
      <w:r>
        <w:rPr>
          <w:rFonts w:ascii="Arial" w:hAnsi="Arial" w:cs="Arial"/>
          <w:b/>
          <w:bCs/>
        </w:rPr>
        <w:tab/>
        <w:t>a</w:t>
      </w:r>
      <w:r w:rsidRPr="00D74830">
        <w:rPr>
          <w:rFonts w:ascii="Arial" w:hAnsi="Arial" w:cs="Arial"/>
          <w:b/>
          <w:bCs/>
        </w:rPr>
        <w:t>.</w:t>
      </w:r>
      <w:r w:rsidRPr="00D74830">
        <w:rPr>
          <w:rFonts w:ascii="Arial" w:hAnsi="Arial" w:cs="Arial"/>
          <w:b/>
          <w:bCs/>
        </w:rPr>
        <w:tab/>
        <w:t>Bruits in the carotid, abdominal, or femoral areas</w:t>
      </w:r>
    </w:p>
    <w:p w:rsidR="00D74830" w:rsidRPr="00D74830" w:rsidRDefault="00D74830" w:rsidP="00D74830">
      <w:pPr>
        <w:ind w:left="2880" w:firstLine="0"/>
        <w:rPr>
          <w:rFonts w:ascii="Arial" w:hAnsi="Arial" w:cs="Arial"/>
          <w:b/>
          <w:bCs/>
        </w:rPr>
      </w:pPr>
      <w:r>
        <w:rPr>
          <w:rFonts w:ascii="Arial" w:hAnsi="Arial" w:cs="Arial"/>
          <w:b/>
          <w:bCs/>
        </w:rPr>
        <w:t>b</w:t>
      </w:r>
      <w:r w:rsidRPr="00D74830">
        <w:rPr>
          <w:rFonts w:ascii="Arial" w:hAnsi="Arial" w:cs="Arial"/>
          <w:b/>
          <w:bCs/>
        </w:rPr>
        <w:t>.</w:t>
      </w:r>
      <w:r w:rsidRPr="00D74830">
        <w:rPr>
          <w:rFonts w:ascii="Arial" w:hAnsi="Arial" w:cs="Arial"/>
          <w:b/>
          <w:bCs/>
        </w:rPr>
        <w:tab/>
        <w:t>Palpable kidneys</w:t>
      </w:r>
    </w:p>
    <w:p w:rsidR="00D74830" w:rsidRPr="00D74830" w:rsidRDefault="00D74830" w:rsidP="00D74830">
      <w:pPr>
        <w:ind w:left="2880" w:firstLine="0"/>
        <w:rPr>
          <w:rFonts w:ascii="Arial" w:hAnsi="Arial" w:cs="Arial"/>
          <w:b/>
          <w:bCs/>
        </w:rPr>
      </w:pPr>
      <w:r>
        <w:rPr>
          <w:rFonts w:ascii="Arial" w:hAnsi="Arial" w:cs="Arial"/>
          <w:b/>
          <w:bCs/>
        </w:rPr>
        <w:t>c</w:t>
      </w:r>
      <w:r w:rsidRPr="00D74830">
        <w:rPr>
          <w:rFonts w:ascii="Arial" w:hAnsi="Arial" w:cs="Arial"/>
          <w:b/>
          <w:bCs/>
        </w:rPr>
        <w:t>.</w:t>
      </w:r>
      <w:r w:rsidRPr="00D74830">
        <w:rPr>
          <w:rFonts w:ascii="Arial" w:hAnsi="Arial" w:cs="Arial"/>
          <w:b/>
          <w:bCs/>
        </w:rPr>
        <w:tab/>
        <w:t>Episodes of sweating, tachycardia, and headache</w:t>
      </w:r>
    </w:p>
    <w:p w:rsidR="00D74830" w:rsidRDefault="00D74830" w:rsidP="00D74830">
      <w:pPr>
        <w:ind w:left="2880" w:firstLine="0"/>
        <w:rPr>
          <w:rFonts w:ascii="Arial" w:hAnsi="Arial" w:cs="Arial"/>
          <w:b/>
          <w:bCs/>
        </w:rPr>
      </w:pPr>
      <w:r>
        <w:rPr>
          <w:rFonts w:ascii="Arial" w:hAnsi="Arial" w:cs="Arial"/>
          <w:b/>
          <w:bCs/>
        </w:rPr>
        <w:t>d</w:t>
      </w:r>
      <w:r w:rsidRPr="00D74830">
        <w:rPr>
          <w:rFonts w:ascii="Arial" w:hAnsi="Arial" w:cs="Arial"/>
          <w:b/>
          <w:bCs/>
        </w:rPr>
        <w:t>.</w:t>
      </w:r>
      <w:r w:rsidRPr="00D74830">
        <w:rPr>
          <w:rFonts w:ascii="Arial" w:hAnsi="Arial" w:cs="Arial"/>
          <w:b/>
          <w:bCs/>
        </w:rPr>
        <w:tab/>
        <w:t>Absence of femoral pulses</w:t>
      </w:r>
    </w:p>
    <w:p w:rsidR="00D74830" w:rsidRDefault="00D74830" w:rsidP="00D74830">
      <w:pPr>
        <w:ind w:left="2880" w:firstLine="0"/>
        <w:rPr>
          <w:rFonts w:ascii="Arial" w:hAnsi="Arial" w:cs="Arial"/>
          <w:b/>
          <w:bCs/>
        </w:rPr>
      </w:pPr>
      <w:r>
        <w:rPr>
          <w:rFonts w:ascii="Arial" w:hAnsi="Arial" w:cs="Arial"/>
          <w:b/>
          <w:bCs/>
        </w:rPr>
        <w:t>e.</w:t>
      </w:r>
      <w:r>
        <w:rPr>
          <w:rFonts w:ascii="Arial" w:hAnsi="Arial" w:cs="Arial"/>
          <w:b/>
          <w:bCs/>
        </w:rPr>
        <w:tab/>
        <w:t>Unequal blood pressure in right and left arms</w:t>
      </w:r>
    </w:p>
    <w:p w:rsidR="00D74830" w:rsidRPr="00D74830" w:rsidRDefault="00D74830" w:rsidP="00D74830">
      <w:pPr>
        <w:ind w:left="2880" w:firstLine="0"/>
        <w:rPr>
          <w:rFonts w:ascii="Arial" w:hAnsi="Arial" w:cs="Arial"/>
          <w:b/>
          <w:bCs/>
        </w:rPr>
      </w:pPr>
      <w:r>
        <w:rPr>
          <w:rFonts w:ascii="Arial" w:hAnsi="Arial" w:cs="Arial"/>
          <w:b/>
          <w:bCs/>
        </w:rPr>
        <w:t>f.</w:t>
      </w:r>
      <w:r>
        <w:rPr>
          <w:rFonts w:ascii="Arial" w:hAnsi="Arial" w:cs="Arial"/>
          <w:b/>
          <w:bCs/>
        </w:rPr>
        <w:tab/>
        <w:t>Palpitations and paroxysmal symptoms</w:t>
      </w:r>
    </w:p>
    <w:p w:rsidR="00D74830" w:rsidRPr="00D74830" w:rsidRDefault="00D74830" w:rsidP="00D74830">
      <w:pPr>
        <w:ind w:left="3600"/>
        <w:rPr>
          <w:rFonts w:ascii="Arial" w:hAnsi="Arial" w:cs="Arial"/>
          <w:b/>
          <w:bCs/>
        </w:rPr>
      </w:pPr>
      <w:r>
        <w:rPr>
          <w:rFonts w:ascii="Arial" w:hAnsi="Arial" w:cs="Arial"/>
          <w:b/>
          <w:bCs/>
        </w:rPr>
        <w:t>g.</w:t>
      </w:r>
      <w:r w:rsidRPr="00D74830">
        <w:rPr>
          <w:rFonts w:ascii="Arial" w:hAnsi="Arial" w:cs="Arial"/>
          <w:b/>
          <w:bCs/>
        </w:rPr>
        <w:tab/>
        <w:t>Cushingoid-like appearance (i.e.</w:t>
      </w:r>
      <w:r w:rsidR="00CA6A43">
        <w:rPr>
          <w:rFonts w:ascii="Arial" w:hAnsi="Arial" w:cs="Arial"/>
          <w:b/>
          <w:bCs/>
        </w:rPr>
        <w:t>,</w:t>
      </w:r>
      <w:r w:rsidRPr="00D74830">
        <w:rPr>
          <w:rFonts w:ascii="Arial" w:hAnsi="Arial" w:cs="Arial"/>
          <w:b/>
          <w:bCs/>
        </w:rPr>
        <w:t xml:space="preserve"> moon face, buffalo hump, truncal obesity, striae</w:t>
      </w:r>
      <w:r w:rsidR="00CA6A43">
        <w:rPr>
          <w:rFonts w:ascii="Arial" w:hAnsi="Arial" w:cs="Arial"/>
          <w:b/>
          <w:bCs/>
        </w:rPr>
        <w:t>)</w:t>
      </w:r>
    </w:p>
    <w:p w:rsidR="009B3CC4" w:rsidRDefault="00D74830" w:rsidP="00D74830">
      <w:pPr>
        <w:ind w:left="2880" w:firstLine="0"/>
        <w:rPr>
          <w:rFonts w:ascii="Arial" w:hAnsi="Arial" w:cs="Arial"/>
          <w:b/>
          <w:bCs/>
        </w:rPr>
      </w:pPr>
      <w:r>
        <w:rPr>
          <w:rFonts w:ascii="Arial" w:hAnsi="Arial" w:cs="Arial"/>
          <w:b/>
          <w:bCs/>
        </w:rPr>
        <w:t>h</w:t>
      </w:r>
      <w:r w:rsidRPr="00D74830">
        <w:rPr>
          <w:rFonts w:ascii="Arial" w:hAnsi="Arial" w:cs="Arial"/>
          <w:b/>
          <w:bCs/>
        </w:rPr>
        <w:t>.</w:t>
      </w:r>
      <w:r w:rsidRPr="00D74830">
        <w:rPr>
          <w:rFonts w:ascii="Arial" w:hAnsi="Arial" w:cs="Arial"/>
          <w:b/>
          <w:bCs/>
        </w:rPr>
        <w:tab/>
        <w:t>Hypokalemia/hyperkalemia</w:t>
      </w:r>
    </w:p>
    <w:p w:rsidR="00D74830" w:rsidRPr="00D74830" w:rsidRDefault="00D74830" w:rsidP="00D74830">
      <w:pPr>
        <w:ind w:left="2880" w:firstLine="0"/>
        <w:rPr>
          <w:rFonts w:ascii="Arial" w:hAnsi="Arial" w:cs="Arial"/>
          <w:b/>
          <w:bCs/>
        </w:rPr>
      </w:pPr>
      <w:r>
        <w:rPr>
          <w:rFonts w:ascii="Arial" w:hAnsi="Arial" w:cs="Arial"/>
          <w:b/>
          <w:bCs/>
        </w:rPr>
        <w:t>i</w:t>
      </w:r>
      <w:r w:rsidRPr="00D74830">
        <w:rPr>
          <w:rFonts w:ascii="Arial" w:hAnsi="Arial" w:cs="Arial"/>
          <w:b/>
          <w:bCs/>
        </w:rPr>
        <w:t>.</w:t>
      </w:r>
      <w:r w:rsidRPr="00D74830">
        <w:rPr>
          <w:rFonts w:ascii="Arial" w:hAnsi="Arial" w:cs="Arial"/>
          <w:b/>
          <w:bCs/>
        </w:rPr>
        <w:tab/>
      </w:r>
      <w:r>
        <w:rPr>
          <w:rFonts w:ascii="Arial" w:hAnsi="Arial" w:cs="Arial"/>
          <w:b/>
          <w:bCs/>
        </w:rPr>
        <w:t>Sleep apnea, such as e</w:t>
      </w:r>
      <w:r w:rsidRPr="00D74830">
        <w:rPr>
          <w:rFonts w:ascii="Arial" w:hAnsi="Arial" w:cs="Arial"/>
          <w:b/>
          <w:bCs/>
        </w:rPr>
        <w:t>xcessive daytime sleepiness</w:t>
      </w:r>
    </w:p>
    <w:p w:rsidR="00D74830" w:rsidRPr="00D267AF" w:rsidRDefault="00D74830" w:rsidP="009B3CC4">
      <w:pPr>
        <w:ind w:left="2880"/>
        <w:rPr>
          <w:rFonts w:ascii="Arial" w:hAnsi="Arial" w:cs="Arial"/>
          <w:b/>
          <w:bCs/>
        </w:rPr>
      </w:pPr>
    </w:p>
    <w:p w:rsidR="002D2D8E" w:rsidRDefault="009B3CC4" w:rsidP="0023331F">
      <w:pPr>
        <w:ind w:left="2880"/>
        <w:rPr>
          <w:rFonts w:ascii="Arial" w:hAnsi="Arial" w:cs="Arial"/>
          <w:b/>
          <w:bCs/>
        </w:rPr>
      </w:pPr>
      <w:r w:rsidRPr="00D267AF">
        <w:rPr>
          <w:rFonts w:ascii="Arial" w:hAnsi="Arial" w:cs="Arial"/>
          <w:b/>
          <w:bCs/>
        </w:rPr>
        <w:t xml:space="preserve">2. </w:t>
      </w:r>
      <w:r w:rsidRPr="00D267AF">
        <w:rPr>
          <w:rFonts w:ascii="Arial" w:hAnsi="Arial" w:cs="Arial"/>
          <w:b/>
          <w:bCs/>
        </w:rPr>
        <w:tab/>
        <w:t xml:space="preserve">Consult with Delegating Physician or his/her designee if patient presents with systolic blood pressure equal to or </w:t>
      </w:r>
      <w:r w:rsidRPr="00D267AF">
        <w:rPr>
          <w:rFonts w:ascii="Arial" w:hAnsi="Arial" w:cs="Arial"/>
          <w:b/>
          <w:bCs/>
        </w:rPr>
        <w:lastRenderedPageBreak/>
        <w:t>greater</w:t>
      </w:r>
      <w:r w:rsidR="00D267AF">
        <w:rPr>
          <w:rFonts w:ascii="Arial" w:hAnsi="Arial" w:cs="Arial"/>
          <w:b/>
          <w:bCs/>
        </w:rPr>
        <w:t xml:space="preserve"> </w:t>
      </w:r>
      <w:r w:rsidR="0023331F">
        <w:rPr>
          <w:rFonts w:ascii="Arial" w:hAnsi="Arial" w:cs="Arial"/>
          <w:b/>
          <w:bCs/>
        </w:rPr>
        <w:t>than 200 mmHg and/or</w:t>
      </w:r>
      <w:r w:rsidR="00D267AF" w:rsidRPr="00D267AF">
        <w:rPr>
          <w:rFonts w:ascii="Arial" w:hAnsi="Arial" w:cs="Arial"/>
          <w:b/>
          <w:bCs/>
        </w:rPr>
        <w:t xml:space="preserve"> diastolic blood pressure</w:t>
      </w:r>
      <w:r w:rsidR="0023331F">
        <w:rPr>
          <w:rFonts w:ascii="Arial" w:hAnsi="Arial" w:cs="Arial"/>
          <w:b/>
          <w:bCs/>
        </w:rPr>
        <w:t xml:space="preserve"> </w:t>
      </w:r>
      <w:r w:rsidR="00CA6A43">
        <w:rPr>
          <w:rFonts w:ascii="Arial" w:hAnsi="Arial" w:cs="Arial"/>
          <w:b/>
          <w:bCs/>
        </w:rPr>
        <w:t>is equal</w:t>
      </w:r>
      <w:r w:rsidR="0023331F">
        <w:rPr>
          <w:rFonts w:ascii="Arial" w:hAnsi="Arial" w:cs="Arial"/>
          <w:b/>
          <w:bCs/>
        </w:rPr>
        <w:t xml:space="preserve"> </w:t>
      </w:r>
      <w:r w:rsidR="00D267AF">
        <w:rPr>
          <w:rFonts w:ascii="Arial" w:hAnsi="Arial" w:cs="Arial"/>
          <w:b/>
          <w:bCs/>
        </w:rPr>
        <w:t xml:space="preserve">to </w:t>
      </w:r>
      <w:r w:rsidR="002D2D8E" w:rsidRPr="00D267AF">
        <w:rPr>
          <w:rFonts w:ascii="Arial" w:hAnsi="Arial" w:cs="Arial"/>
          <w:b/>
          <w:bCs/>
        </w:rPr>
        <w:t xml:space="preserve">or greater than </w:t>
      </w:r>
      <w:r w:rsidR="002D2D8E" w:rsidRPr="00D267AF">
        <w:rPr>
          <w:rFonts w:ascii="Arial" w:hAnsi="Arial" w:cs="Arial"/>
          <w:b/>
        </w:rPr>
        <w:t>110</w:t>
      </w:r>
      <w:r w:rsidR="002D2D8E" w:rsidRPr="00D267AF">
        <w:rPr>
          <w:rFonts w:ascii="Arial" w:hAnsi="Arial" w:cs="Arial"/>
          <w:b/>
          <w:bCs/>
        </w:rPr>
        <w:t xml:space="preserve"> mmHg</w:t>
      </w:r>
      <w:r w:rsidRPr="00D267AF">
        <w:rPr>
          <w:rFonts w:ascii="Arial" w:hAnsi="Arial" w:cs="Arial"/>
          <w:b/>
          <w:bCs/>
        </w:rPr>
        <w:t>.</w:t>
      </w:r>
    </w:p>
    <w:p w:rsidR="00E0606B" w:rsidRPr="00D267AF" w:rsidRDefault="00E0606B" w:rsidP="009B3CC4">
      <w:pPr>
        <w:ind w:left="2880" w:firstLine="0"/>
        <w:rPr>
          <w:rFonts w:ascii="Arial" w:hAnsi="Arial" w:cs="Arial"/>
          <w:b/>
          <w:bCs/>
        </w:rPr>
      </w:pPr>
    </w:p>
    <w:p w:rsidR="009B3CC4" w:rsidRDefault="009B3CC4" w:rsidP="009B3CC4">
      <w:pPr>
        <w:ind w:left="2880"/>
        <w:rPr>
          <w:rFonts w:ascii="Arial" w:hAnsi="Arial" w:cs="Arial"/>
          <w:b/>
          <w:bCs/>
        </w:rPr>
      </w:pPr>
      <w:r w:rsidRPr="00D267AF">
        <w:rPr>
          <w:rFonts w:ascii="Arial" w:hAnsi="Arial" w:cs="Arial"/>
          <w:b/>
          <w:bCs/>
        </w:rPr>
        <w:t xml:space="preserve">3. </w:t>
      </w:r>
      <w:r w:rsidRPr="00D267AF">
        <w:rPr>
          <w:rFonts w:ascii="Arial" w:hAnsi="Arial" w:cs="Arial"/>
          <w:b/>
          <w:bCs/>
        </w:rPr>
        <w:tab/>
        <w:t>Call 911 if patient presents with complaints of chest pain, shortness of breath, severe headache, sudden numbness or weakness of face, arm, or leg on one side</w:t>
      </w:r>
      <w:r w:rsidR="00D267AF" w:rsidRPr="00D267AF">
        <w:rPr>
          <w:rFonts w:ascii="Arial" w:hAnsi="Arial" w:cs="Arial"/>
          <w:b/>
          <w:bCs/>
        </w:rPr>
        <w:t>, visual disturbances,</w:t>
      </w:r>
      <w:r w:rsidRPr="00D267AF">
        <w:rPr>
          <w:rFonts w:ascii="Arial" w:hAnsi="Arial" w:cs="Arial"/>
          <w:b/>
          <w:bCs/>
        </w:rPr>
        <w:t xml:space="preserve"> trouble speaking or understanding, </w:t>
      </w:r>
      <w:r w:rsidR="00D267AF" w:rsidRPr="00D267AF">
        <w:rPr>
          <w:rFonts w:ascii="Arial" w:hAnsi="Arial" w:cs="Arial"/>
          <w:b/>
          <w:bCs/>
        </w:rPr>
        <w:t>dizziness, loss of balance or coordination</w:t>
      </w:r>
      <w:r w:rsidR="00D267AF">
        <w:rPr>
          <w:rFonts w:ascii="Arial" w:hAnsi="Arial" w:cs="Arial"/>
          <w:b/>
          <w:bCs/>
        </w:rPr>
        <w:t>.</w:t>
      </w:r>
    </w:p>
    <w:p w:rsidR="0023331F" w:rsidRDefault="0023331F" w:rsidP="009B3CC4">
      <w:pPr>
        <w:ind w:left="2880"/>
        <w:rPr>
          <w:rFonts w:ascii="Arial" w:hAnsi="Arial" w:cs="Arial"/>
          <w:b/>
          <w:bCs/>
        </w:rPr>
      </w:pPr>
    </w:p>
    <w:p w:rsidR="0023331F" w:rsidRDefault="0023331F" w:rsidP="009B3CC4">
      <w:pPr>
        <w:ind w:left="2880"/>
        <w:rPr>
          <w:rFonts w:ascii="Arial" w:hAnsi="Arial" w:cs="Arial"/>
          <w:b/>
          <w:bCs/>
        </w:rPr>
      </w:pPr>
      <w:r>
        <w:rPr>
          <w:rFonts w:ascii="Arial" w:hAnsi="Arial" w:cs="Arial"/>
          <w:b/>
          <w:bCs/>
        </w:rPr>
        <w:t xml:space="preserve">4. </w:t>
      </w:r>
      <w:r>
        <w:rPr>
          <w:rFonts w:ascii="Arial" w:hAnsi="Arial" w:cs="Arial"/>
          <w:b/>
          <w:bCs/>
        </w:rPr>
        <w:tab/>
        <w:t>Document all referrals, consultations, and actions taken.</w:t>
      </w:r>
    </w:p>
    <w:p w:rsidR="00E0606B" w:rsidRPr="00D267AF" w:rsidRDefault="00E0606B" w:rsidP="009B3CC4">
      <w:pPr>
        <w:ind w:left="2880"/>
        <w:rPr>
          <w:rFonts w:ascii="Arial" w:hAnsi="Arial" w:cs="Arial"/>
          <w:b/>
          <w:bCs/>
        </w:rPr>
      </w:pPr>
    </w:p>
    <w:p w:rsidR="002D2D8E" w:rsidRDefault="002D2D8E">
      <w:pPr>
        <w:ind w:left="1440" w:hanging="1440"/>
        <w:rPr>
          <w:rFonts w:ascii="Arial" w:hAnsi="Arial" w:cs="Arial"/>
          <w:b/>
        </w:rPr>
      </w:pPr>
      <w:r>
        <w:rPr>
          <w:rFonts w:ascii="Arial" w:hAnsi="Arial" w:cs="Arial"/>
          <w:b/>
        </w:rPr>
        <w:t>PLAN</w:t>
      </w:r>
      <w:r>
        <w:rPr>
          <w:rFonts w:ascii="Arial" w:hAnsi="Arial" w:cs="Arial"/>
          <w:b/>
        </w:rPr>
        <w:tab/>
      </w:r>
      <w:r>
        <w:rPr>
          <w:rFonts w:ascii="Arial" w:hAnsi="Arial" w:cs="Arial"/>
          <w:b/>
        </w:rPr>
        <w:tab/>
      </w:r>
      <w:r>
        <w:rPr>
          <w:rFonts w:ascii="Arial" w:hAnsi="Arial" w:cs="Arial"/>
          <w:b/>
        </w:rPr>
        <w:tab/>
        <w:t>DIAGNOSTIC STUDIES</w:t>
      </w:r>
    </w:p>
    <w:p w:rsidR="002D2D8E" w:rsidRDefault="002D2D8E">
      <w:pPr>
        <w:ind w:left="2880"/>
        <w:rPr>
          <w:rFonts w:ascii="Arial" w:hAnsi="Arial" w:cs="Arial"/>
          <w:bCs/>
        </w:rPr>
      </w:pPr>
    </w:p>
    <w:p w:rsidR="002D2D8E" w:rsidRPr="00251029" w:rsidRDefault="002D2D8E" w:rsidP="002C37D1">
      <w:pPr>
        <w:ind w:left="2160" w:firstLine="0"/>
        <w:rPr>
          <w:rFonts w:ascii="Arial" w:hAnsi="Arial" w:cs="Arial"/>
          <w:b/>
          <w:bCs/>
        </w:rPr>
      </w:pPr>
      <w:r>
        <w:rPr>
          <w:rFonts w:ascii="Arial" w:hAnsi="Arial" w:cs="Arial"/>
          <w:bCs/>
        </w:rPr>
        <w:t xml:space="preserve">If the hypertension is identified early, diagnostic studies should be within normal limits.  They may be abnormal if the BP has been elevated </w:t>
      </w:r>
      <w:r w:rsidR="00CA4375" w:rsidRPr="00251029">
        <w:rPr>
          <w:rFonts w:ascii="Arial" w:hAnsi="Arial" w:cs="Arial"/>
          <w:b/>
          <w:bCs/>
        </w:rPr>
        <w:t>for a long time</w:t>
      </w:r>
      <w:r w:rsidRPr="00251029">
        <w:rPr>
          <w:rFonts w:ascii="Arial" w:hAnsi="Arial" w:cs="Arial"/>
          <w:b/>
          <w:bCs/>
        </w:rPr>
        <w:t xml:space="preserve"> or </w:t>
      </w:r>
      <w:r w:rsidR="00CA4375" w:rsidRPr="00251029">
        <w:rPr>
          <w:rFonts w:ascii="Arial" w:hAnsi="Arial" w:cs="Arial"/>
          <w:b/>
          <w:bCs/>
        </w:rPr>
        <w:t>is high to the point that it can cause target organ damage.</w:t>
      </w:r>
    </w:p>
    <w:p w:rsidR="002D2D8E" w:rsidRDefault="002D2D8E">
      <w:pPr>
        <w:ind w:left="2160"/>
        <w:rPr>
          <w:rFonts w:ascii="Arial" w:hAnsi="Arial" w:cs="Arial"/>
          <w:bCs/>
        </w:rPr>
      </w:pPr>
    </w:p>
    <w:p w:rsidR="002D2D8E" w:rsidRDefault="002D2D8E">
      <w:pPr>
        <w:pStyle w:val="BodyTextIndent3"/>
        <w:tabs>
          <w:tab w:val="clear" w:pos="-1440"/>
        </w:tabs>
        <w:rPr>
          <w:rFonts w:cs="Arial"/>
          <w:b w:val="0"/>
          <w:bCs/>
        </w:rPr>
      </w:pPr>
      <w:r>
        <w:rPr>
          <w:rFonts w:cs="Arial"/>
          <w:b w:val="0"/>
          <w:bCs/>
        </w:rPr>
        <w:t xml:space="preserve">For baseline evaluation: </w:t>
      </w:r>
    </w:p>
    <w:p w:rsidR="002D2D8E" w:rsidRDefault="002D2D8E">
      <w:pPr>
        <w:pStyle w:val="BodyTextIndent3"/>
        <w:tabs>
          <w:tab w:val="clear" w:pos="-1440"/>
        </w:tabs>
        <w:rPr>
          <w:rFonts w:cs="Arial"/>
          <w:b w:val="0"/>
          <w:bCs/>
        </w:rPr>
      </w:pPr>
    </w:p>
    <w:p w:rsidR="002D2D8E" w:rsidRDefault="002D2D8E" w:rsidP="002C37D1">
      <w:pPr>
        <w:pStyle w:val="BodyTextIndent"/>
        <w:tabs>
          <w:tab w:val="clear" w:pos="-1440"/>
        </w:tabs>
        <w:ind w:left="2160" w:firstLine="0"/>
        <w:rPr>
          <w:rFonts w:cs="Arial"/>
          <w:b w:val="0"/>
          <w:bCs/>
        </w:rPr>
      </w:pPr>
      <w:r>
        <w:rPr>
          <w:rFonts w:cs="Arial"/>
          <w:b w:val="0"/>
          <w:bCs/>
        </w:rPr>
        <w:t>1.</w:t>
      </w:r>
      <w:r>
        <w:rPr>
          <w:rFonts w:cs="Arial"/>
          <w:b w:val="0"/>
          <w:bCs/>
        </w:rPr>
        <w:tab/>
        <w:t>Complete Blood Count (CBC)</w:t>
      </w:r>
    </w:p>
    <w:p w:rsidR="002D2D8E" w:rsidRDefault="002D2D8E" w:rsidP="003E096E">
      <w:pPr>
        <w:ind w:left="2880"/>
        <w:rPr>
          <w:rFonts w:ascii="Arial" w:hAnsi="Arial" w:cs="Arial"/>
          <w:bCs/>
        </w:rPr>
      </w:pPr>
      <w:r>
        <w:rPr>
          <w:rFonts w:ascii="Arial" w:hAnsi="Arial" w:cs="Arial"/>
          <w:bCs/>
        </w:rPr>
        <w:t>2.</w:t>
      </w:r>
      <w:r>
        <w:rPr>
          <w:rFonts w:ascii="Arial" w:hAnsi="Arial" w:cs="Arial"/>
          <w:bCs/>
        </w:rPr>
        <w:tab/>
        <w:t>Serum Potassium</w:t>
      </w:r>
    </w:p>
    <w:p w:rsidR="002D2D8E" w:rsidRDefault="002D2D8E" w:rsidP="003E096E">
      <w:pPr>
        <w:ind w:left="2880"/>
        <w:rPr>
          <w:rFonts w:ascii="Arial" w:hAnsi="Arial" w:cs="Arial"/>
          <w:bCs/>
        </w:rPr>
      </w:pPr>
      <w:r>
        <w:rPr>
          <w:rFonts w:ascii="Arial" w:hAnsi="Arial" w:cs="Arial"/>
          <w:bCs/>
        </w:rPr>
        <w:t>3.</w:t>
      </w:r>
      <w:r>
        <w:rPr>
          <w:rFonts w:ascii="Arial" w:hAnsi="Arial" w:cs="Arial"/>
          <w:bCs/>
        </w:rPr>
        <w:tab/>
        <w:t>Serum Creatinine</w:t>
      </w:r>
    </w:p>
    <w:p w:rsidR="002D2D8E" w:rsidRDefault="002D2D8E" w:rsidP="003E096E">
      <w:pPr>
        <w:ind w:left="2880"/>
        <w:rPr>
          <w:rFonts w:ascii="Arial" w:hAnsi="Arial" w:cs="Arial"/>
          <w:bCs/>
        </w:rPr>
      </w:pPr>
      <w:r>
        <w:rPr>
          <w:rFonts w:ascii="Arial" w:hAnsi="Arial" w:cs="Arial"/>
          <w:bCs/>
        </w:rPr>
        <w:t>4.</w:t>
      </w:r>
      <w:r>
        <w:rPr>
          <w:rFonts w:ascii="Arial" w:hAnsi="Arial" w:cs="Arial"/>
          <w:bCs/>
        </w:rPr>
        <w:tab/>
      </w:r>
      <w:r w:rsidR="00251029" w:rsidRPr="00251029">
        <w:rPr>
          <w:rFonts w:ascii="Arial" w:hAnsi="Arial" w:cs="Arial"/>
          <w:b/>
          <w:bCs/>
        </w:rPr>
        <w:t xml:space="preserve">Fasting </w:t>
      </w:r>
      <w:r w:rsidRPr="00251029">
        <w:rPr>
          <w:rFonts w:ascii="Arial" w:hAnsi="Arial" w:cs="Arial"/>
          <w:b/>
          <w:bCs/>
        </w:rPr>
        <w:t>Blood Glucose</w:t>
      </w:r>
      <w:r w:rsidR="00251029" w:rsidRPr="00251029">
        <w:rPr>
          <w:rFonts w:ascii="Arial" w:hAnsi="Arial" w:cs="Arial"/>
          <w:b/>
          <w:bCs/>
        </w:rPr>
        <w:t xml:space="preserve"> or Hemoglobin A1c (if diabetes mellitus is known or suspected)</w:t>
      </w:r>
    </w:p>
    <w:p w:rsidR="002D2D8E" w:rsidRDefault="00D267AF" w:rsidP="003E096E">
      <w:pPr>
        <w:ind w:left="2880"/>
        <w:rPr>
          <w:rFonts w:ascii="Arial" w:hAnsi="Arial" w:cs="Arial"/>
          <w:bCs/>
        </w:rPr>
      </w:pPr>
      <w:r>
        <w:rPr>
          <w:rFonts w:ascii="Arial" w:hAnsi="Arial" w:cs="Arial"/>
          <w:bCs/>
        </w:rPr>
        <w:t>5</w:t>
      </w:r>
      <w:r w:rsidR="002D2D8E">
        <w:rPr>
          <w:rFonts w:ascii="Arial" w:hAnsi="Arial" w:cs="Arial"/>
          <w:bCs/>
        </w:rPr>
        <w:t>.</w:t>
      </w:r>
      <w:r w:rsidR="002D2D8E">
        <w:rPr>
          <w:rFonts w:ascii="Arial" w:hAnsi="Arial" w:cs="Arial"/>
          <w:bCs/>
        </w:rPr>
        <w:tab/>
        <w:t xml:space="preserve">Serum Sodium </w:t>
      </w:r>
    </w:p>
    <w:p w:rsidR="002D2D8E" w:rsidRDefault="00D267AF">
      <w:pPr>
        <w:ind w:left="2880"/>
        <w:rPr>
          <w:rFonts w:ascii="Arial" w:hAnsi="Arial" w:cs="Arial"/>
          <w:bCs/>
        </w:rPr>
      </w:pPr>
      <w:r>
        <w:rPr>
          <w:rFonts w:ascii="Arial" w:hAnsi="Arial" w:cs="Arial"/>
          <w:bCs/>
        </w:rPr>
        <w:t>6</w:t>
      </w:r>
      <w:r w:rsidR="002D2D8E">
        <w:rPr>
          <w:rFonts w:ascii="Arial" w:hAnsi="Arial" w:cs="Arial"/>
          <w:bCs/>
        </w:rPr>
        <w:t>.</w:t>
      </w:r>
      <w:r w:rsidR="002D2D8E">
        <w:rPr>
          <w:rFonts w:ascii="Arial" w:hAnsi="Arial" w:cs="Arial"/>
          <w:bCs/>
        </w:rPr>
        <w:tab/>
      </w:r>
      <w:r w:rsidR="00251029" w:rsidRPr="00251029">
        <w:rPr>
          <w:rFonts w:ascii="Arial" w:hAnsi="Arial" w:cs="Arial"/>
          <w:b/>
          <w:bCs/>
        </w:rPr>
        <w:t>Fasting</w:t>
      </w:r>
      <w:r w:rsidR="00251029">
        <w:rPr>
          <w:rFonts w:ascii="Arial" w:hAnsi="Arial" w:cs="Arial"/>
          <w:bCs/>
        </w:rPr>
        <w:t xml:space="preserve"> </w:t>
      </w:r>
      <w:r w:rsidR="002D2D8E">
        <w:rPr>
          <w:rFonts w:ascii="Arial" w:hAnsi="Arial" w:cs="Arial"/>
          <w:bCs/>
        </w:rPr>
        <w:t>Tota</w:t>
      </w:r>
      <w:r w:rsidR="00251029">
        <w:rPr>
          <w:rFonts w:ascii="Arial" w:hAnsi="Arial" w:cs="Arial"/>
          <w:bCs/>
        </w:rPr>
        <w:t>l Cholesterol and Lipid Profile</w:t>
      </w:r>
    </w:p>
    <w:p w:rsidR="002D2D8E" w:rsidRDefault="00D267AF">
      <w:pPr>
        <w:ind w:left="2880"/>
        <w:rPr>
          <w:rFonts w:ascii="Arial" w:hAnsi="Arial" w:cs="Arial"/>
          <w:bCs/>
        </w:rPr>
      </w:pPr>
      <w:r>
        <w:rPr>
          <w:rFonts w:ascii="Arial" w:hAnsi="Arial" w:cs="Arial"/>
          <w:bCs/>
        </w:rPr>
        <w:t>7</w:t>
      </w:r>
      <w:r w:rsidR="002D2D8E">
        <w:rPr>
          <w:rFonts w:ascii="Arial" w:hAnsi="Arial" w:cs="Arial"/>
          <w:bCs/>
        </w:rPr>
        <w:t>.</w:t>
      </w:r>
      <w:r w:rsidR="002D2D8E">
        <w:rPr>
          <w:rFonts w:ascii="Arial" w:hAnsi="Arial" w:cs="Arial"/>
          <w:bCs/>
        </w:rPr>
        <w:tab/>
        <w:t>Calcium</w:t>
      </w:r>
    </w:p>
    <w:p w:rsidR="002D2D8E" w:rsidRDefault="00D267AF" w:rsidP="003E096E">
      <w:pPr>
        <w:ind w:left="2880"/>
        <w:rPr>
          <w:rFonts w:ascii="Arial" w:hAnsi="Arial" w:cs="Arial"/>
          <w:bCs/>
        </w:rPr>
      </w:pPr>
      <w:r>
        <w:rPr>
          <w:rFonts w:ascii="Arial" w:hAnsi="Arial" w:cs="Arial"/>
          <w:bCs/>
        </w:rPr>
        <w:t>8</w:t>
      </w:r>
      <w:r w:rsidR="002D2D8E">
        <w:rPr>
          <w:rFonts w:ascii="Arial" w:hAnsi="Arial" w:cs="Arial"/>
          <w:bCs/>
        </w:rPr>
        <w:t>.</w:t>
      </w:r>
      <w:r w:rsidR="002D2D8E">
        <w:rPr>
          <w:rFonts w:ascii="Arial" w:hAnsi="Arial" w:cs="Arial"/>
          <w:bCs/>
        </w:rPr>
        <w:tab/>
        <w:t>Urinalysis-initial screen may be by dipstick; full urinalysis by laboratory for any positive results</w:t>
      </w:r>
    </w:p>
    <w:p w:rsidR="002D2D8E" w:rsidRDefault="002C37D1" w:rsidP="002C37D1">
      <w:pPr>
        <w:tabs>
          <w:tab w:val="left" w:pos="720"/>
          <w:tab w:val="left" w:pos="1440"/>
          <w:tab w:val="left" w:pos="2160"/>
          <w:tab w:val="left" w:pos="2880"/>
          <w:tab w:val="left" w:pos="3600"/>
          <w:tab w:val="left" w:pos="4320"/>
          <w:tab w:val="left" w:pos="4875"/>
        </w:tabs>
        <w:rPr>
          <w:rFonts w:ascii="Arial" w:hAnsi="Arial" w:cs="Arial"/>
          <w:bCs/>
        </w:rPr>
      </w:pPr>
      <w:r>
        <w:rPr>
          <w:rFonts w:ascii="Arial" w:hAnsi="Arial" w:cs="Arial"/>
          <w:bCs/>
        </w:rPr>
        <w:tab/>
      </w:r>
      <w:r>
        <w:rPr>
          <w:rFonts w:ascii="Arial" w:hAnsi="Arial" w:cs="Arial"/>
          <w:bCs/>
        </w:rPr>
        <w:tab/>
      </w:r>
      <w:r w:rsidR="00DD7F33">
        <w:rPr>
          <w:rFonts w:ascii="Arial" w:hAnsi="Arial" w:cs="Arial"/>
          <w:bCs/>
        </w:rPr>
        <w:tab/>
      </w:r>
      <w:r>
        <w:rPr>
          <w:rFonts w:ascii="Arial" w:hAnsi="Arial" w:cs="Arial"/>
          <w:bCs/>
        </w:rPr>
        <w:tab/>
      </w:r>
      <w:r w:rsidR="00D267AF">
        <w:rPr>
          <w:rFonts w:ascii="Arial" w:hAnsi="Arial" w:cs="Arial"/>
          <w:bCs/>
        </w:rPr>
        <w:t>9</w:t>
      </w:r>
      <w:r w:rsidR="002D2D8E">
        <w:rPr>
          <w:rFonts w:ascii="Arial" w:hAnsi="Arial" w:cs="Arial"/>
          <w:bCs/>
        </w:rPr>
        <w:t>.</w:t>
      </w:r>
      <w:r w:rsidR="002D2D8E">
        <w:rPr>
          <w:rFonts w:ascii="Arial" w:hAnsi="Arial" w:cs="Arial"/>
          <w:bCs/>
        </w:rPr>
        <w:tab/>
        <w:t xml:space="preserve">ECG  </w:t>
      </w:r>
      <w:r w:rsidR="002D2D8E">
        <w:rPr>
          <w:rFonts w:ascii="Arial" w:hAnsi="Arial" w:cs="Arial"/>
          <w:bCs/>
        </w:rPr>
        <w:tab/>
      </w:r>
      <w:r w:rsidR="002D2D8E">
        <w:rPr>
          <w:rFonts w:ascii="Arial" w:hAnsi="Arial" w:cs="Arial"/>
          <w:bCs/>
        </w:rPr>
        <w:tab/>
      </w:r>
    </w:p>
    <w:p w:rsidR="002D2D8E" w:rsidRDefault="00D267AF" w:rsidP="002C37D1">
      <w:pPr>
        <w:ind w:left="2074" w:firstLine="86"/>
        <w:rPr>
          <w:rFonts w:ascii="Arial" w:hAnsi="Arial" w:cs="Arial"/>
          <w:bCs/>
        </w:rPr>
      </w:pPr>
      <w:r>
        <w:rPr>
          <w:rFonts w:ascii="Arial" w:hAnsi="Arial" w:cs="Arial"/>
          <w:bCs/>
        </w:rPr>
        <w:t>10</w:t>
      </w:r>
      <w:r w:rsidR="00251029">
        <w:rPr>
          <w:rFonts w:ascii="Arial" w:hAnsi="Arial" w:cs="Arial"/>
          <w:bCs/>
        </w:rPr>
        <w:t>.</w:t>
      </w:r>
      <w:r w:rsidR="00251029">
        <w:rPr>
          <w:rFonts w:ascii="Arial" w:hAnsi="Arial" w:cs="Arial"/>
          <w:bCs/>
        </w:rPr>
        <w:tab/>
      </w:r>
      <w:r w:rsidR="00251029" w:rsidRPr="00251029">
        <w:rPr>
          <w:rFonts w:ascii="Arial" w:hAnsi="Arial" w:cs="Arial"/>
          <w:bCs/>
        </w:rPr>
        <w:t>Microalbumin by dipstick</w:t>
      </w:r>
    </w:p>
    <w:p w:rsidR="002D2D8E" w:rsidRDefault="002D2D8E">
      <w:pPr>
        <w:ind w:left="3240" w:hanging="360"/>
        <w:rPr>
          <w:rFonts w:ascii="Arial" w:hAnsi="Arial" w:cs="Arial"/>
          <w:bCs/>
        </w:rPr>
      </w:pPr>
    </w:p>
    <w:p w:rsidR="002D2D8E" w:rsidRDefault="002D2D8E" w:rsidP="0050451B">
      <w:pPr>
        <w:ind w:left="2160" w:hanging="2160"/>
        <w:rPr>
          <w:rFonts w:ascii="Arial" w:hAnsi="Arial" w:cs="Arial"/>
          <w:b/>
        </w:rPr>
      </w:pPr>
      <w:r>
        <w:rPr>
          <w:rFonts w:ascii="Arial" w:hAnsi="Arial" w:cs="Arial"/>
          <w:b/>
        </w:rPr>
        <w:t>THERAPEUTIC</w:t>
      </w:r>
    </w:p>
    <w:p w:rsidR="002D2D8E" w:rsidRDefault="002D2D8E">
      <w:pPr>
        <w:ind w:left="2160"/>
        <w:rPr>
          <w:rFonts w:ascii="Arial" w:hAnsi="Arial" w:cs="Arial"/>
          <w:bCs/>
        </w:rPr>
      </w:pPr>
    </w:p>
    <w:p w:rsidR="002D2D8E" w:rsidRDefault="002D2D8E" w:rsidP="0023331F">
      <w:pPr>
        <w:ind w:left="1440" w:firstLine="0"/>
        <w:rPr>
          <w:rFonts w:ascii="Arial" w:hAnsi="Arial" w:cs="Arial"/>
          <w:bCs/>
        </w:rPr>
      </w:pPr>
      <w:r>
        <w:rPr>
          <w:rFonts w:ascii="Arial" w:hAnsi="Arial" w:cs="Arial"/>
          <w:bCs/>
        </w:rPr>
        <w:t xml:space="preserve">The goal of therapy for hypertension is to minimize end-organ damage by lowering blood pressure.  This may be accomplished with only lifestyle modification, or a combination of lifestyle changes and medications.  </w:t>
      </w:r>
    </w:p>
    <w:p w:rsidR="002D2D8E" w:rsidRDefault="002D2D8E">
      <w:pPr>
        <w:ind w:left="2160"/>
        <w:rPr>
          <w:rFonts w:ascii="Arial" w:hAnsi="Arial" w:cs="Arial"/>
          <w:bCs/>
        </w:rPr>
      </w:pPr>
    </w:p>
    <w:p w:rsidR="002D2D8E" w:rsidRDefault="002D2D8E">
      <w:pPr>
        <w:pStyle w:val="Heading2"/>
        <w:tabs>
          <w:tab w:val="clear" w:pos="4680"/>
        </w:tabs>
        <w:ind w:left="2160"/>
        <w:rPr>
          <w:rFonts w:cs="Arial"/>
        </w:rPr>
      </w:pPr>
      <w:r>
        <w:rPr>
          <w:rFonts w:cs="Arial"/>
        </w:rPr>
        <w:t>NON-PHARMACOLOGIC MEASURES</w:t>
      </w:r>
      <w:r w:rsidR="0053435C">
        <w:rPr>
          <w:rFonts w:cs="Arial"/>
        </w:rPr>
        <w:t xml:space="preserve"> </w:t>
      </w:r>
    </w:p>
    <w:p w:rsidR="002D2D8E" w:rsidRDefault="002D2D8E">
      <w:pPr>
        <w:rPr>
          <w:rFonts w:ascii="Arial" w:hAnsi="Arial" w:cs="Arial"/>
          <w:bCs/>
        </w:rPr>
      </w:pPr>
    </w:p>
    <w:p w:rsidR="002D2D8E" w:rsidRDefault="002D2D8E">
      <w:pPr>
        <w:ind w:left="2160"/>
        <w:rPr>
          <w:rFonts w:ascii="Arial" w:hAnsi="Arial" w:cs="Arial"/>
          <w:bCs/>
        </w:rPr>
      </w:pPr>
      <w:r>
        <w:rPr>
          <w:rFonts w:ascii="Arial" w:hAnsi="Arial" w:cs="Arial"/>
          <w:bCs/>
        </w:rPr>
        <w:t xml:space="preserve">Review the following lifestyle modifications with all </w:t>
      </w:r>
      <w:r w:rsidR="004E518D" w:rsidRPr="004E518D">
        <w:rPr>
          <w:rFonts w:ascii="Arial" w:hAnsi="Arial" w:cs="Arial"/>
          <w:b/>
          <w:bCs/>
        </w:rPr>
        <w:t>patients</w:t>
      </w:r>
      <w:r>
        <w:rPr>
          <w:rFonts w:ascii="Arial" w:hAnsi="Arial" w:cs="Arial"/>
          <w:bCs/>
        </w:rPr>
        <w:t>, as applicable:</w:t>
      </w:r>
    </w:p>
    <w:p w:rsidR="002D2D8E" w:rsidRDefault="002D2D8E">
      <w:pPr>
        <w:ind w:left="2160"/>
        <w:rPr>
          <w:rFonts w:ascii="Arial" w:hAnsi="Arial" w:cs="Arial"/>
          <w:bCs/>
        </w:rPr>
      </w:pPr>
      <w:r>
        <w:rPr>
          <w:rFonts w:ascii="Arial" w:hAnsi="Arial" w:cs="Arial"/>
          <w:bCs/>
        </w:rPr>
        <w:t xml:space="preserve"> </w:t>
      </w:r>
    </w:p>
    <w:p w:rsidR="002D2D8E" w:rsidRDefault="002D2D8E" w:rsidP="00981B72">
      <w:pPr>
        <w:pStyle w:val="BodyTextIndent"/>
        <w:tabs>
          <w:tab w:val="clear" w:pos="-1440"/>
        </w:tabs>
        <w:jc w:val="left"/>
        <w:rPr>
          <w:rFonts w:cs="Arial"/>
          <w:bCs/>
        </w:rPr>
      </w:pPr>
      <w:r>
        <w:rPr>
          <w:rFonts w:cs="Arial"/>
          <w:b w:val="0"/>
          <w:bCs/>
        </w:rPr>
        <w:t>1.</w:t>
      </w:r>
      <w:r>
        <w:rPr>
          <w:rFonts w:cs="Arial"/>
          <w:b w:val="0"/>
          <w:bCs/>
        </w:rPr>
        <w:tab/>
        <w:t xml:space="preserve">Counsel regarding the Dietary Approaches to Stop Hypertension (DASH), Reduced Sodium Diet.  </w:t>
      </w:r>
      <w:r>
        <w:rPr>
          <w:rFonts w:cs="Arial"/>
          <w:b w:val="0"/>
        </w:rPr>
        <w:t xml:space="preserve">For specific recommendations: </w:t>
      </w:r>
      <w:hyperlink r:id="rId17" w:history="1">
        <w:r w:rsidR="00885495" w:rsidRPr="007F44BB">
          <w:rPr>
            <w:rStyle w:val="Hyperlink"/>
            <w:rFonts w:cs="Arial"/>
            <w:b w:val="0"/>
          </w:rPr>
          <w:t>http://www.nhlbi.nih.gov/health/public/heart/hbp/dash/index.ht</w:t>
        </w:r>
        <w:r w:rsidR="00885495" w:rsidRPr="00D260C9">
          <w:rPr>
            <w:rStyle w:val="Hyperlink"/>
            <w:rFonts w:cs="Arial"/>
            <w:b w:val="0"/>
          </w:rPr>
          <w:t>m</w:t>
        </w:r>
      </w:hyperlink>
      <w:r w:rsidR="00885495">
        <w:rPr>
          <w:rStyle w:val="Hyperlink"/>
          <w:rFonts w:cs="Arial"/>
          <w:b w:val="0"/>
          <w:color w:val="auto"/>
        </w:rPr>
        <w:t xml:space="preserve"> </w:t>
      </w:r>
    </w:p>
    <w:p w:rsidR="002D2D8E" w:rsidRDefault="002D2D8E">
      <w:pPr>
        <w:pStyle w:val="BodyTextIndent"/>
        <w:tabs>
          <w:tab w:val="clear" w:pos="-1440"/>
        </w:tabs>
        <w:rPr>
          <w:rFonts w:cs="Arial"/>
          <w:b w:val="0"/>
          <w:bCs/>
        </w:rPr>
      </w:pPr>
    </w:p>
    <w:p w:rsidR="002D2D8E" w:rsidRDefault="002D2D8E" w:rsidP="00981B72">
      <w:pPr>
        <w:pStyle w:val="BodyTextIndent"/>
        <w:tabs>
          <w:tab w:val="clear" w:pos="-1440"/>
        </w:tabs>
        <w:rPr>
          <w:rFonts w:cs="Arial"/>
          <w:b w:val="0"/>
          <w:bCs/>
        </w:rPr>
      </w:pPr>
      <w:r>
        <w:rPr>
          <w:rFonts w:cs="Arial"/>
          <w:b w:val="0"/>
          <w:bCs/>
        </w:rPr>
        <w:t>2.</w:t>
      </w:r>
      <w:r>
        <w:rPr>
          <w:rFonts w:cs="Arial"/>
          <w:b w:val="0"/>
          <w:bCs/>
        </w:rPr>
        <w:tab/>
        <w:t>Achieve/maintain desirable body weight or Body Mass Index of 18.5-24.9 Kg/m</w:t>
      </w:r>
      <w:r>
        <w:rPr>
          <w:rFonts w:cs="Arial"/>
          <w:b w:val="0"/>
          <w:bCs/>
          <w:sz w:val="16"/>
        </w:rPr>
        <w:t>².</w:t>
      </w:r>
    </w:p>
    <w:p w:rsidR="002D2D8E" w:rsidRDefault="002D2D8E">
      <w:pPr>
        <w:pStyle w:val="BodyTextIndent"/>
        <w:tabs>
          <w:tab w:val="clear" w:pos="-1440"/>
        </w:tabs>
        <w:rPr>
          <w:rFonts w:cs="Arial"/>
          <w:b w:val="0"/>
          <w:bCs/>
        </w:rPr>
      </w:pPr>
    </w:p>
    <w:p w:rsidR="002D2D8E" w:rsidRDefault="002D2D8E" w:rsidP="00981B72">
      <w:pPr>
        <w:ind w:left="2880"/>
        <w:rPr>
          <w:rFonts w:ascii="Arial" w:hAnsi="Arial" w:cs="Arial"/>
          <w:bCs/>
        </w:rPr>
      </w:pPr>
      <w:r>
        <w:rPr>
          <w:rFonts w:ascii="Arial" w:hAnsi="Arial" w:cs="Arial"/>
          <w:bCs/>
        </w:rPr>
        <w:t>3.</w:t>
      </w:r>
      <w:r>
        <w:rPr>
          <w:rFonts w:ascii="Arial" w:hAnsi="Arial" w:cs="Arial"/>
          <w:bCs/>
        </w:rPr>
        <w:tab/>
      </w:r>
      <w:r>
        <w:rPr>
          <w:rFonts w:ascii="Arial" w:hAnsi="Arial" w:cs="Arial"/>
          <w:b/>
        </w:rPr>
        <w:t>Reduce daily sodium intake to less than 2,300 milligrams (mg)</w:t>
      </w:r>
      <w:r w:rsidR="00251029">
        <w:rPr>
          <w:rFonts w:ascii="Arial" w:hAnsi="Arial" w:cs="Arial"/>
          <w:b/>
        </w:rPr>
        <w:t>. R</w:t>
      </w:r>
      <w:r>
        <w:rPr>
          <w:rFonts w:ascii="Arial" w:hAnsi="Arial" w:cs="Arial"/>
          <w:b/>
        </w:rPr>
        <w:t xml:space="preserve">educe intake to 1,500 mg among persons </w:t>
      </w:r>
      <w:r w:rsidR="00251029">
        <w:rPr>
          <w:rFonts w:ascii="Arial" w:hAnsi="Arial" w:cs="Arial"/>
          <w:b/>
        </w:rPr>
        <w:t xml:space="preserve">who are 51 or older, </w:t>
      </w:r>
      <w:r>
        <w:rPr>
          <w:rFonts w:ascii="Arial" w:hAnsi="Arial" w:cs="Arial"/>
          <w:b/>
        </w:rPr>
        <w:t>African American or have hypertension, diabetes, or chronic kidney disease</w:t>
      </w:r>
      <w:r>
        <w:rPr>
          <w:rFonts w:ascii="Arial" w:hAnsi="Arial" w:cs="Arial"/>
          <w:bCs/>
        </w:rPr>
        <w:t>.</w:t>
      </w:r>
    </w:p>
    <w:p w:rsidR="002D2D8E" w:rsidRDefault="002D2D8E">
      <w:pPr>
        <w:ind w:left="3600"/>
        <w:rPr>
          <w:rFonts w:ascii="Arial" w:hAnsi="Arial" w:cs="Arial"/>
          <w:b/>
        </w:rPr>
      </w:pPr>
    </w:p>
    <w:p w:rsidR="002D2D8E" w:rsidRDefault="002D2D8E" w:rsidP="00251029">
      <w:pPr>
        <w:tabs>
          <w:tab w:val="left" w:pos="2880"/>
        </w:tabs>
        <w:ind w:left="2880"/>
        <w:rPr>
          <w:rFonts w:ascii="Arial" w:hAnsi="Arial" w:cs="Arial"/>
        </w:rPr>
      </w:pPr>
      <w:r>
        <w:rPr>
          <w:rFonts w:ascii="Arial" w:hAnsi="Arial" w:cs="Arial"/>
          <w:bCs/>
        </w:rPr>
        <w:t>4.</w:t>
      </w:r>
      <w:r>
        <w:rPr>
          <w:rFonts w:ascii="Arial" w:hAnsi="Arial" w:cs="Arial"/>
          <w:bCs/>
        </w:rPr>
        <w:tab/>
        <w:t xml:space="preserve">Reduction of dietary fats and cholesterol </w:t>
      </w:r>
      <w:r>
        <w:rPr>
          <w:rFonts w:ascii="Arial" w:hAnsi="Arial" w:cs="Arial"/>
        </w:rPr>
        <w:t>to meet DASH recommendations.</w:t>
      </w:r>
    </w:p>
    <w:p w:rsidR="002D2D8E" w:rsidRDefault="002D2D8E">
      <w:pPr>
        <w:rPr>
          <w:rFonts w:ascii="Arial" w:hAnsi="Arial" w:cs="Arial"/>
          <w:bCs/>
        </w:rPr>
      </w:pPr>
    </w:p>
    <w:p w:rsidR="002D2D8E" w:rsidRDefault="002D2D8E" w:rsidP="00981B72">
      <w:pPr>
        <w:tabs>
          <w:tab w:val="center" w:pos="-1800"/>
        </w:tabs>
        <w:ind w:left="2880"/>
        <w:rPr>
          <w:rFonts w:ascii="Arial" w:hAnsi="Arial" w:cs="Arial"/>
          <w:b/>
        </w:rPr>
      </w:pPr>
      <w:r>
        <w:rPr>
          <w:rFonts w:ascii="Arial" w:hAnsi="Arial" w:cs="Arial"/>
          <w:bCs/>
        </w:rPr>
        <w:t>5.</w:t>
      </w:r>
      <w:r>
        <w:rPr>
          <w:rFonts w:ascii="Arial" w:hAnsi="Arial" w:cs="Arial"/>
          <w:bCs/>
        </w:rPr>
        <w:tab/>
        <w:t xml:space="preserve">Moderation of alcohol intake (less than one ounce [30mL] ethanol/day for men and less than 0.5 oz. [15mL] for women). One ounce of ethanol equals 24 oz. beer, 10 oz. wine, or 3 oz. 80-proof whiskey. </w:t>
      </w:r>
    </w:p>
    <w:p w:rsidR="002D2D8E" w:rsidRDefault="002D2D8E">
      <w:pPr>
        <w:ind w:left="3600"/>
        <w:rPr>
          <w:rFonts w:ascii="Arial" w:hAnsi="Arial" w:cs="Arial"/>
          <w:bCs/>
        </w:rPr>
      </w:pPr>
    </w:p>
    <w:p w:rsidR="002D2D8E" w:rsidRDefault="002D2D8E" w:rsidP="00981B72">
      <w:pPr>
        <w:pStyle w:val="BodyText2"/>
        <w:spacing w:after="0" w:line="240" w:lineRule="auto"/>
        <w:ind w:left="2880"/>
        <w:rPr>
          <w:rFonts w:cs="Arial"/>
          <w:b w:val="0"/>
          <w:bCs/>
          <w:sz w:val="24"/>
        </w:rPr>
      </w:pPr>
      <w:r>
        <w:rPr>
          <w:rFonts w:cs="Arial"/>
          <w:b w:val="0"/>
          <w:bCs/>
          <w:sz w:val="24"/>
        </w:rPr>
        <w:t>6.</w:t>
      </w:r>
      <w:r>
        <w:rPr>
          <w:rFonts w:cs="Arial"/>
          <w:b w:val="0"/>
          <w:bCs/>
          <w:sz w:val="24"/>
        </w:rPr>
        <w:tab/>
        <w:t xml:space="preserve">Adequate dietary potassium intake (if renal function is normal and not taking drugs known to raise potassium, such as ACE Inhibitors) of </w:t>
      </w:r>
      <w:r>
        <w:rPr>
          <w:rFonts w:cs="Arial"/>
          <w:b w:val="0"/>
          <w:sz w:val="24"/>
        </w:rPr>
        <w:t>4700</w:t>
      </w:r>
      <w:r>
        <w:rPr>
          <w:rFonts w:cs="Arial"/>
          <w:b w:val="0"/>
          <w:bCs/>
          <w:sz w:val="24"/>
        </w:rPr>
        <w:t xml:space="preserve"> mg/day. </w:t>
      </w:r>
      <w:r w:rsidR="00323C66" w:rsidRPr="00323C66">
        <w:rPr>
          <w:rFonts w:cs="Arial"/>
          <w:bCs/>
          <w:sz w:val="24"/>
        </w:rPr>
        <w:t>Foods that are high in potassium include bananas, potatoes, beans and yogurt.</w:t>
      </w:r>
    </w:p>
    <w:p w:rsidR="002D2D8E" w:rsidRDefault="002D2D8E">
      <w:pPr>
        <w:pStyle w:val="BodyText2"/>
        <w:spacing w:after="0" w:line="240" w:lineRule="auto"/>
        <w:ind w:left="3600"/>
        <w:rPr>
          <w:rFonts w:cs="Arial"/>
          <w:b w:val="0"/>
          <w:bCs/>
          <w:sz w:val="24"/>
        </w:rPr>
      </w:pPr>
    </w:p>
    <w:p w:rsidR="002D2D8E" w:rsidRPr="006C4EDE" w:rsidRDefault="002D2D8E" w:rsidP="00981B72">
      <w:pPr>
        <w:pStyle w:val="BodyText2"/>
        <w:spacing w:after="0" w:line="240" w:lineRule="auto"/>
        <w:ind w:left="3600" w:hanging="1440"/>
        <w:rPr>
          <w:rFonts w:cs="Arial"/>
          <w:b w:val="0"/>
          <w:sz w:val="24"/>
        </w:rPr>
      </w:pPr>
      <w:r>
        <w:rPr>
          <w:rFonts w:cs="Arial"/>
          <w:b w:val="0"/>
          <w:bCs/>
          <w:sz w:val="24"/>
        </w:rPr>
        <w:t>7.</w:t>
      </w:r>
      <w:r>
        <w:rPr>
          <w:rFonts w:cs="Arial"/>
          <w:b w:val="0"/>
          <w:bCs/>
          <w:sz w:val="24"/>
        </w:rPr>
        <w:tab/>
      </w:r>
      <w:r w:rsidRPr="006C4EDE">
        <w:rPr>
          <w:rFonts w:cs="Arial"/>
          <w:b w:val="0"/>
          <w:sz w:val="24"/>
        </w:rPr>
        <w:t>Adequate intake of calcium, 1000-1500 mg/day based on age.</w:t>
      </w:r>
    </w:p>
    <w:p w:rsidR="002D2D8E" w:rsidRDefault="002D2D8E">
      <w:pPr>
        <w:pStyle w:val="BodyText2"/>
        <w:spacing w:after="0" w:line="240" w:lineRule="auto"/>
        <w:ind w:left="3600"/>
        <w:rPr>
          <w:rFonts w:cs="Arial"/>
          <w:b w:val="0"/>
          <w:bCs/>
          <w:sz w:val="24"/>
        </w:rPr>
      </w:pPr>
    </w:p>
    <w:p w:rsidR="002D2D8E" w:rsidRPr="006C4EDE" w:rsidRDefault="002D2D8E" w:rsidP="00981B72">
      <w:pPr>
        <w:pStyle w:val="BodyText2"/>
        <w:spacing w:after="0" w:line="240" w:lineRule="auto"/>
        <w:ind w:left="2880"/>
        <w:rPr>
          <w:rFonts w:cs="Arial"/>
          <w:b w:val="0"/>
          <w:bCs/>
          <w:sz w:val="24"/>
        </w:rPr>
      </w:pPr>
      <w:r>
        <w:rPr>
          <w:rFonts w:cs="Arial"/>
          <w:b w:val="0"/>
          <w:bCs/>
          <w:sz w:val="24"/>
        </w:rPr>
        <w:t xml:space="preserve">8. </w:t>
      </w:r>
      <w:r>
        <w:rPr>
          <w:rFonts w:cs="Arial"/>
          <w:b w:val="0"/>
          <w:bCs/>
          <w:sz w:val="24"/>
        </w:rPr>
        <w:tab/>
      </w:r>
      <w:r w:rsidRPr="006C4EDE">
        <w:rPr>
          <w:rFonts w:cs="Arial"/>
          <w:b w:val="0"/>
          <w:sz w:val="24"/>
        </w:rPr>
        <w:t>Choose foods that provide more potassium</w:t>
      </w:r>
      <w:r w:rsidR="00793E6A">
        <w:rPr>
          <w:rFonts w:cs="Arial"/>
          <w:b w:val="0"/>
          <w:sz w:val="24"/>
        </w:rPr>
        <w:t xml:space="preserve"> for patients who are not hyperkalemic</w:t>
      </w:r>
      <w:r w:rsidRPr="006C4EDE">
        <w:rPr>
          <w:rFonts w:cs="Arial"/>
          <w:b w:val="0"/>
          <w:sz w:val="24"/>
        </w:rPr>
        <w:t xml:space="preserve">, dietary fiber, calcium, and vitamin D. These foods include vegetables, fruits, whole grains, and </w:t>
      </w:r>
      <w:r w:rsidR="00323C66" w:rsidRPr="00323C66">
        <w:rPr>
          <w:rFonts w:cs="Arial"/>
          <w:sz w:val="24"/>
        </w:rPr>
        <w:t xml:space="preserve">skim or low-fat </w:t>
      </w:r>
      <w:r w:rsidRPr="006C4EDE">
        <w:rPr>
          <w:rFonts w:cs="Arial"/>
          <w:b w:val="0"/>
          <w:sz w:val="24"/>
        </w:rPr>
        <w:t>milk and milk products.</w:t>
      </w:r>
    </w:p>
    <w:p w:rsidR="002D2D8E" w:rsidRPr="006C4EDE" w:rsidRDefault="002D2D8E">
      <w:pPr>
        <w:pStyle w:val="BodyText2"/>
        <w:spacing w:after="0" w:line="240" w:lineRule="auto"/>
        <w:ind w:left="3600"/>
        <w:rPr>
          <w:rFonts w:cs="Arial"/>
          <w:b w:val="0"/>
          <w:bCs/>
          <w:sz w:val="24"/>
        </w:rPr>
      </w:pPr>
    </w:p>
    <w:p w:rsidR="002D2D8E" w:rsidRPr="006C4EDE" w:rsidRDefault="002D2D8E" w:rsidP="00981B72">
      <w:pPr>
        <w:pStyle w:val="BodyText2"/>
        <w:spacing w:after="0" w:line="240" w:lineRule="auto"/>
        <w:ind w:left="2880"/>
        <w:rPr>
          <w:rFonts w:cs="Arial"/>
          <w:b w:val="0"/>
          <w:sz w:val="24"/>
        </w:rPr>
      </w:pPr>
      <w:r w:rsidRPr="006C4EDE">
        <w:rPr>
          <w:rFonts w:cs="Arial"/>
          <w:b w:val="0"/>
          <w:sz w:val="24"/>
        </w:rPr>
        <w:t>9.</w:t>
      </w:r>
      <w:r w:rsidRPr="006C4EDE">
        <w:rPr>
          <w:rFonts w:cs="Arial"/>
          <w:b w:val="0"/>
          <w:sz w:val="24"/>
        </w:rPr>
        <w:tab/>
        <w:t>Regular aerobic physical activity at least 30 minutes per day, most days of the week.</w:t>
      </w:r>
    </w:p>
    <w:p w:rsidR="002D2D8E" w:rsidRPr="006C4EDE" w:rsidRDefault="002D2D8E">
      <w:pPr>
        <w:ind w:left="3600"/>
        <w:rPr>
          <w:rFonts w:ascii="Arial" w:hAnsi="Arial" w:cs="Arial"/>
        </w:rPr>
      </w:pPr>
    </w:p>
    <w:p w:rsidR="002D2D8E" w:rsidRPr="006C4EDE" w:rsidRDefault="002D2D8E" w:rsidP="00981B72">
      <w:pPr>
        <w:pStyle w:val="BodyTextIndent"/>
        <w:tabs>
          <w:tab w:val="clear" w:pos="-1440"/>
        </w:tabs>
        <w:rPr>
          <w:rFonts w:cs="Arial"/>
          <w:b w:val="0"/>
        </w:rPr>
      </w:pPr>
      <w:r w:rsidRPr="006C4EDE">
        <w:rPr>
          <w:rFonts w:cs="Arial"/>
          <w:b w:val="0"/>
        </w:rPr>
        <w:t>10.</w:t>
      </w:r>
      <w:r w:rsidRPr="006C4EDE">
        <w:rPr>
          <w:rFonts w:cs="Arial"/>
          <w:b w:val="0"/>
        </w:rPr>
        <w:tab/>
        <w:t>Smokers and tobacco users should receive cessation counseling and be referred to the Georgia Quit Line 1-877-270-STOP (7867).</w:t>
      </w:r>
    </w:p>
    <w:p w:rsidR="002D2D8E" w:rsidRDefault="002D2D8E">
      <w:pPr>
        <w:pStyle w:val="BodyTextIndent"/>
        <w:tabs>
          <w:tab w:val="clear" w:pos="-1440"/>
        </w:tabs>
        <w:ind w:left="3600"/>
        <w:rPr>
          <w:rFonts w:cs="Arial"/>
          <w:b w:val="0"/>
          <w:bCs/>
        </w:rPr>
      </w:pPr>
    </w:p>
    <w:p w:rsidR="0008386A" w:rsidRDefault="002D2D8E" w:rsidP="00EF3423">
      <w:pPr>
        <w:ind w:left="2880"/>
        <w:rPr>
          <w:rFonts w:ascii="Arial" w:hAnsi="Arial" w:cs="Arial"/>
          <w:bCs/>
          <w:snapToGrid/>
        </w:rPr>
      </w:pPr>
      <w:r w:rsidRPr="0053435C">
        <w:rPr>
          <w:rFonts w:ascii="Arial" w:hAnsi="Arial" w:cs="Arial"/>
          <w:b/>
        </w:rPr>
        <w:t>NOTE</w:t>
      </w:r>
      <w:r w:rsidRPr="006C4EDE">
        <w:rPr>
          <w:rFonts w:ascii="Arial" w:hAnsi="Arial" w:cs="Arial"/>
        </w:rPr>
        <w:t>:</w:t>
      </w:r>
      <w:r w:rsidR="0008386A">
        <w:rPr>
          <w:rFonts w:ascii="Arial" w:hAnsi="Arial" w:cs="Arial"/>
        </w:rPr>
        <w:t xml:space="preserve"> </w:t>
      </w:r>
      <w:r w:rsidRPr="006C4EDE">
        <w:rPr>
          <w:rFonts w:ascii="Arial" w:hAnsi="Arial" w:cs="Arial"/>
          <w:bCs/>
        </w:rPr>
        <w:t>Refer to</w:t>
      </w:r>
      <w:r w:rsidR="00F427AC">
        <w:rPr>
          <w:rFonts w:ascii="Arial" w:hAnsi="Arial" w:cs="Arial"/>
          <w:bCs/>
        </w:rPr>
        <w:t xml:space="preserve"> the </w:t>
      </w:r>
      <w:r w:rsidR="00F427AC" w:rsidRPr="00F427AC">
        <w:rPr>
          <w:rFonts w:ascii="Arial" w:hAnsi="Arial" w:cs="Arial"/>
          <w:b/>
          <w:bCs/>
        </w:rPr>
        <w:t>latest</w:t>
      </w:r>
      <w:r w:rsidRPr="006C4EDE">
        <w:rPr>
          <w:rFonts w:ascii="Arial" w:hAnsi="Arial" w:cs="Arial"/>
          <w:bCs/>
        </w:rPr>
        <w:t xml:space="preserve"> </w:t>
      </w:r>
      <w:r w:rsidRPr="006C4EDE">
        <w:rPr>
          <w:rFonts w:ascii="Arial" w:hAnsi="Arial" w:cs="Arial"/>
          <w:bCs/>
          <w:snapToGrid/>
        </w:rPr>
        <w:t>Dietary Guidelines for Americans 2010,</w:t>
      </w:r>
    </w:p>
    <w:p w:rsidR="0008386A" w:rsidRDefault="0008386A" w:rsidP="00EF3423">
      <w:pPr>
        <w:ind w:left="2880"/>
        <w:rPr>
          <w:rFonts w:ascii="Arial" w:hAnsi="Arial" w:cs="Arial"/>
          <w:bCs/>
          <w:snapToGrid/>
        </w:rPr>
      </w:pPr>
      <w:r>
        <w:rPr>
          <w:rFonts w:ascii="Arial" w:hAnsi="Arial" w:cs="Arial"/>
          <w:bCs/>
          <w:snapToGrid/>
        </w:rPr>
        <w:t xml:space="preserve">            </w:t>
      </w:r>
      <w:r w:rsidR="006879E7">
        <w:rPr>
          <w:rFonts w:ascii="Arial" w:hAnsi="Arial" w:cs="Arial"/>
          <w:bCs/>
          <w:snapToGrid/>
        </w:rPr>
        <w:t>Appendices 12 and 14 for foods rich in potassium and calcium</w:t>
      </w:r>
    </w:p>
    <w:p w:rsidR="0008386A" w:rsidRDefault="0008386A" w:rsidP="00EF3423">
      <w:pPr>
        <w:ind w:left="2880"/>
        <w:rPr>
          <w:rFonts w:ascii="Arial" w:hAnsi="Arial" w:cs="Arial"/>
          <w:bCs/>
          <w:snapToGrid/>
        </w:rPr>
      </w:pPr>
      <w:r>
        <w:rPr>
          <w:rFonts w:ascii="Arial" w:hAnsi="Arial" w:cs="Arial"/>
          <w:bCs/>
          <w:snapToGrid/>
        </w:rPr>
        <w:t xml:space="preserve">           </w:t>
      </w:r>
      <w:r w:rsidR="006879E7">
        <w:rPr>
          <w:rFonts w:ascii="Arial" w:hAnsi="Arial" w:cs="Arial"/>
          <w:bCs/>
          <w:snapToGrid/>
        </w:rPr>
        <w:t xml:space="preserve"> at </w:t>
      </w:r>
      <w:hyperlink r:id="rId18" w:history="1">
        <w:r w:rsidR="00EF3423" w:rsidRPr="00EF3423">
          <w:rPr>
            <w:rStyle w:val="Hyperlink"/>
            <w:rFonts w:ascii="Arial" w:hAnsi="Arial" w:cs="Arial"/>
            <w:bCs/>
            <w:snapToGrid/>
          </w:rPr>
          <w:t>http://www.cnpp.usda.gov/DGAs2010- PolicyDocument.htm</w:t>
        </w:r>
      </w:hyperlink>
    </w:p>
    <w:p w:rsidR="0008386A" w:rsidRDefault="0008386A" w:rsidP="00EF3423">
      <w:pPr>
        <w:ind w:left="2880"/>
        <w:rPr>
          <w:rFonts w:ascii="Arial" w:hAnsi="Arial" w:cs="Arial"/>
          <w:b/>
          <w:bCs/>
          <w:snapToGrid/>
        </w:rPr>
      </w:pPr>
      <w:r>
        <w:rPr>
          <w:rFonts w:ascii="Arial" w:hAnsi="Arial" w:cs="Arial"/>
          <w:bCs/>
          <w:snapToGrid/>
        </w:rPr>
        <w:t xml:space="preserve">           </w:t>
      </w:r>
      <w:r w:rsidR="00F427AC">
        <w:rPr>
          <w:rFonts w:ascii="Arial" w:hAnsi="Arial" w:cs="Arial"/>
          <w:bCs/>
          <w:snapToGrid/>
        </w:rPr>
        <w:t xml:space="preserve"> </w:t>
      </w:r>
      <w:r w:rsidR="00187CA9" w:rsidRPr="00F427AC">
        <w:rPr>
          <w:rFonts w:ascii="Arial" w:hAnsi="Arial" w:cs="Arial"/>
          <w:b/>
          <w:bCs/>
          <w:snapToGrid/>
        </w:rPr>
        <w:t>until</w:t>
      </w:r>
      <w:r w:rsidR="00187CA9">
        <w:rPr>
          <w:rFonts w:ascii="Arial" w:hAnsi="Arial" w:cs="Arial"/>
          <w:bCs/>
          <w:snapToGrid/>
        </w:rPr>
        <w:t xml:space="preserve"> the</w:t>
      </w:r>
      <w:r w:rsidR="00F427AC" w:rsidRPr="00F427AC">
        <w:rPr>
          <w:rFonts w:ascii="Arial" w:hAnsi="Arial" w:cs="Arial"/>
          <w:b/>
          <w:bCs/>
          <w:snapToGrid/>
        </w:rPr>
        <w:t xml:space="preserve"> Dietary Guidelines for Americans 2015 are</w:t>
      </w:r>
    </w:p>
    <w:p w:rsidR="002D2D8E" w:rsidRDefault="0008386A" w:rsidP="00EF3423">
      <w:pPr>
        <w:ind w:left="2880"/>
        <w:rPr>
          <w:rFonts w:ascii="Arial" w:hAnsi="Arial" w:cs="Arial"/>
          <w:bCs/>
          <w:snapToGrid/>
        </w:rPr>
      </w:pPr>
      <w:r>
        <w:rPr>
          <w:rFonts w:ascii="Arial" w:hAnsi="Arial" w:cs="Arial"/>
          <w:b/>
          <w:bCs/>
          <w:snapToGrid/>
        </w:rPr>
        <w:t xml:space="preserve">         </w:t>
      </w:r>
      <w:r w:rsidR="00F427AC" w:rsidRPr="00F427AC">
        <w:rPr>
          <w:rFonts w:ascii="Arial" w:hAnsi="Arial" w:cs="Arial"/>
          <w:b/>
          <w:bCs/>
          <w:snapToGrid/>
        </w:rPr>
        <w:t xml:space="preserve"> </w:t>
      </w:r>
      <w:r>
        <w:rPr>
          <w:rFonts w:ascii="Arial" w:hAnsi="Arial" w:cs="Arial"/>
          <w:b/>
          <w:bCs/>
          <w:snapToGrid/>
        </w:rPr>
        <w:t xml:space="preserve">  </w:t>
      </w:r>
      <w:r w:rsidR="00F427AC" w:rsidRPr="00F427AC">
        <w:rPr>
          <w:rFonts w:ascii="Arial" w:hAnsi="Arial" w:cs="Arial"/>
          <w:b/>
          <w:bCs/>
          <w:snapToGrid/>
        </w:rPr>
        <w:t>released</w:t>
      </w:r>
      <w:r w:rsidR="006879E7">
        <w:rPr>
          <w:rFonts w:ascii="Arial" w:hAnsi="Arial" w:cs="Arial"/>
          <w:bCs/>
          <w:snapToGrid/>
        </w:rPr>
        <w:t>.</w:t>
      </w:r>
    </w:p>
    <w:p w:rsidR="0053435C" w:rsidRDefault="0053435C" w:rsidP="00323C66">
      <w:pPr>
        <w:ind w:left="2880"/>
        <w:rPr>
          <w:rFonts w:ascii="Arial" w:hAnsi="Arial" w:cs="Arial"/>
          <w:bCs/>
          <w:snapToGrid/>
        </w:rPr>
      </w:pPr>
    </w:p>
    <w:p w:rsidR="009203F1" w:rsidRDefault="0053435C" w:rsidP="00323C66">
      <w:pPr>
        <w:ind w:left="2880"/>
        <w:rPr>
          <w:rFonts w:ascii="Arial" w:hAnsi="Arial" w:cs="Arial"/>
          <w:b/>
          <w:bCs/>
          <w:i/>
          <w:snapToGrid/>
        </w:rPr>
      </w:pPr>
      <w:r w:rsidRPr="0053435C">
        <w:rPr>
          <w:rFonts w:ascii="Arial" w:hAnsi="Arial" w:cs="Arial"/>
          <w:b/>
          <w:bCs/>
          <w:snapToGrid/>
        </w:rPr>
        <w:t>NOTE</w:t>
      </w:r>
      <w:r>
        <w:rPr>
          <w:rFonts w:ascii="Arial" w:hAnsi="Arial" w:cs="Arial"/>
          <w:bCs/>
          <w:snapToGrid/>
        </w:rPr>
        <w:t xml:space="preserve">: </w:t>
      </w:r>
      <w:r w:rsidR="009203F1">
        <w:rPr>
          <w:rFonts w:ascii="Arial" w:hAnsi="Arial" w:cs="Arial"/>
          <w:bCs/>
          <w:snapToGrid/>
        </w:rPr>
        <w:t xml:space="preserve"> </w:t>
      </w:r>
      <w:r w:rsidRPr="0053435C">
        <w:rPr>
          <w:rFonts w:ascii="Arial" w:hAnsi="Arial" w:cs="Arial"/>
          <w:b/>
          <w:bCs/>
          <w:snapToGrid/>
        </w:rPr>
        <w:t xml:space="preserve">Refer to Appendix A </w:t>
      </w:r>
      <w:r w:rsidR="00B618B9">
        <w:rPr>
          <w:rFonts w:ascii="Arial" w:hAnsi="Arial" w:cs="Arial"/>
          <w:b/>
          <w:bCs/>
          <w:snapToGrid/>
        </w:rPr>
        <w:t xml:space="preserve">on page </w:t>
      </w:r>
      <w:r w:rsidR="00151D2E">
        <w:rPr>
          <w:rFonts w:ascii="Arial" w:hAnsi="Arial" w:cs="Arial"/>
          <w:b/>
          <w:bCs/>
          <w:snapToGrid/>
        </w:rPr>
        <w:t>14</w:t>
      </w:r>
      <w:r w:rsidR="00B618B9">
        <w:rPr>
          <w:rFonts w:ascii="Arial" w:hAnsi="Arial" w:cs="Arial"/>
          <w:b/>
          <w:bCs/>
          <w:snapToGrid/>
        </w:rPr>
        <w:t xml:space="preserve">.21 </w:t>
      </w:r>
      <w:r w:rsidRPr="00B618B9">
        <w:rPr>
          <w:rFonts w:ascii="Arial" w:hAnsi="Arial" w:cs="Arial"/>
          <w:b/>
          <w:bCs/>
          <w:snapToGrid/>
        </w:rPr>
        <w:t>for Definitions and</w:t>
      </w:r>
      <w:r w:rsidRPr="0053435C">
        <w:rPr>
          <w:rFonts w:ascii="Arial" w:hAnsi="Arial" w:cs="Arial"/>
          <w:b/>
          <w:bCs/>
          <w:i/>
          <w:snapToGrid/>
        </w:rPr>
        <w:t xml:space="preserve"> </w:t>
      </w:r>
      <w:r w:rsidR="009203F1">
        <w:rPr>
          <w:rFonts w:ascii="Arial" w:hAnsi="Arial" w:cs="Arial"/>
          <w:b/>
          <w:bCs/>
          <w:i/>
          <w:snapToGrid/>
        </w:rPr>
        <w:t xml:space="preserve">  </w:t>
      </w:r>
    </w:p>
    <w:p w:rsidR="0053435C" w:rsidRPr="007918D5" w:rsidRDefault="009203F1" w:rsidP="00323C66">
      <w:pPr>
        <w:ind w:left="2880"/>
        <w:rPr>
          <w:rFonts w:ascii="Arial" w:hAnsi="Arial" w:cs="Arial"/>
          <w:b/>
          <w:bCs/>
          <w:i/>
        </w:rPr>
      </w:pPr>
      <w:r>
        <w:rPr>
          <w:rFonts w:ascii="Arial" w:hAnsi="Arial" w:cs="Arial"/>
          <w:b/>
          <w:bCs/>
          <w:i/>
          <w:snapToGrid/>
        </w:rPr>
        <w:t xml:space="preserve"> </w:t>
      </w:r>
      <w:r>
        <w:rPr>
          <w:rFonts w:ascii="Arial" w:hAnsi="Arial" w:cs="Arial"/>
          <w:b/>
          <w:bCs/>
          <w:i/>
          <w:snapToGrid/>
        </w:rPr>
        <w:tab/>
        <w:t xml:space="preserve">  </w:t>
      </w:r>
      <w:r w:rsidR="0053435C" w:rsidRPr="00B618B9">
        <w:rPr>
          <w:rFonts w:ascii="Arial" w:hAnsi="Arial" w:cs="Arial"/>
          <w:b/>
          <w:bCs/>
          <w:snapToGrid/>
        </w:rPr>
        <w:t xml:space="preserve">Recommendations </w:t>
      </w:r>
      <w:r w:rsidR="007918D5" w:rsidRPr="00B618B9">
        <w:rPr>
          <w:rFonts w:ascii="Arial" w:hAnsi="Arial" w:cs="Arial"/>
          <w:b/>
          <w:bCs/>
          <w:snapToGrid/>
        </w:rPr>
        <w:t>for Lifestyle Modifications</w:t>
      </w:r>
    </w:p>
    <w:p w:rsidR="002D2D8E" w:rsidRDefault="002D2D8E">
      <w:pPr>
        <w:tabs>
          <w:tab w:val="left" w:pos="4005"/>
        </w:tabs>
        <w:ind w:left="2880"/>
        <w:rPr>
          <w:rFonts w:ascii="Arial" w:hAnsi="Arial" w:cs="Arial"/>
          <w:bCs/>
        </w:rPr>
      </w:pPr>
      <w:r>
        <w:rPr>
          <w:rFonts w:ascii="Arial" w:hAnsi="Arial" w:cs="Arial"/>
          <w:bCs/>
        </w:rPr>
        <w:tab/>
      </w:r>
    </w:p>
    <w:p w:rsidR="002D2D8E" w:rsidRDefault="002D2D8E" w:rsidP="00981B72">
      <w:pPr>
        <w:pStyle w:val="Heading1"/>
        <w:ind w:left="1440" w:firstLine="0"/>
        <w:rPr>
          <w:rFonts w:cs="Arial"/>
          <w:sz w:val="24"/>
        </w:rPr>
      </w:pPr>
      <w:r>
        <w:rPr>
          <w:rFonts w:cs="Arial"/>
          <w:sz w:val="24"/>
        </w:rPr>
        <w:lastRenderedPageBreak/>
        <w:t>PHARMACOLOGIC</w:t>
      </w:r>
    </w:p>
    <w:p w:rsidR="002D2D8E" w:rsidRDefault="002D2D8E">
      <w:pPr>
        <w:rPr>
          <w:rFonts w:ascii="Arial" w:hAnsi="Arial" w:cs="Arial"/>
          <w:bCs/>
        </w:rPr>
      </w:pPr>
    </w:p>
    <w:p w:rsidR="002D2D8E" w:rsidRDefault="002D2D8E" w:rsidP="00981B72">
      <w:pPr>
        <w:pStyle w:val="BodyTextIndent3"/>
        <w:tabs>
          <w:tab w:val="clear" w:pos="-1440"/>
        </w:tabs>
        <w:ind w:left="1440" w:firstLine="0"/>
        <w:rPr>
          <w:rFonts w:cs="Arial"/>
          <w:b w:val="0"/>
          <w:bCs/>
        </w:rPr>
      </w:pPr>
      <w:r w:rsidRPr="00584DF1">
        <w:rPr>
          <w:rFonts w:cs="Arial"/>
          <w:b w:val="0"/>
          <w:bCs/>
        </w:rPr>
        <w:t>The general principles of drug therapy in the treatment of primary hypertension are</w:t>
      </w:r>
      <w:r w:rsidR="00187CA9" w:rsidRPr="00584DF1">
        <w:rPr>
          <w:rFonts w:cs="Arial"/>
          <w:b w:val="0"/>
          <w:bCs/>
        </w:rPr>
        <w:t xml:space="preserve"> </w:t>
      </w:r>
      <w:r w:rsidR="00187CA9" w:rsidRPr="00584DF1">
        <w:rPr>
          <w:rFonts w:cs="Arial"/>
          <w:bCs/>
        </w:rPr>
        <w:t>based on 2014 Joint National Committee Recommendations</w:t>
      </w:r>
      <w:r w:rsidR="00621F20">
        <w:rPr>
          <w:rFonts w:cs="Arial"/>
          <w:bCs/>
        </w:rPr>
        <w:t>.</w:t>
      </w:r>
      <w:r w:rsidR="00187CA9" w:rsidRPr="00584DF1">
        <w:rPr>
          <w:rFonts w:cs="Arial"/>
          <w:bCs/>
        </w:rPr>
        <w:t xml:space="preserve"> </w:t>
      </w:r>
    </w:p>
    <w:p w:rsidR="002D2D8E" w:rsidRDefault="002D2D8E">
      <w:pPr>
        <w:pStyle w:val="BodyTextIndent3"/>
        <w:tabs>
          <w:tab w:val="clear" w:pos="-1440"/>
        </w:tabs>
        <w:rPr>
          <w:rFonts w:cs="Arial"/>
          <w:b w:val="0"/>
          <w:bCs/>
        </w:rPr>
      </w:pPr>
    </w:p>
    <w:p w:rsidR="002D2D8E" w:rsidRPr="00B712BB" w:rsidRDefault="002D2D8E" w:rsidP="00222578">
      <w:pPr>
        <w:numPr>
          <w:ilvl w:val="0"/>
          <w:numId w:val="11"/>
        </w:numPr>
        <w:tabs>
          <w:tab w:val="clear" w:pos="1980"/>
          <w:tab w:val="num" w:pos="2160"/>
        </w:tabs>
        <w:ind w:left="2160" w:hanging="720"/>
        <w:rPr>
          <w:rFonts w:ascii="Arial" w:hAnsi="Arial" w:cs="Arial"/>
          <w:b/>
          <w:bCs/>
        </w:rPr>
      </w:pPr>
      <w:r w:rsidRPr="00B712BB">
        <w:rPr>
          <w:rFonts w:ascii="Arial" w:hAnsi="Arial" w:cs="Arial"/>
          <w:b/>
          <w:bCs/>
        </w:rPr>
        <w:t xml:space="preserve">Initiate drug therapy </w:t>
      </w:r>
      <w:r w:rsidR="00B712BB" w:rsidRPr="00B712BB">
        <w:rPr>
          <w:rFonts w:ascii="Arial" w:hAnsi="Arial" w:cs="Arial"/>
          <w:b/>
          <w:bCs/>
        </w:rPr>
        <w:t xml:space="preserve">for hypertensive persons aged 60 years or older to a blood pressure goal of less than 150/90 mmHg and hypertensive persons 30-59 years of age to a </w:t>
      </w:r>
      <w:r w:rsidR="005C070A">
        <w:rPr>
          <w:rFonts w:ascii="Arial" w:hAnsi="Arial" w:cs="Arial"/>
          <w:b/>
          <w:bCs/>
        </w:rPr>
        <w:t xml:space="preserve">systolic goal of less than 140 mmHg and </w:t>
      </w:r>
      <w:r w:rsidR="00B712BB" w:rsidRPr="00B712BB">
        <w:rPr>
          <w:rFonts w:ascii="Arial" w:hAnsi="Arial" w:cs="Arial"/>
          <w:b/>
          <w:bCs/>
        </w:rPr>
        <w:t>diastolic goal of less than 90 mmHg. The same thresho</w:t>
      </w:r>
      <w:r w:rsidR="00460647">
        <w:rPr>
          <w:rFonts w:ascii="Arial" w:hAnsi="Arial" w:cs="Arial"/>
          <w:b/>
          <w:bCs/>
        </w:rPr>
        <w:t xml:space="preserve">lds and goals (less than </w:t>
      </w:r>
      <w:r w:rsidR="005C070A">
        <w:rPr>
          <w:rFonts w:ascii="Arial" w:hAnsi="Arial" w:cs="Arial"/>
          <w:b/>
          <w:bCs/>
        </w:rPr>
        <w:t>140/90) are recommended for</w:t>
      </w:r>
      <w:r w:rsidR="00B712BB">
        <w:rPr>
          <w:rFonts w:ascii="Arial" w:hAnsi="Arial" w:cs="Arial"/>
          <w:b/>
          <w:bCs/>
        </w:rPr>
        <w:t xml:space="preserve"> </w:t>
      </w:r>
      <w:r w:rsidR="00B712BB" w:rsidRPr="00B712BB">
        <w:rPr>
          <w:rFonts w:ascii="Arial" w:hAnsi="Arial" w:cs="Arial"/>
          <w:b/>
          <w:bCs/>
        </w:rPr>
        <w:t>hypertensive adults with diabetes or nondiabetic chronic kidney disease</w:t>
      </w:r>
      <w:r w:rsidR="005C070A">
        <w:rPr>
          <w:rFonts w:ascii="Arial" w:hAnsi="Arial" w:cs="Arial"/>
          <w:b/>
          <w:bCs/>
        </w:rPr>
        <w:t xml:space="preserve"> </w:t>
      </w:r>
      <w:r w:rsidR="00B712BB" w:rsidRPr="00B712BB">
        <w:rPr>
          <w:rFonts w:ascii="Arial" w:hAnsi="Arial" w:cs="Arial"/>
          <w:b/>
          <w:bCs/>
        </w:rPr>
        <w:t>as for the general hypertensive population younger than 60 years.</w:t>
      </w:r>
    </w:p>
    <w:p w:rsidR="002D2D8E" w:rsidRDefault="002D2D8E">
      <w:pPr>
        <w:ind w:left="2520"/>
        <w:rPr>
          <w:rFonts w:ascii="Arial" w:hAnsi="Arial" w:cs="Arial"/>
          <w:bCs/>
        </w:rPr>
      </w:pPr>
    </w:p>
    <w:p w:rsidR="008074E3" w:rsidRPr="008074E3" w:rsidRDefault="007278A0" w:rsidP="00222578">
      <w:pPr>
        <w:numPr>
          <w:ilvl w:val="0"/>
          <w:numId w:val="11"/>
        </w:numPr>
        <w:tabs>
          <w:tab w:val="clear" w:pos="1980"/>
          <w:tab w:val="left" w:pos="2160"/>
        </w:tabs>
        <w:ind w:left="2160" w:hanging="720"/>
        <w:rPr>
          <w:rFonts w:ascii="Arial" w:hAnsi="Arial" w:cs="Arial"/>
          <w:b/>
          <w:bCs/>
        </w:rPr>
      </w:pPr>
      <w:r>
        <w:rPr>
          <w:rFonts w:ascii="Arial" w:hAnsi="Arial" w:cs="Arial"/>
          <w:b/>
          <w:bCs/>
        </w:rPr>
        <w:t xml:space="preserve">Start </w:t>
      </w:r>
      <w:r w:rsidR="008717C1" w:rsidRPr="008717C1">
        <w:rPr>
          <w:rFonts w:ascii="Arial" w:hAnsi="Arial" w:cs="Arial"/>
          <w:b/>
          <w:bCs/>
        </w:rPr>
        <w:t>one</w:t>
      </w:r>
      <w:r>
        <w:rPr>
          <w:rFonts w:ascii="Arial" w:hAnsi="Arial" w:cs="Arial"/>
          <w:b/>
          <w:bCs/>
        </w:rPr>
        <w:t xml:space="preserve"> drug, titrate to a maximum dose. </w:t>
      </w:r>
      <w:r w:rsidR="008717C1">
        <w:rPr>
          <w:rFonts w:ascii="Arial" w:hAnsi="Arial" w:cs="Arial"/>
          <w:b/>
          <w:bCs/>
        </w:rPr>
        <w:t>If BP goal is not achieved with the initial drug</w:t>
      </w:r>
      <w:r>
        <w:rPr>
          <w:rFonts w:ascii="Arial" w:hAnsi="Arial" w:cs="Arial"/>
          <w:b/>
          <w:bCs/>
        </w:rPr>
        <w:t xml:space="preserve"> at maximum dose, add a second drug from another class (thiazide-type diuretic, CCB, ACEI, or ARB) and titrate to maximum dose. If BP goal is not achieved with maximum dose of 2 drugs, select a third drug from the list </w:t>
      </w:r>
      <w:r w:rsidRPr="007278A0">
        <w:rPr>
          <w:rFonts w:ascii="Arial" w:hAnsi="Arial" w:cs="Arial"/>
          <w:b/>
          <w:bCs/>
        </w:rPr>
        <w:t>(thiazide-type diuretic, CCB, ACEI, or ARB)</w:t>
      </w:r>
      <w:r>
        <w:rPr>
          <w:rFonts w:ascii="Arial" w:hAnsi="Arial" w:cs="Arial"/>
          <w:b/>
          <w:bCs/>
        </w:rPr>
        <w:t>, avoiding the combined use of ACEI and ARB. Titrate the third drug up to maximum recommended dose to achieve goal BP.</w:t>
      </w:r>
      <w:r w:rsidR="008074E3">
        <w:rPr>
          <w:rFonts w:ascii="Arial" w:hAnsi="Arial" w:cs="Arial"/>
          <w:b/>
          <w:bCs/>
        </w:rPr>
        <w:t xml:space="preserve"> </w:t>
      </w:r>
      <w:r w:rsidR="008074E3" w:rsidRPr="008074E3">
        <w:rPr>
          <w:rFonts w:ascii="Arial" w:hAnsi="Arial" w:cs="Arial"/>
          <w:b/>
          <w:bCs/>
        </w:rPr>
        <w:t>If goal BP cannot be reached using the drugs included in this protocol or due to any contraindication or the need to use mo</w:t>
      </w:r>
      <w:r w:rsidR="00EA7F2B">
        <w:rPr>
          <w:rFonts w:ascii="Arial" w:hAnsi="Arial" w:cs="Arial"/>
          <w:b/>
          <w:bCs/>
        </w:rPr>
        <w:t>re than 3 drugs to reach goal BP</w:t>
      </w:r>
      <w:r w:rsidR="008074E3" w:rsidRPr="008074E3">
        <w:rPr>
          <w:rFonts w:ascii="Arial" w:hAnsi="Arial" w:cs="Arial"/>
          <w:b/>
          <w:bCs/>
        </w:rPr>
        <w:t>, refer</w:t>
      </w:r>
      <w:r w:rsidR="00272C49">
        <w:rPr>
          <w:rFonts w:ascii="Arial" w:hAnsi="Arial" w:cs="Arial"/>
          <w:b/>
          <w:bCs/>
        </w:rPr>
        <w:t>ral to a physician</w:t>
      </w:r>
      <w:r w:rsidR="008074E3" w:rsidRPr="008074E3">
        <w:rPr>
          <w:rFonts w:ascii="Arial" w:hAnsi="Arial" w:cs="Arial"/>
          <w:b/>
          <w:bCs/>
        </w:rPr>
        <w:t xml:space="preserve"> may be indicated.</w:t>
      </w:r>
    </w:p>
    <w:p w:rsidR="002D2D8E" w:rsidRDefault="002D2D8E">
      <w:pPr>
        <w:ind w:left="2520"/>
        <w:rPr>
          <w:rFonts w:ascii="Arial" w:hAnsi="Arial" w:cs="Arial"/>
          <w:bCs/>
        </w:rPr>
      </w:pPr>
    </w:p>
    <w:p w:rsidR="002D2D8E" w:rsidRDefault="00B712BB" w:rsidP="00222578">
      <w:pPr>
        <w:numPr>
          <w:ilvl w:val="0"/>
          <w:numId w:val="11"/>
        </w:numPr>
        <w:tabs>
          <w:tab w:val="clear" w:pos="1980"/>
          <w:tab w:val="left" w:pos="2160"/>
        </w:tabs>
        <w:ind w:left="2160" w:hanging="720"/>
        <w:rPr>
          <w:rFonts w:ascii="Arial" w:hAnsi="Arial" w:cs="Arial"/>
          <w:b/>
          <w:bCs/>
        </w:rPr>
      </w:pPr>
      <w:r w:rsidRPr="0081126B">
        <w:rPr>
          <w:rFonts w:ascii="Arial" w:hAnsi="Arial" w:cs="Arial"/>
          <w:b/>
          <w:bCs/>
        </w:rPr>
        <w:t xml:space="preserve">In the </w:t>
      </w:r>
      <w:r w:rsidR="0081126B" w:rsidRPr="0081126B">
        <w:rPr>
          <w:rFonts w:ascii="Arial" w:hAnsi="Arial" w:cs="Arial"/>
          <w:b/>
          <w:bCs/>
        </w:rPr>
        <w:t>general nonblack population, including those with diabetes, initial antihypertensive treatment should include a thiazide-type diuretic, calcium channel blocker (CCB), angiotensin-converting</w:t>
      </w:r>
      <w:r w:rsidR="0081126B">
        <w:rPr>
          <w:rFonts w:ascii="Arial" w:hAnsi="Arial" w:cs="Arial"/>
          <w:bCs/>
        </w:rPr>
        <w:t xml:space="preserve"> </w:t>
      </w:r>
      <w:r w:rsidR="0081126B" w:rsidRPr="0081126B">
        <w:rPr>
          <w:rFonts w:ascii="Arial" w:hAnsi="Arial" w:cs="Arial"/>
          <w:b/>
          <w:bCs/>
        </w:rPr>
        <w:t>enzyme inhibitor (ACEI), or angiotensin receptor blocker (ARB).</w:t>
      </w:r>
    </w:p>
    <w:p w:rsidR="008074E3" w:rsidRPr="0081126B" w:rsidRDefault="008074E3" w:rsidP="008074E3">
      <w:pPr>
        <w:ind w:left="2160" w:firstLine="0"/>
        <w:rPr>
          <w:rFonts w:ascii="Arial" w:hAnsi="Arial" w:cs="Arial"/>
          <w:b/>
          <w:bCs/>
        </w:rPr>
      </w:pPr>
    </w:p>
    <w:p w:rsidR="002D2D8E" w:rsidRDefault="0081126B" w:rsidP="00222578">
      <w:pPr>
        <w:numPr>
          <w:ilvl w:val="0"/>
          <w:numId w:val="11"/>
        </w:numPr>
        <w:tabs>
          <w:tab w:val="clear" w:pos="1980"/>
          <w:tab w:val="num" w:pos="2160"/>
        </w:tabs>
        <w:ind w:left="2160" w:hanging="720"/>
        <w:rPr>
          <w:rFonts w:ascii="Arial" w:hAnsi="Arial" w:cs="Arial"/>
          <w:b/>
          <w:bCs/>
        </w:rPr>
      </w:pPr>
      <w:r w:rsidRPr="0081126B">
        <w:rPr>
          <w:rFonts w:ascii="Arial" w:hAnsi="Arial" w:cs="Arial"/>
          <w:b/>
          <w:bCs/>
        </w:rPr>
        <w:t>In the general black population, including those with diabetes, initial antihypertensive treatment should include a thiazide-type diuretic or calcium channel blocker (CCB).</w:t>
      </w:r>
    </w:p>
    <w:p w:rsidR="00F34B7B" w:rsidRDefault="00F34B7B" w:rsidP="00F34B7B">
      <w:pPr>
        <w:pStyle w:val="ListParagraph"/>
        <w:rPr>
          <w:rFonts w:ascii="Arial" w:hAnsi="Arial" w:cs="Arial"/>
          <w:b/>
          <w:bCs/>
        </w:rPr>
      </w:pPr>
    </w:p>
    <w:p w:rsidR="00F34B7B" w:rsidRDefault="00F34B7B" w:rsidP="00222578">
      <w:pPr>
        <w:numPr>
          <w:ilvl w:val="0"/>
          <w:numId w:val="11"/>
        </w:numPr>
        <w:tabs>
          <w:tab w:val="clear" w:pos="1980"/>
          <w:tab w:val="num" w:pos="2160"/>
        </w:tabs>
        <w:ind w:left="2160" w:hanging="720"/>
        <w:rPr>
          <w:rFonts w:ascii="Arial" w:hAnsi="Arial" w:cs="Arial"/>
          <w:b/>
          <w:bCs/>
        </w:rPr>
      </w:pPr>
      <w:r>
        <w:rPr>
          <w:rFonts w:ascii="Arial" w:hAnsi="Arial" w:cs="Arial"/>
          <w:b/>
          <w:bCs/>
        </w:rPr>
        <w:t>Patients with diabetes mellitus most likely will require a 2 drug regimen.</w:t>
      </w:r>
    </w:p>
    <w:p w:rsidR="008074E3" w:rsidRDefault="008074E3" w:rsidP="008074E3">
      <w:pPr>
        <w:pStyle w:val="ListParagraph"/>
        <w:rPr>
          <w:rFonts w:ascii="Arial" w:hAnsi="Arial" w:cs="Arial"/>
          <w:b/>
          <w:bCs/>
        </w:rPr>
      </w:pPr>
    </w:p>
    <w:p w:rsidR="00745329" w:rsidRDefault="001D434C" w:rsidP="00222578">
      <w:pPr>
        <w:numPr>
          <w:ilvl w:val="0"/>
          <w:numId w:val="11"/>
        </w:numPr>
        <w:tabs>
          <w:tab w:val="clear" w:pos="1980"/>
          <w:tab w:val="num" w:pos="2160"/>
        </w:tabs>
        <w:ind w:left="2160" w:hanging="720"/>
        <w:rPr>
          <w:rFonts w:ascii="Arial" w:hAnsi="Arial" w:cs="Arial"/>
          <w:b/>
          <w:bCs/>
        </w:rPr>
      </w:pPr>
      <w:r>
        <w:rPr>
          <w:rFonts w:ascii="Arial" w:hAnsi="Arial" w:cs="Arial"/>
          <w:b/>
          <w:bCs/>
        </w:rPr>
        <w:t xml:space="preserve">Be familiar with local discount </w:t>
      </w:r>
      <w:r w:rsidR="00745329">
        <w:rPr>
          <w:rFonts w:ascii="Arial" w:hAnsi="Arial" w:cs="Arial"/>
          <w:b/>
          <w:bCs/>
        </w:rPr>
        <w:t>drug programs and keep an up-to-date list. To the extent possible, order medications from these lists. Consult with the delegating physician as appropriate.</w:t>
      </w:r>
    </w:p>
    <w:p w:rsidR="00745329" w:rsidRDefault="00745329" w:rsidP="00745329">
      <w:pPr>
        <w:ind w:left="0" w:firstLine="0"/>
        <w:rPr>
          <w:rFonts w:ascii="Arial" w:hAnsi="Arial" w:cs="Arial"/>
          <w:b/>
          <w:bCs/>
        </w:rPr>
      </w:pPr>
    </w:p>
    <w:p w:rsidR="008074E3" w:rsidRDefault="008074E3" w:rsidP="00222578">
      <w:pPr>
        <w:numPr>
          <w:ilvl w:val="0"/>
          <w:numId w:val="11"/>
        </w:numPr>
        <w:tabs>
          <w:tab w:val="clear" w:pos="1980"/>
          <w:tab w:val="num" w:pos="2160"/>
        </w:tabs>
        <w:ind w:left="2160" w:hanging="720"/>
        <w:rPr>
          <w:rFonts w:ascii="Arial" w:hAnsi="Arial" w:cs="Arial"/>
          <w:b/>
          <w:bCs/>
        </w:rPr>
      </w:pPr>
      <w:r w:rsidRPr="008074E3">
        <w:rPr>
          <w:rFonts w:ascii="Arial" w:hAnsi="Arial" w:cs="Arial"/>
          <w:b/>
          <w:bCs/>
        </w:rPr>
        <w:t xml:space="preserve">It is essential to assess </w:t>
      </w:r>
      <w:r w:rsidR="005F621A">
        <w:rPr>
          <w:rFonts w:ascii="Arial" w:hAnsi="Arial" w:cs="Arial"/>
          <w:b/>
          <w:bCs/>
        </w:rPr>
        <w:t>patient</w:t>
      </w:r>
      <w:r w:rsidRPr="008074E3">
        <w:rPr>
          <w:rFonts w:ascii="Arial" w:hAnsi="Arial" w:cs="Arial"/>
          <w:b/>
          <w:bCs/>
        </w:rPr>
        <w:t xml:space="preserve"> medication adherence and lifestyle modifications.</w:t>
      </w:r>
    </w:p>
    <w:p w:rsidR="00745329" w:rsidRDefault="00745329" w:rsidP="00745329">
      <w:pPr>
        <w:rPr>
          <w:rFonts w:ascii="Arial" w:hAnsi="Arial" w:cs="Arial"/>
          <w:b/>
          <w:bCs/>
        </w:rPr>
      </w:pPr>
    </w:p>
    <w:p w:rsidR="00745329" w:rsidRPr="008074E3" w:rsidRDefault="00745329" w:rsidP="00745329">
      <w:pPr>
        <w:ind w:left="2160"/>
        <w:rPr>
          <w:rFonts w:ascii="Arial" w:hAnsi="Arial" w:cs="Arial"/>
          <w:b/>
          <w:bCs/>
        </w:rPr>
      </w:pPr>
      <w:r>
        <w:rPr>
          <w:rFonts w:ascii="Arial" w:hAnsi="Arial" w:cs="Arial"/>
          <w:b/>
          <w:bCs/>
        </w:rPr>
        <w:lastRenderedPageBreak/>
        <w:t xml:space="preserve">8. </w:t>
      </w:r>
      <w:r>
        <w:rPr>
          <w:rFonts w:ascii="Arial" w:hAnsi="Arial" w:cs="Arial"/>
          <w:b/>
          <w:bCs/>
        </w:rPr>
        <w:tab/>
        <w:t>To improve medication adherence, order once per day dosing as appropriate.</w:t>
      </w:r>
    </w:p>
    <w:p w:rsidR="002D2D8E" w:rsidRDefault="002D2D8E">
      <w:pPr>
        <w:ind w:left="5040"/>
        <w:rPr>
          <w:rFonts w:ascii="Arial" w:hAnsi="Arial" w:cs="Arial"/>
          <w:b/>
        </w:rPr>
      </w:pPr>
    </w:p>
    <w:p w:rsidR="008074E3" w:rsidRDefault="00745329" w:rsidP="002D7942">
      <w:pPr>
        <w:ind w:left="1440" w:firstLine="0"/>
        <w:rPr>
          <w:rFonts w:ascii="Arial" w:hAnsi="Arial" w:cs="Arial"/>
          <w:b/>
          <w:bCs/>
        </w:rPr>
      </w:pPr>
      <w:r>
        <w:rPr>
          <w:rFonts w:ascii="Arial" w:hAnsi="Arial" w:cs="Arial"/>
          <w:b/>
          <w:bCs/>
        </w:rPr>
        <w:t>9</w:t>
      </w:r>
      <w:r w:rsidR="008074E3">
        <w:rPr>
          <w:rFonts w:ascii="Arial" w:hAnsi="Arial" w:cs="Arial"/>
          <w:b/>
          <w:bCs/>
        </w:rPr>
        <w:t xml:space="preserve">. </w:t>
      </w:r>
      <w:r w:rsidR="002D7942">
        <w:rPr>
          <w:rFonts w:ascii="Arial" w:hAnsi="Arial" w:cs="Arial"/>
          <w:b/>
          <w:bCs/>
        </w:rPr>
        <w:tab/>
      </w:r>
      <w:r w:rsidR="0086356D">
        <w:rPr>
          <w:rFonts w:ascii="Arial" w:hAnsi="Arial" w:cs="Arial"/>
          <w:b/>
          <w:bCs/>
        </w:rPr>
        <w:t>This p</w:t>
      </w:r>
      <w:r w:rsidR="00C91C09" w:rsidRPr="00C91C09">
        <w:rPr>
          <w:rFonts w:ascii="Arial" w:hAnsi="Arial" w:cs="Arial"/>
          <w:b/>
          <w:bCs/>
        </w:rPr>
        <w:t xml:space="preserve">rotocol is for Primary Hypertension and does not include </w:t>
      </w:r>
    </w:p>
    <w:p w:rsidR="00272C49" w:rsidRDefault="00C91C09" w:rsidP="001246E8">
      <w:pPr>
        <w:ind w:left="2160" w:firstLine="0"/>
        <w:rPr>
          <w:rFonts w:ascii="Arial" w:hAnsi="Arial" w:cs="Arial"/>
          <w:b/>
          <w:bCs/>
        </w:rPr>
      </w:pPr>
      <w:r w:rsidRPr="00C91C09">
        <w:rPr>
          <w:rFonts w:ascii="Arial" w:hAnsi="Arial" w:cs="Arial"/>
          <w:b/>
          <w:bCs/>
        </w:rPr>
        <w:t>treatment for patients with impaired kidney function or Chronic Kidney Disease, heart failure or other complicated factors.</w:t>
      </w:r>
      <w:r w:rsidR="008074E3">
        <w:rPr>
          <w:rFonts w:ascii="Arial" w:hAnsi="Arial" w:cs="Arial"/>
          <w:b/>
          <w:bCs/>
        </w:rPr>
        <w:t xml:space="preserve"> </w:t>
      </w:r>
    </w:p>
    <w:p w:rsidR="004C7D63" w:rsidRDefault="004C7D63" w:rsidP="001246E8">
      <w:pPr>
        <w:ind w:left="2160" w:firstLine="0"/>
        <w:rPr>
          <w:rFonts w:ascii="Arial" w:hAnsi="Arial" w:cs="Arial"/>
          <w:b/>
          <w:bCs/>
        </w:rPr>
      </w:pPr>
    </w:p>
    <w:p w:rsidR="004C7D63" w:rsidRPr="004C7D63" w:rsidRDefault="004C7D63" w:rsidP="004C7D63">
      <w:pPr>
        <w:ind w:left="2160"/>
        <w:rPr>
          <w:rFonts w:ascii="Arial" w:hAnsi="Arial" w:cs="Arial"/>
          <w:b/>
          <w:bCs/>
        </w:rPr>
      </w:pPr>
      <w:r>
        <w:rPr>
          <w:rFonts w:ascii="Arial" w:hAnsi="Arial" w:cs="Arial"/>
          <w:b/>
          <w:bCs/>
        </w:rPr>
        <w:t>10.</w:t>
      </w:r>
      <w:r>
        <w:rPr>
          <w:rFonts w:ascii="Arial" w:hAnsi="Arial" w:cs="Arial"/>
          <w:b/>
          <w:bCs/>
        </w:rPr>
        <w:tab/>
      </w:r>
      <w:r w:rsidRPr="004C7D63">
        <w:rPr>
          <w:rFonts w:ascii="Arial" w:hAnsi="Arial" w:cs="Arial"/>
          <w:b/>
          <w:bCs/>
        </w:rPr>
        <w:t xml:space="preserve">Patients who are pregnant, planning to become pregnant, or breast-feeding </w:t>
      </w:r>
      <w:r>
        <w:rPr>
          <w:rFonts w:ascii="Arial" w:hAnsi="Arial" w:cs="Arial"/>
          <w:b/>
          <w:bCs/>
        </w:rPr>
        <w:t>must</w:t>
      </w:r>
      <w:r w:rsidRPr="004C7D63">
        <w:rPr>
          <w:rFonts w:ascii="Arial" w:hAnsi="Arial" w:cs="Arial"/>
          <w:b/>
          <w:bCs/>
        </w:rPr>
        <w:t xml:space="preserve"> be referred to an obstetrician for management of hypertension.</w:t>
      </w:r>
    </w:p>
    <w:p w:rsidR="004C7D63" w:rsidRPr="001246E8" w:rsidRDefault="004C7D63" w:rsidP="004C7D63">
      <w:pPr>
        <w:ind w:left="2160"/>
        <w:rPr>
          <w:rFonts w:ascii="Arial" w:hAnsi="Arial" w:cs="Arial"/>
          <w:b/>
          <w:bCs/>
        </w:rPr>
      </w:pPr>
    </w:p>
    <w:p w:rsidR="002D2D8E" w:rsidRDefault="004C7D63" w:rsidP="00745329">
      <w:pPr>
        <w:ind w:firstLine="86"/>
        <w:rPr>
          <w:rFonts w:ascii="Arial" w:hAnsi="Arial" w:cs="Arial"/>
          <w:bCs/>
        </w:rPr>
      </w:pPr>
      <w:r>
        <w:rPr>
          <w:rFonts w:ascii="Arial" w:hAnsi="Arial" w:cs="Arial"/>
          <w:b/>
        </w:rPr>
        <w:t>11</w:t>
      </w:r>
      <w:r w:rsidR="00745329">
        <w:rPr>
          <w:rFonts w:ascii="Arial" w:hAnsi="Arial" w:cs="Arial"/>
          <w:b/>
        </w:rPr>
        <w:t xml:space="preserve">. </w:t>
      </w:r>
      <w:r w:rsidR="00745329">
        <w:rPr>
          <w:rFonts w:ascii="Arial" w:hAnsi="Arial" w:cs="Arial"/>
          <w:b/>
        </w:rPr>
        <w:tab/>
      </w:r>
      <w:r w:rsidR="00B06709" w:rsidRPr="00B06709">
        <w:rPr>
          <w:rFonts w:ascii="Arial" w:hAnsi="Arial" w:cs="Arial"/>
          <w:b/>
        </w:rPr>
        <w:t xml:space="preserve">Thiazide-type </w:t>
      </w:r>
      <w:r w:rsidR="002D2D8E" w:rsidRPr="00B06709">
        <w:rPr>
          <w:rFonts w:ascii="Arial" w:hAnsi="Arial" w:cs="Arial"/>
          <w:b/>
          <w:bCs/>
        </w:rPr>
        <w:t>Diuretic</w:t>
      </w:r>
      <w:r w:rsidR="00B773ED">
        <w:rPr>
          <w:rFonts w:ascii="Arial" w:hAnsi="Arial" w:cs="Arial"/>
          <w:b/>
          <w:bCs/>
        </w:rPr>
        <w:t>s</w:t>
      </w:r>
      <w:r w:rsidR="002D2D8E">
        <w:rPr>
          <w:rFonts w:ascii="Arial" w:hAnsi="Arial" w:cs="Arial"/>
          <w:bCs/>
        </w:rPr>
        <w:t xml:space="preserve">  </w:t>
      </w:r>
    </w:p>
    <w:p w:rsidR="00272C49" w:rsidRDefault="00272C49" w:rsidP="002D7942">
      <w:pPr>
        <w:ind w:left="2160" w:firstLine="0"/>
        <w:rPr>
          <w:rFonts w:ascii="Arial" w:hAnsi="Arial" w:cs="Arial"/>
          <w:bCs/>
        </w:rPr>
      </w:pPr>
    </w:p>
    <w:p w:rsidR="00C91C09" w:rsidRDefault="002D2D8E" w:rsidP="00F46B2B">
      <w:pPr>
        <w:ind w:left="2160" w:firstLine="0"/>
        <w:rPr>
          <w:rFonts w:ascii="Arial" w:hAnsi="Arial" w:cs="Arial"/>
          <w:bCs/>
          <w:color w:val="000000"/>
        </w:rPr>
      </w:pPr>
      <w:r>
        <w:rPr>
          <w:rFonts w:ascii="Arial" w:hAnsi="Arial" w:cs="Arial"/>
          <w:b/>
          <w:bCs/>
          <w:color w:val="000000"/>
        </w:rPr>
        <w:t>NOTE</w:t>
      </w:r>
      <w:r w:rsidR="00C91C09">
        <w:rPr>
          <w:rFonts w:ascii="Arial" w:hAnsi="Arial" w:cs="Arial"/>
          <w:b/>
          <w:bCs/>
          <w:color w:val="000000"/>
        </w:rPr>
        <w:t>S</w:t>
      </w:r>
      <w:r>
        <w:rPr>
          <w:rFonts w:ascii="Arial" w:hAnsi="Arial" w:cs="Arial"/>
          <w:b/>
          <w:bCs/>
          <w:color w:val="000000"/>
        </w:rPr>
        <w:t>:</w:t>
      </w:r>
      <w:r>
        <w:rPr>
          <w:rFonts w:ascii="Arial" w:hAnsi="Arial" w:cs="Arial"/>
          <w:bCs/>
          <w:color w:val="000000"/>
        </w:rPr>
        <w:t xml:space="preserve">  </w:t>
      </w:r>
    </w:p>
    <w:p w:rsidR="002D2D8E" w:rsidRPr="00030005" w:rsidRDefault="002D2D8E" w:rsidP="00F34B7B">
      <w:pPr>
        <w:ind w:left="2880" w:firstLine="0"/>
        <w:rPr>
          <w:rFonts w:ascii="Arial" w:hAnsi="Arial" w:cs="Arial"/>
          <w:b/>
          <w:bCs/>
          <w:color w:val="000000"/>
        </w:rPr>
      </w:pPr>
    </w:p>
    <w:p w:rsidR="00C91C09" w:rsidRDefault="00C91C09" w:rsidP="00222578">
      <w:pPr>
        <w:numPr>
          <w:ilvl w:val="0"/>
          <w:numId w:val="14"/>
        </w:numPr>
        <w:ind w:left="2880" w:hanging="720"/>
        <w:rPr>
          <w:rFonts w:ascii="Arial" w:hAnsi="Arial" w:cs="Arial"/>
          <w:b/>
          <w:bCs/>
          <w:color w:val="000000"/>
        </w:rPr>
      </w:pPr>
      <w:r w:rsidRPr="00030005">
        <w:rPr>
          <w:rFonts w:ascii="Arial" w:hAnsi="Arial" w:cs="Arial"/>
          <w:b/>
          <w:bCs/>
          <w:color w:val="000000"/>
        </w:rPr>
        <w:t>Do not</w:t>
      </w:r>
      <w:r w:rsidR="00DB15E7" w:rsidRPr="00030005">
        <w:rPr>
          <w:rFonts w:ascii="Arial" w:hAnsi="Arial" w:cs="Arial"/>
          <w:b/>
          <w:bCs/>
          <w:color w:val="000000"/>
        </w:rPr>
        <w:t xml:space="preserve"> give to patients with a known sensitivity to the drug, any component of the formulation or sulfonamide-derived</w:t>
      </w:r>
      <w:r w:rsidRPr="00030005">
        <w:rPr>
          <w:rFonts w:ascii="Arial" w:hAnsi="Arial" w:cs="Arial"/>
          <w:b/>
          <w:bCs/>
          <w:color w:val="000000"/>
        </w:rPr>
        <w:t xml:space="preserve"> </w:t>
      </w:r>
      <w:r w:rsidR="00DB15E7" w:rsidRPr="00030005">
        <w:rPr>
          <w:rFonts w:ascii="Arial" w:hAnsi="Arial" w:cs="Arial"/>
          <w:b/>
          <w:bCs/>
          <w:color w:val="000000"/>
        </w:rPr>
        <w:t>drugs</w:t>
      </w:r>
      <w:r w:rsidR="00030005" w:rsidRPr="00030005">
        <w:rPr>
          <w:rFonts w:ascii="Arial" w:hAnsi="Arial" w:cs="Arial"/>
          <w:b/>
          <w:bCs/>
          <w:color w:val="000000"/>
        </w:rPr>
        <w:t xml:space="preserve"> or anuria.</w:t>
      </w:r>
    </w:p>
    <w:p w:rsidR="005F5A3F" w:rsidRDefault="005F5A3F" w:rsidP="00222578">
      <w:pPr>
        <w:numPr>
          <w:ilvl w:val="0"/>
          <w:numId w:val="14"/>
        </w:numPr>
        <w:ind w:left="2880" w:hanging="720"/>
        <w:rPr>
          <w:rFonts w:ascii="Arial" w:hAnsi="Arial" w:cs="Arial"/>
          <w:b/>
          <w:bCs/>
          <w:color w:val="000000"/>
        </w:rPr>
      </w:pPr>
      <w:r>
        <w:rPr>
          <w:rFonts w:ascii="Arial" w:hAnsi="Arial" w:cs="Arial"/>
          <w:b/>
          <w:bCs/>
          <w:color w:val="000000"/>
        </w:rPr>
        <w:t>Thiazide-type Diuretics may cause (not all-inclusive list, refer to package insert):</w:t>
      </w:r>
    </w:p>
    <w:p w:rsidR="00272C49" w:rsidRDefault="00272C49" w:rsidP="00272C49">
      <w:pPr>
        <w:ind w:left="2880" w:firstLine="0"/>
        <w:rPr>
          <w:rFonts w:ascii="Arial" w:hAnsi="Arial" w:cs="Arial"/>
          <w:b/>
          <w:bCs/>
          <w:color w:val="000000"/>
        </w:rPr>
      </w:pPr>
    </w:p>
    <w:p w:rsidR="005F5A3F" w:rsidRDefault="005F5A3F" w:rsidP="00F46B2B">
      <w:pPr>
        <w:ind w:left="3600"/>
        <w:rPr>
          <w:rFonts w:ascii="Arial" w:hAnsi="Arial" w:cs="Arial"/>
          <w:b/>
          <w:bCs/>
          <w:color w:val="000000"/>
        </w:rPr>
      </w:pPr>
      <w:r>
        <w:rPr>
          <w:rFonts w:ascii="Arial" w:hAnsi="Arial" w:cs="Arial"/>
          <w:b/>
          <w:bCs/>
          <w:color w:val="000000"/>
        </w:rPr>
        <w:t>1.</w:t>
      </w:r>
      <w:r>
        <w:rPr>
          <w:rFonts w:ascii="Arial" w:hAnsi="Arial" w:cs="Arial"/>
          <w:b/>
          <w:bCs/>
          <w:color w:val="000000"/>
        </w:rPr>
        <w:tab/>
        <w:t xml:space="preserve">A change </w:t>
      </w:r>
      <w:r w:rsidR="005E0A2F">
        <w:rPr>
          <w:rFonts w:ascii="Arial" w:hAnsi="Arial" w:cs="Arial"/>
          <w:b/>
          <w:bCs/>
          <w:color w:val="000000"/>
        </w:rPr>
        <w:t xml:space="preserve">in glucose control in patients </w:t>
      </w:r>
      <w:r w:rsidR="00C747D3">
        <w:rPr>
          <w:rFonts w:ascii="Arial" w:hAnsi="Arial" w:cs="Arial"/>
          <w:b/>
          <w:bCs/>
          <w:color w:val="000000"/>
        </w:rPr>
        <w:t>with prediabetes</w:t>
      </w:r>
      <w:r>
        <w:rPr>
          <w:rFonts w:ascii="Arial" w:hAnsi="Arial" w:cs="Arial"/>
          <w:b/>
          <w:bCs/>
          <w:color w:val="000000"/>
        </w:rPr>
        <w:t xml:space="preserve"> or diabetes mellitus.</w:t>
      </w:r>
    </w:p>
    <w:p w:rsidR="005F5A3F" w:rsidRDefault="005F5A3F" w:rsidP="00F46B2B">
      <w:pPr>
        <w:ind w:left="3600"/>
        <w:rPr>
          <w:rFonts w:ascii="Arial" w:hAnsi="Arial" w:cs="Arial"/>
          <w:b/>
          <w:bCs/>
          <w:color w:val="000000"/>
        </w:rPr>
      </w:pPr>
      <w:r>
        <w:rPr>
          <w:rFonts w:ascii="Arial" w:hAnsi="Arial" w:cs="Arial"/>
          <w:b/>
          <w:bCs/>
          <w:color w:val="000000"/>
        </w:rPr>
        <w:t>2.</w:t>
      </w:r>
      <w:r>
        <w:rPr>
          <w:rFonts w:ascii="Arial" w:hAnsi="Arial" w:cs="Arial"/>
          <w:b/>
          <w:bCs/>
          <w:color w:val="000000"/>
        </w:rPr>
        <w:tab/>
        <w:t>In patients with a history of gout, may precipitate gout event.</w:t>
      </w:r>
    </w:p>
    <w:p w:rsidR="005F5A3F" w:rsidRDefault="005F5A3F" w:rsidP="00F46B2B">
      <w:pPr>
        <w:ind w:left="3600"/>
        <w:rPr>
          <w:rFonts w:ascii="Arial" w:hAnsi="Arial" w:cs="Arial"/>
          <w:b/>
          <w:bCs/>
          <w:color w:val="000000"/>
        </w:rPr>
      </w:pPr>
      <w:r>
        <w:rPr>
          <w:rFonts w:ascii="Arial" w:hAnsi="Arial" w:cs="Arial"/>
          <w:b/>
          <w:bCs/>
          <w:color w:val="000000"/>
        </w:rPr>
        <w:t>3.</w:t>
      </w:r>
      <w:r>
        <w:rPr>
          <w:rFonts w:ascii="Arial" w:hAnsi="Arial" w:cs="Arial"/>
          <w:b/>
          <w:bCs/>
          <w:color w:val="000000"/>
        </w:rPr>
        <w:tab/>
        <w:t>In patients with moderate or high cholesterol concentrations, may increase cholesterol concentrations.</w:t>
      </w:r>
    </w:p>
    <w:p w:rsidR="005F5A3F" w:rsidRPr="00030005" w:rsidRDefault="005F5A3F" w:rsidP="00F46B2B">
      <w:pPr>
        <w:ind w:left="3600"/>
        <w:rPr>
          <w:rFonts w:ascii="Arial" w:hAnsi="Arial" w:cs="Arial"/>
          <w:b/>
          <w:bCs/>
          <w:color w:val="000000"/>
        </w:rPr>
      </w:pPr>
      <w:r>
        <w:rPr>
          <w:rFonts w:ascii="Arial" w:hAnsi="Arial" w:cs="Arial"/>
          <w:b/>
          <w:bCs/>
          <w:color w:val="000000"/>
        </w:rPr>
        <w:t>4.</w:t>
      </w:r>
      <w:r>
        <w:rPr>
          <w:rFonts w:ascii="Arial" w:hAnsi="Arial" w:cs="Arial"/>
          <w:b/>
          <w:bCs/>
          <w:color w:val="000000"/>
        </w:rPr>
        <w:tab/>
        <w:t>Patients may experience fluid or electrolyte imbalances.</w:t>
      </w:r>
    </w:p>
    <w:p w:rsidR="00851EEA" w:rsidRDefault="00851EEA">
      <w:pPr>
        <w:numPr>
          <w:ilvl w:val="12"/>
          <w:numId w:val="0"/>
        </w:numPr>
        <w:ind w:left="2160"/>
        <w:rPr>
          <w:rFonts w:ascii="Arial" w:hAnsi="Arial" w:cs="Arial"/>
          <w:color w:val="000000"/>
        </w:rPr>
      </w:pPr>
    </w:p>
    <w:p w:rsidR="002D2D8E" w:rsidRDefault="002D2D8E" w:rsidP="00F46B2B">
      <w:pPr>
        <w:numPr>
          <w:ilvl w:val="12"/>
          <w:numId w:val="0"/>
        </w:numPr>
        <w:ind w:left="2880"/>
        <w:rPr>
          <w:rFonts w:ascii="Arial" w:hAnsi="Arial" w:cs="Arial"/>
        </w:rPr>
      </w:pPr>
      <w:r>
        <w:rPr>
          <w:rFonts w:ascii="Arial" w:hAnsi="Arial" w:cs="Arial"/>
        </w:rPr>
        <w:t xml:space="preserve">Hydrochlorothiazide (HCTZ) tablets </w:t>
      </w:r>
    </w:p>
    <w:p w:rsidR="005F5A3F" w:rsidRDefault="005F5A3F">
      <w:pPr>
        <w:numPr>
          <w:ilvl w:val="12"/>
          <w:numId w:val="0"/>
        </w:numPr>
        <w:ind w:left="2880" w:firstLine="720"/>
        <w:rPr>
          <w:rFonts w:ascii="Arial" w:hAnsi="Arial" w:cs="Arial"/>
        </w:rPr>
      </w:pPr>
    </w:p>
    <w:p w:rsidR="002D2D8E" w:rsidRDefault="005F5A3F" w:rsidP="005F5A3F">
      <w:pPr>
        <w:numPr>
          <w:ilvl w:val="12"/>
          <w:numId w:val="0"/>
        </w:numPr>
        <w:ind w:left="3600"/>
        <w:rPr>
          <w:rFonts w:ascii="Arial" w:hAnsi="Arial" w:cs="Arial"/>
          <w:b/>
        </w:rPr>
      </w:pPr>
      <w:r w:rsidRPr="005F5A3F">
        <w:rPr>
          <w:rFonts w:ascii="Arial" w:hAnsi="Arial" w:cs="Arial"/>
          <w:b/>
        </w:rPr>
        <w:t xml:space="preserve">Initial dose: </w:t>
      </w:r>
      <w:r w:rsidR="002D2D8E" w:rsidRPr="005F5A3F">
        <w:rPr>
          <w:rFonts w:ascii="Arial" w:hAnsi="Arial" w:cs="Arial"/>
          <w:b/>
        </w:rPr>
        <w:t xml:space="preserve">12.5 mg - 25 mg PO </w:t>
      </w:r>
      <w:r w:rsidRPr="005F5A3F">
        <w:rPr>
          <w:rFonts w:ascii="Arial" w:hAnsi="Arial" w:cs="Arial"/>
          <w:b/>
        </w:rPr>
        <w:t xml:space="preserve">once </w:t>
      </w:r>
      <w:r w:rsidR="002D2D8E" w:rsidRPr="005F5A3F">
        <w:rPr>
          <w:rFonts w:ascii="Arial" w:hAnsi="Arial" w:cs="Arial"/>
          <w:b/>
        </w:rPr>
        <w:t>daily</w:t>
      </w:r>
      <w:r w:rsidRPr="005F5A3F">
        <w:rPr>
          <w:rFonts w:ascii="Arial" w:hAnsi="Arial" w:cs="Arial"/>
          <w:b/>
        </w:rPr>
        <w:t>. For older patients, consider starting with a lower initia</w:t>
      </w:r>
      <w:r w:rsidR="005E0A2F">
        <w:rPr>
          <w:rFonts w:ascii="Arial" w:hAnsi="Arial" w:cs="Arial"/>
          <w:b/>
        </w:rPr>
        <w:t xml:space="preserve">l dose </w:t>
      </w:r>
      <w:r w:rsidRPr="005F5A3F">
        <w:rPr>
          <w:rFonts w:ascii="Arial" w:hAnsi="Arial" w:cs="Arial"/>
          <w:b/>
        </w:rPr>
        <w:t>of 12.5 mg and titrating to response.</w:t>
      </w:r>
    </w:p>
    <w:p w:rsidR="000D01B3" w:rsidRDefault="000D01B3" w:rsidP="005F5A3F">
      <w:pPr>
        <w:numPr>
          <w:ilvl w:val="12"/>
          <w:numId w:val="0"/>
        </w:numPr>
        <w:ind w:left="3600"/>
        <w:rPr>
          <w:rFonts w:ascii="Arial" w:hAnsi="Arial" w:cs="Arial"/>
          <w:b/>
        </w:rPr>
      </w:pPr>
    </w:p>
    <w:p w:rsidR="000D01B3" w:rsidRPr="005F5A3F" w:rsidRDefault="000D01B3" w:rsidP="005F5A3F">
      <w:pPr>
        <w:numPr>
          <w:ilvl w:val="12"/>
          <w:numId w:val="0"/>
        </w:numPr>
        <w:ind w:left="3600"/>
        <w:rPr>
          <w:rFonts w:ascii="Arial" w:hAnsi="Arial" w:cs="Arial"/>
          <w:b/>
        </w:rPr>
      </w:pPr>
    </w:p>
    <w:p w:rsidR="00B06709" w:rsidRDefault="005F5A3F" w:rsidP="005F5A3F">
      <w:pPr>
        <w:numPr>
          <w:ilvl w:val="12"/>
          <w:numId w:val="0"/>
        </w:numPr>
        <w:ind w:left="3600"/>
        <w:rPr>
          <w:rFonts w:ascii="Arial" w:hAnsi="Arial" w:cs="Arial"/>
          <w:b/>
        </w:rPr>
      </w:pPr>
      <w:r w:rsidRPr="005F5A3F">
        <w:rPr>
          <w:rFonts w:ascii="Arial" w:hAnsi="Arial" w:cs="Arial"/>
          <w:b/>
        </w:rPr>
        <w:t xml:space="preserve">Usual dose: 25 mg to 50 mg PO once daily in 1-2 divided doses. </w:t>
      </w:r>
    </w:p>
    <w:p w:rsidR="005614AB" w:rsidRPr="005F5A3F" w:rsidRDefault="005614AB" w:rsidP="005F5A3F">
      <w:pPr>
        <w:numPr>
          <w:ilvl w:val="12"/>
          <w:numId w:val="0"/>
        </w:numPr>
        <w:ind w:left="3600"/>
        <w:rPr>
          <w:rFonts w:ascii="Arial" w:hAnsi="Arial" w:cs="Arial"/>
          <w:b/>
        </w:rPr>
      </w:pPr>
    </w:p>
    <w:p w:rsidR="002D2D8E" w:rsidRDefault="00B06709">
      <w:pPr>
        <w:numPr>
          <w:ilvl w:val="12"/>
          <w:numId w:val="0"/>
        </w:numPr>
        <w:ind w:left="2880"/>
        <w:rPr>
          <w:rFonts w:ascii="Arial" w:hAnsi="Arial" w:cs="Arial"/>
          <w:b/>
        </w:rPr>
      </w:pPr>
      <w:r>
        <w:rPr>
          <w:rFonts w:ascii="Arial" w:hAnsi="Arial" w:cs="Arial"/>
        </w:rPr>
        <w:tab/>
      </w:r>
      <w:r>
        <w:rPr>
          <w:rFonts w:ascii="Arial" w:hAnsi="Arial" w:cs="Arial"/>
        </w:rPr>
        <w:tab/>
      </w:r>
      <w:r>
        <w:rPr>
          <w:rFonts w:ascii="Arial" w:hAnsi="Arial" w:cs="Arial"/>
        </w:rPr>
        <w:tab/>
      </w:r>
      <w:r w:rsidRPr="00B06709">
        <w:rPr>
          <w:rFonts w:ascii="Arial" w:hAnsi="Arial" w:cs="Arial"/>
          <w:b/>
        </w:rPr>
        <w:t>OR</w:t>
      </w:r>
    </w:p>
    <w:p w:rsidR="00134094" w:rsidRDefault="005614AB">
      <w:pPr>
        <w:numPr>
          <w:ilvl w:val="12"/>
          <w:numId w:val="0"/>
        </w:numPr>
        <w:ind w:left="2880"/>
        <w:rPr>
          <w:rFonts w:ascii="Arial" w:hAnsi="Arial" w:cs="Arial"/>
          <w:b/>
        </w:rPr>
      </w:pPr>
      <w:r>
        <w:rPr>
          <w:rFonts w:ascii="Arial" w:hAnsi="Arial" w:cs="Arial"/>
          <w:b/>
        </w:rPr>
        <w:t xml:space="preserve">Indapamide </w:t>
      </w:r>
    </w:p>
    <w:p w:rsidR="005614AB" w:rsidRDefault="005614AB">
      <w:pPr>
        <w:numPr>
          <w:ilvl w:val="12"/>
          <w:numId w:val="0"/>
        </w:numPr>
        <w:ind w:left="2880"/>
        <w:rPr>
          <w:rFonts w:ascii="Arial" w:hAnsi="Arial" w:cs="Arial"/>
          <w:b/>
        </w:rPr>
      </w:pPr>
    </w:p>
    <w:p w:rsidR="005614AB" w:rsidRDefault="005614AB" w:rsidP="005614AB">
      <w:pPr>
        <w:numPr>
          <w:ilvl w:val="12"/>
          <w:numId w:val="0"/>
        </w:numPr>
        <w:ind w:left="3600"/>
        <w:rPr>
          <w:rFonts w:ascii="Arial" w:hAnsi="Arial" w:cs="Arial"/>
          <w:b/>
        </w:rPr>
      </w:pPr>
      <w:r>
        <w:rPr>
          <w:rFonts w:ascii="Arial" w:hAnsi="Arial" w:cs="Arial"/>
          <w:b/>
        </w:rPr>
        <w:t>Initial dose 1.25 mg PO once daily but if inadequate, dosage may increase to 2.5 mg PO daily.</w:t>
      </w:r>
    </w:p>
    <w:p w:rsidR="005614AB" w:rsidRDefault="005614AB" w:rsidP="005614AB">
      <w:pPr>
        <w:numPr>
          <w:ilvl w:val="12"/>
          <w:numId w:val="0"/>
        </w:numPr>
        <w:ind w:left="3600"/>
        <w:rPr>
          <w:rFonts w:ascii="Arial" w:hAnsi="Arial" w:cs="Arial"/>
          <w:b/>
        </w:rPr>
      </w:pPr>
    </w:p>
    <w:p w:rsidR="005614AB" w:rsidRDefault="005614AB" w:rsidP="005614AB">
      <w:pPr>
        <w:numPr>
          <w:ilvl w:val="12"/>
          <w:numId w:val="0"/>
        </w:numPr>
        <w:ind w:left="3600"/>
        <w:rPr>
          <w:rFonts w:ascii="Arial" w:hAnsi="Arial" w:cs="Arial"/>
          <w:b/>
        </w:rPr>
      </w:pPr>
      <w:r>
        <w:rPr>
          <w:rFonts w:ascii="Arial" w:hAnsi="Arial" w:cs="Arial"/>
          <w:b/>
        </w:rPr>
        <w:lastRenderedPageBreak/>
        <w:t>Usual dose: 1.25 mg to 2.5 mg PO daily</w:t>
      </w:r>
    </w:p>
    <w:p w:rsidR="005614AB" w:rsidRDefault="005614AB" w:rsidP="005614AB">
      <w:pPr>
        <w:numPr>
          <w:ilvl w:val="12"/>
          <w:numId w:val="0"/>
        </w:numPr>
        <w:ind w:left="3600"/>
        <w:rPr>
          <w:rFonts w:ascii="Arial" w:hAnsi="Arial" w:cs="Arial"/>
          <w:b/>
        </w:rPr>
      </w:pPr>
    </w:p>
    <w:p w:rsidR="005614AB" w:rsidRDefault="005614AB" w:rsidP="005614AB">
      <w:pPr>
        <w:numPr>
          <w:ilvl w:val="12"/>
          <w:numId w:val="0"/>
        </w:numPr>
        <w:ind w:left="3600"/>
        <w:rPr>
          <w:rFonts w:ascii="Arial" w:hAnsi="Arial" w:cs="Arial"/>
          <w:b/>
        </w:rPr>
      </w:pPr>
      <w:r>
        <w:rPr>
          <w:rFonts w:ascii="Arial" w:hAnsi="Arial" w:cs="Arial"/>
          <w:b/>
        </w:rPr>
        <w:t xml:space="preserve">Note: </w:t>
      </w:r>
      <w:r w:rsidR="0086356D">
        <w:rPr>
          <w:rFonts w:ascii="Arial" w:hAnsi="Arial" w:cs="Arial"/>
          <w:b/>
        </w:rPr>
        <w:t>Indapamide h</w:t>
      </w:r>
      <w:r>
        <w:rPr>
          <w:rFonts w:ascii="Arial" w:hAnsi="Arial" w:cs="Arial"/>
          <w:b/>
        </w:rPr>
        <w:t>as not been shown to adversely affect lipids.</w:t>
      </w:r>
    </w:p>
    <w:p w:rsidR="00B06709" w:rsidRPr="00B06709" w:rsidRDefault="00B06709">
      <w:pPr>
        <w:numPr>
          <w:ilvl w:val="12"/>
          <w:numId w:val="0"/>
        </w:numPr>
        <w:ind w:left="2880"/>
        <w:rPr>
          <w:rFonts w:ascii="Arial" w:hAnsi="Arial" w:cs="Arial"/>
          <w:b/>
        </w:rPr>
      </w:pPr>
    </w:p>
    <w:p w:rsidR="002D2D8E" w:rsidRDefault="002D2D8E">
      <w:pPr>
        <w:numPr>
          <w:ilvl w:val="12"/>
          <w:numId w:val="0"/>
        </w:numPr>
        <w:ind w:left="3600"/>
        <w:rPr>
          <w:rFonts w:ascii="Arial" w:hAnsi="Arial" w:cs="Arial"/>
          <w:b/>
        </w:rPr>
      </w:pPr>
      <w:r>
        <w:rPr>
          <w:rFonts w:ascii="Arial" w:hAnsi="Arial" w:cs="Arial"/>
        </w:rPr>
        <w:t xml:space="preserve">If </w:t>
      </w:r>
      <w:r w:rsidR="005F621A" w:rsidRPr="005F621A">
        <w:rPr>
          <w:rFonts w:ascii="Arial" w:hAnsi="Arial" w:cs="Arial"/>
          <w:b/>
        </w:rPr>
        <w:t>patient</w:t>
      </w:r>
      <w:r>
        <w:rPr>
          <w:rFonts w:ascii="Arial" w:hAnsi="Arial" w:cs="Arial"/>
        </w:rPr>
        <w:t xml:space="preserve"> does not gain</w:t>
      </w:r>
      <w:r w:rsidR="005614AB">
        <w:rPr>
          <w:rFonts w:ascii="Arial" w:hAnsi="Arial" w:cs="Arial"/>
        </w:rPr>
        <w:t xml:space="preserve"> control of BP, or BP does not </w:t>
      </w:r>
      <w:r>
        <w:rPr>
          <w:rFonts w:ascii="Arial" w:hAnsi="Arial" w:cs="Arial"/>
        </w:rPr>
        <w:t xml:space="preserve">steadily decrease after </w:t>
      </w:r>
      <w:r w:rsidR="005614AB">
        <w:rPr>
          <w:rFonts w:ascii="Arial" w:hAnsi="Arial" w:cs="Arial"/>
        </w:rPr>
        <w:t>3-4</w:t>
      </w:r>
      <w:r>
        <w:rPr>
          <w:rFonts w:ascii="Arial" w:hAnsi="Arial" w:cs="Arial"/>
        </w:rPr>
        <w:t xml:space="preserve"> weeks, increase dosage.  </w:t>
      </w:r>
    </w:p>
    <w:p w:rsidR="002D2D8E" w:rsidRDefault="002D2D8E">
      <w:pPr>
        <w:numPr>
          <w:ilvl w:val="12"/>
          <w:numId w:val="0"/>
        </w:numPr>
        <w:ind w:left="2880"/>
        <w:rPr>
          <w:rFonts w:ascii="Arial" w:hAnsi="Arial" w:cs="Arial"/>
          <w:b/>
        </w:rPr>
      </w:pPr>
    </w:p>
    <w:p w:rsidR="005614AB" w:rsidRDefault="002D2D8E">
      <w:pPr>
        <w:numPr>
          <w:ilvl w:val="12"/>
          <w:numId w:val="0"/>
        </w:numPr>
        <w:ind w:left="3600"/>
        <w:rPr>
          <w:rFonts w:ascii="Arial" w:hAnsi="Arial" w:cs="Arial"/>
        </w:rPr>
      </w:pPr>
      <w:r>
        <w:rPr>
          <w:rFonts w:ascii="Arial" w:hAnsi="Arial" w:cs="Arial"/>
        </w:rPr>
        <w:t>If BP is still uncontrolled, add a second drug from another</w:t>
      </w:r>
      <w:r>
        <w:rPr>
          <w:rFonts w:ascii="Arial" w:hAnsi="Arial" w:cs="Arial"/>
          <w:color w:val="FF0000"/>
        </w:rPr>
        <w:t xml:space="preserve"> </w:t>
      </w:r>
      <w:r>
        <w:rPr>
          <w:rFonts w:ascii="Arial" w:hAnsi="Arial" w:cs="Arial"/>
        </w:rPr>
        <w:t xml:space="preserve">appropriate class.  </w:t>
      </w:r>
    </w:p>
    <w:p w:rsidR="005614AB" w:rsidRDefault="005614AB">
      <w:pPr>
        <w:numPr>
          <w:ilvl w:val="12"/>
          <w:numId w:val="0"/>
        </w:numPr>
        <w:ind w:left="3600"/>
        <w:rPr>
          <w:rFonts w:ascii="Arial" w:hAnsi="Arial" w:cs="Arial"/>
        </w:rPr>
      </w:pPr>
    </w:p>
    <w:p w:rsidR="005614AB" w:rsidRPr="005614AB" w:rsidRDefault="005614AB">
      <w:pPr>
        <w:numPr>
          <w:ilvl w:val="12"/>
          <w:numId w:val="0"/>
        </w:numPr>
        <w:ind w:left="3600"/>
        <w:rPr>
          <w:rFonts w:ascii="Arial" w:hAnsi="Arial" w:cs="Arial"/>
          <w:b/>
        </w:rPr>
      </w:pPr>
      <w:r w:rsidRPr="005614AB">
        <w:rPr>
          <w:rFonts w:ascii="Arial" w:hAnsi="Arial" w:cs="Arial"/>
          <w:b/>
        </w:rPr>
        <w:t>Thiazide-type diuretics are often available in combination products.</w:t>
      </w:r>
    </w:p>
    <w:p w:rsidR="0086356D" w:rsidRDefault="0086356D">
      <w:pPr>
        <w:numPr>
          <w:ilvl w:val="12"/>
          <w:numId w:val="0"/>
        </w:numPr>
        <w:ind w:left="3600"/>
        <w:rPr>
          <w:rFonts w:ascii="Arial" w:hAnsi="Arial" w:cs="Arial"/>
          <w:b/>
        </w:rPr>
      </w:pPr>
    </w:p>
    <w:p w:rsidR="002D2D8E" w:rsidRDefault="002D2D8E">
      <w:pPr>
        <w:numPr>
          <w:ilvl w:val="12"/>
          <w:numId w:val="0"/>
        </w:numPr>
        <w:ind w:left="3600"/>
        <w:rPr>
          <w:rFonts w:ascii="Arial" w:hAnsi="Arial" w:cs="Arial"/>
        </w:rPr>
      </w:pPr>
      <w:r>
        <w:rPr>
          <w:rFonts w:ascii="Arial" w:hAnsi="Arial" w:cs="Arial"/>
          <w:b/>
        </w:rPr>
        <w:t>NOTE:</w:t>
      </w:r>
      <w:r>
        <w:rPr>
          <w:rFonts w:ascii="Arial" w:hAnsi="Arial" w:cs="Arial"/>
        </w:rPr>
        <w:t xml:space="preserve">  If a diuretic is the initial drug, the second drug may be from any other drug class that f</w:t>
      </w:r>
      <w:r w:rsidR="002D3461">
        <w:rPr>
          <w:rFonts w:ascii="Arial" w:hAnsi="Arial" w:cs="Arial"/>
        </w:rPr>
        <w:t xml:space="preserve">its with the </w:t>
      </w:r>
      <w:r w:rsidR="005F621A" w:rsidRPr="005F621A">
        <w:rPr>
          <w:rFonts w:ascii="Arial" w:hAnsi="Arial" w:cs="Arial"/>
          <w:b/>
        </w:rPr>
        <w:t>patient</w:t>
      </w:r>
      <w:r w:rsidR="002D3461">
        <w:rPr>
          <w:rFonts w:ascii="Arial" w:hAnsi="Arial" w:cs="Arial"/>
        </w:rPr>
        <w:t xml:space="preserve"> assessment.</w:t>
      </w:r>
      <w:r>
        <w:rPr>
          <w:rFonts w:ascii="Arial" w:hAnsi="Arial" w:cs="Arial"/>
        </w:rPr>
        <w:t xml:space="preserve"> However, if a drug from another class besides a diuretic was chosen initially, then the second drug should almost always be a diuretic.</w:t>
      </w:r>
    </w:p>
    <w:p w:rsidR="002D2D8E" w:rsidRDefault="002D2D8E">
      <w:pPr>
        <w:numPr>
          <w:ilvl w:val="12"/>
          <w:numId w:val="0"/>
        </w:numPr>
        <w:ind w:left="3600"/>
        <w:rPr>
          <w:rFonts w:ascii="Arial" w:hAnsi="Arial" w:cs="Arial"/>
        </w:rPr>
      </w:pPr>
    </w:p>
    <w:p w:rsidR="002D2D8E" w:rsidRDefault="002D2D8E">
      <w:pPr>
        <w:numPr>
          <w:ilvl w:val="12"/>
          <w:numId w:val="0"/>
        </w:numPr>
        <w:ind w:left="2880"/>
        <w:rPr>
          <w:rFonts w:ascii="Arial" w:hAnsi="Arial" w:cs="Arial"/>
          <w:b/>
        </w:rPr>
      </w:pPr>
      <w:r>
        <w:rPr>
          <w:rFonts w:ascii="Arial" w:hAnsi="Arial" w:cs="Arial"/>
        </w:rPr>
        <w:tab/>
      </w:r>
      <w:r>
        <w:rPr>
          <w:rFonts w:ascii="Arial" w:hAnsi="Arial" w:cs="Arial"/>
        </w:rPr>
        <w:tab/>
      </w:r>
      <w:r>
        <w:rPr>
          <w:rFonts w:ascii="Arial" w:hAnsi="Arial" w:cs="Arial"/>
          <w:b/>
        </w:rPr>
        <w:t>AND/OR</w:t>
      </w:r>
    </w:p>
    <w:p w:rsidR="00A25A77" w:rsidRDefault="00A25A77">
      <w:pPr>
        <w:numPr>
          <w:ilvl w:val="12"/>
          <w:numId w:val="0"/>
        </w:numPr>
        <w:ind w:left="2880"/>
        <w:rPr>
          <w:rFonts w:ascii="Arial" w:hAnsi="Arial" w:cs="Arial"/>
          <w:b/>
        </w:rPr>
      </w:pPr>
    </w:p>
    <w:p w:rsidR="002D2D8E" w:rsidRDefault="005614AB">
      <w:pPr>
        <w:numPr>
          <w:ilvl w:val="12"/>
          <w:numId w:val="0"/>
        </w:numPr>
        <w:ind w:left="2880"/>
        <w:rPr>
          <w:rFonts w:ascii="Arial" w:hAnsi="Arial" w:cs="Arial"/>
          <w:b/>
        </w:rPr>
      </w:pPr>
      <w:r>
        <w:rPr>
          <w:rFonts w:ascii="Arial" w:hAnsi="Arial" w:cs="Arial"/>
          <w:b/>
        </w:rPr>
        <w:tab/>
        <w:t>(up to a total of 3 drugs, each from a different class</w:t>
      </w:r>
      <w:r w:rsidR="003E096E">
        <w:rPr>
          <w:rFonts w:ascii="Arial" w:hAnsi="Arial" w:cs="Arial"/>
          <w:b/>
        </w:rPr>
        <w:t>)</w:t>
      </w:r>
    </w:p>
    <w:p w:rsidR="0086356D" w:rsidRDefault="0086356D">
      <w:pPr>
        <w:numPr>
          <w:ilvl w:val="12"/>
          <w:numId w:val="0"/>
        </w:numPr>
        <w:ind w:left="2880"/>
        <w:rPr>
          <w:rFonts w:ascii="Arial" w:hAnsi="Arial" w:cs="Arial"/>
          <w:b/>
        </w:rPr>
      </w:pPr>
    </w:p>
    <w:p w:rsidR="002D2D8E" w:rsidRDefault="004C7D63" w:rsidP="00745329">
      <w:pPr>
        <w:ind w:left="2160"/>
        <w:rPr>
          <w:rFonts w:ascii="Arial" w:hAnsi="Arial" w:cs="Arial"/>
          <w:b/>
        </w:rPr>
      </w:pPr>
      <w:r>
        <w:rPr>
          <w:rFonts w:ascii="Arial" w:hAnsi="Arial" w:cs="Arial"/>
          <w:b/>
        </w:rPr>
        <w:t>12</w:t>
      </w:r>
      <w:r w:rsidR="00745329">
        <w:rPr>
          <w:rFonts w:ascii="Arial" w:hAnsi="Arial" w:cs="Arial"/>
          <w:b/>
        </w:rPr>
        <w:t>.</w:t>
      </w:r>
      <w:r w:rsidR="00745329">
        <w:rPr>
          <w:rFonts w:ascii="Arial" w:hAnsi="Arial" w:cs="Arial"/>
          <w:b/>
        </w:rPr>
        <w:tab/>
      </w:r>
      <w:r w:rsidR="002D2D8E" w:rsidRPr="00135786">
        <w:rPr>
          <w:rFonts w:ascii="Arial" w:hAnsi="Arial" w:cs="Arial"/>
          <w:b/>
        </w:rPr>
        <w:t>Ang</w:t>
      </w:r>
      <w:r w:rsidR="00135786" w:rsidRPr="00135786">
        <w:rPr>
          <w:rFonts w:ascii="Arial" w:hAnsi="Arial" w:cs="Arial"/>
          <w:b/>
        </w:rPr>
        <w:t>iotensin Converting Enzyme I</w:t>
      </w:r>
      <w:r w:rsidR="002D2D8E" w:rsidRPr="00135786">
        <w:rPr>
          <w:rFonts w:ascii="Arial" w:hAnsi="Arial" w:cs="Arial"/>
          <w:b/>
        </w:rPr>
        <w:t>nhibitor</w:t>
      </w:r>
      <w:r w:rsidR="00135786" w:rsidRPr="00135786">
        <w:rPr>
          <w:rFonts w:ascii="Arial" w:hAnsi="Arial" w:cs="Arial"/>
          <w:b/>
        </w:rPr>
        <w:t xml:space="preserve"> (ACEI)</w:t>
      </w:r>
      <w:r w:rsidR="005614AB">
        <w:rPr>
          <w:rFonts w:ascii="Arial" w:hAnsi="Arial" w:cs="Arial"/>
          <w:b/>
        </w:rPr>
        <w:t xml:space="preserve"> and Angiotensin Receptor Blockers (ARBs):</w:t>
      </w:r>
    </w:p>
    <w:p w:rsidR="005859CA" w:rsidRDefault="005859CA" w:rsidP="005859CA">
      <w:pPr>
        <w:tabs>
          <w:tab w:val="left" w:pos="2880"/>
        </w:tabs>
        <w:ind w:left="3600" w:firstLine="0"/>
        <w:rPr>
          <w:rFonts w:ascii="Arial" w:hAnsi="Arial" w:cs="Arial"/>
          <w:b/>
        </w:rPr>
      </w:pPr>
    </w:p>
    <w:p w:rsidR="005859CA" w:rsidRDefault="005859CA" w:rsidP="008B01B5">
      <w:pPr>
        <w:tabs>
          <w:tab w:val="left" w:pos="2880"/>
        </w:tabs>
        <w:ind w:left="2520" w:hanging="360"/>
        <w:rPr>
          <w:rFonts w:ascii="Arial" w:hAnsi="Arial" w:cs="Arial"/>
          <w:b/>
        </w:rPr>
      </w:pPr>
      <w:r>
        <w:rPr>
          <w:rFonts w:ascii="Arial" w:hAnsi="Arial" w:cs="Arial"/>
          <w:b/>
        </w:rPr>
        <w:t xml:space="preserve">Notes: </w:t>
      </w:r>
    </w:p>
    <w:p w:rsidR="00534C8B" w:rsidRDefault="00534C8B" w:rsidP="00534C8B">
      <w:pPr>
        <w:tabs>
          <w:tab w:val="left" w:pos="2880"/>
        </w:tabs>
        <w:ind w:left="2520" w:firstLine="0"/>
        <w:rPr>
          <w:rFonts w:ascii="Arial" w:hAnsi="Arial" w:cs="Arial"/>
          <w:b/>
        </w:rPr>
      </w:pPr>
    </w:p>
    <w:p w:rsidR="000D01B3" w:rsidRDefault="005859CA" w:rsidP="000D01B3">
      <w:pPr>
        <w:numPr>
          <w:ilvl w:val="0"/>
          <w:numId w:val="22"/>
        </w:numPr>
        <w:tabs>
          <w:tab w:val="left" w:pos="2880"/>
        </w:tabs>
        <w:rPr>
          <w:rFonts w:ascii="Arial" w:hAnsi="Arial" w:cs="Arial"/>
          <w:b/>
        </w:rPr>
      </w:pPr>
      <w:r>
        <w:rPr>
          <w:rFonts w:ascii="Arial" w:hAnsi="Arial" w:cs="Arial"/>
          <w:b/>
        </w:rPr>
        <w:t>Do not give the following ACEI or ARB to patients with a kno</w:t>
      </w:r>
      <w:r w:rsidR="001246E8">
        <w:rPr>
          <w:rFonts w:ascii="Arial" w:hAnsi="Arial" w:cs="Arial"/>
          <w:b/>
        </w:rPr>
        <w:t>wn hypersensitivity to the drug or</w:t>
      </w:r>
      <w:r>
        <w:rPr>
          <w:rFonts w:ascii="Arial" w:hAnsi="Arial" w:cs="Arial"/>
          <w:b/>
        </w:rPr>
        <w:t xml:space="preserve"> a</w:t>
      </w:r>
      <w:r w:rsidR="001246E8">
        <w:rPr>
          <w:rFonts w:ascii="Arial" w:hAnsi="Arial" w:cs="Arial"/>
          <w:b/>
        </w:rPr>
        <w:t>ny component of the formulation.</w:t>
      </w:r>
    </w:p>
    <w:p w:rsidR="000D01B3" w:rsidRDefault="000D01B3" w:rsidP="000D01B3">
      <w:pPr>
        <w:tabs>
          <w:tab w:val="left" w:pos="2880"/>
        </w:tabs>
        <w:ind w:left="2520" w:firstLine="0"/>
        <w:rPr>
          <w:rFonts w:ascii="Arial" w:hAnsi="Arial" w:cs="Arial"/>
          <w:b/>
        </w:rPr>
      </w:pPr>
    </w:p>
    <w:p w:rsidR="000D01B3" w:rsidRDefault="000D01B3" w:rsidP="000D01B3">
      <w:pPr>
        <w:tabs>
          <w:tab w:val="left" w:pos="2880"/>
        </w:tabs>
        <w:ind w:left="2520" w:firstLine="0"/>
        <w:rPr>
          <w:rFonts w:ascii="Arial" w:hAnsi="Arial" w:cs="Arial"/>
          <w:b/>
        </w:rPr>
      </w:pPr>
    </w:p>
    <w:p w:rsidR="000D01B3" w:rsidRDefault="000D01B3" w:rsidP="000D01B3">
      <w:pPr>
        <w:tabs>
          <w:tab w:val="left" w:pos="2880"/>
        </w:tabs>
        <w:ind w:left="2520" w:firstLine="0"/>
        <w:rPr>
          <w:rFonts w:ascii="Arial" w:hAnsi="Arial" w:cs="Arial"/>
          <w:b/>
        </w:rPr>
      </w:pPr>
    </w:p>
    <w:p w:rsidR="005859CA" w:rsidRDefault="001246E8" w:rsidP="000D01B3">
      <w:pPr>
        <w:tabs>
          <w:tab w:val="left" w:pos="2880"/>
        </w:tabs>
        <w:ind w:left="2880" w:firstLine="0"/>
        <w:rPr>
          <w:rFonts w:ascii="Arial" w:hAnsi="Arial" w:cs="Arial"/>
          <w:b/>
        </w:rPr>
      </w:pPr>
      <w:r>
        <w:rPr>
          <w:rFonts w:ascii="Arial" w:hAnsi="Arial" w:cs="Arial"/>
          <w:b/>
        </w:rPr>
        <w:t>F</w:t>
      </w:r>
      <w:r w:rsidR="005859CA">
        <w:rPr>
          <w:rFonts w:ascii="Arial" w:hAnsi="Arial" w:cs="Arial"/>
          <w:b/>
        </w:rPr>
        <w:t xml:space="preserve">or </w:t>
      </w:r>
      <w:r w:rsidR="00B845B0">
        <w:rPr>
          <w:rFonts w:ascii="Arial" w:hAnsi="Arial" w:cs="Arial"/>
          <w:b/>
        </w:rPr>
        <w:t>patients who are diabetic and are also taking an ACEI or ARB, they should not take</w:t>
      </w:r>
      <w:r w:rsidR="005859CA">
        <w:rPr>
          <w:rFonts w:ascii="Arial" w:hAnsi="Arial" w:cs="Arial"/>
          <w:b/>
        </w:rPr>
        <w:t xml:space="preserve"> alis</w:t>
      </w:r>
      <w:r w:rsidR="00B845B0">
        <w:rPr>
          <w:rFonts w:ascii="Arial" w:hAnsi="Arial" w:cs="Arial"/>
          <w:b/>
        </w:rPr>
        <w:t>kiren if GFR is estimated to be below 60</w:t>
      </w:r>
      <w:r w:rsidR="0086356D">
        <w:rPr>
          <w:rFonts w:ascii="Arial" w:hAnsi="Arial" w:cs="Arial"/>
          <w:b/>
        </w:rPr>
        <w:t xml:space="preserve"> </w:t>
      </w:r>
      <w:r w:rsidR="00B845B0">
        <w:rPr>
          <w:rFonts w:ascii="Arial" w:hAnsi="Arial" w:cs="Arial"/>
          <w:b/>
        </w:rPr>
        <w:t>mL/min (mild loss of kidney function) because the combination may enhance the nephrotoxic effect of the ACEI or ARB. Other patients should be monitored for serum potassium, serum creatinine, and blood pressure periodically.</w:t>
      </w:r>
    </w:p>
    <w:p w:rsidR="005859CA" w:rsidRDefault="005859CA" w:rsidP="00534C8B">
      <w:pPr>
        <w:tabs>
          <w:tab w:val="left" w:pos="2880"/>
        </w:tabs>
        <w:ind w:left="2880"/>
        <w:rPr>
          <w:rFonts w:ascii="Arial" w:hAnsi="Arial" w:cs="Arial"/>
          <w:b/>
        </w:rPr>
      </w:pPr>
      <w:r>
        <w:rPr>
          <w:rFonts w:ascii="Arial" w:hAnsi="Arial" w:cs="Arial"/>
          <w:b/>
        </w:rPr>
        <w:t>b.</w:t>
      </w:r>
      <w:r>
        <w:rPr>
          <w:rFonts w:ascii="Arial" w:hAnsi="Arial" w:cs="Arial"/>
          <w:b/>
        </w:rPr>
        <w:tab/>
        <w:t>Do not use an ACEI and ARB as concomitant therapy in a patient.</w:t>
      </w:r>
    </w:p>
    <w:p w:rsidR="005859CA" w:rsidRDefault="005859CA" w:rsidP="00534C8B">
      <w:pPr>
        <w:tabs>
          <w:tab w:val="left" w:pos="2880"/>
        </w:tabs>
        <w:ind w:left="2880"/>
        <w:rPr>
          <w:rFonts w:ascii="Arial" w:hAnsi="Arial" w:cs="Arial"/>
          <w:b/>
        </w:rPr>
      </w:pPr>
      <w:r>
        <w:rPr>
          <w:rFonts w:ascii="Arial" w:hAnsi="Arial" w:cs="Arial"/>
          <w:b/>
        </w:rPr>
        <w:t>c.</w:t>
      </w:r>
      <w:r>
        <w:rPr>
          <w:rFonts w:ascii="Arial" w:hAnsi="Arial" w:cs="Arial"/>
          <w:b/>
        </w:rPr>
        <w:tab/>
        <w:t>Black patients have a smaller response to monotherapy of ACEI and ARBs.</w:t>
      </w:r>
    </w:p>
    <w:p w:rsidR="005859CA" w:rsidRDefault="00A25A77" w:rsidP="00534C8B">
      <w:pPr>
        <w:tabs>
          <w:tab w:val="left" w:pos="2880"/>
        </w:tabs>
        <w:ind w:left="2880"/>
        <w:rPr>
          <w:rFonts w:ascii="Arial" w:hAnsi="Arial" w:cs="Arial"/>
          <w:b/>
        </w:rPr>
      </w:pPr>
      <w:r>
        <w:rPr>
          <w:rFonts w:ascii="Arial" w:hAnsi="Arial" w:cs="Arial"/>
          <w:b/>
        </w:rPr>
        <w:lastRenderedPageBreak/>
        <w:t>d</w:t>
      </w:r>
      <w:r w:rsidR="005859CA">
        <w:rPr>
          <w:rFonts w:ascii="Arial" w:hAnsi="Arial" w:cs="Arial"/>
          <w:b/>
        </w:rPr>
        <w:t xml:space="preserve">. </w:t>
      </w:r>
      <w:r w:rsidR="005859CA">
        <w:rPr>
          <w:rFonts w:ascii="Arial" w:hAnsi="Arial" w:cs="Arial"/>
          <w:b/>
        </w:rPr>
        <w:tab/>
        <w:t>Angiotensin Converting Enzyme Inhibitor (ACEI) and Angiotensin Receptor Blockers (ARBs) may cause (not all inclusive list, refer to package insert):</w:t>
      </w:r>
    </w:p>
    <w:p w:rsidR="00534C8B" w:rsidRDefault="00534C8B" w:rsidP="00534C8B">
      <w:pPr>
        <w:tabs>
          <w:tab w:val="left" w:pos="2880"/>
        </w:tabs>
        <w:ind w:left="2880"/>
        <w:rPr>
          <w:rFonts w:ascii="Arial" w:hAnsi="Arial" w:cs="Arial"/>
          <w:b/>
        </w:rPr>
      </w:pPr>
    </w:p>
    <w:p w:rsidR="00415404" w:rsidRDefault="00415404" w:rsidP="00534C8B">
      <w:pPr>
        <w:tabs>
          <w:tab w:val="left" w:pos="2880"/>
        </w:tabs>
        <w:ind w:left="3600" w:hanging="1440"/>
        <w:rPr>
          <w:rFonts w:ascii="Arial" w:hAnsi="Arial" w:cs="Arial"/>
          <w:b/>
        </w:rPr>
      </w:pPr>
      <w:r>
        <w:rPr>
          <w:rFonts w:ascii="Arial" w:hAnsi="Arial" w:cs="Arial"/>
          <w:b/>
        </w:rPr>
        <w:tab/>
        <w:t>1)</w:t>
      </w:r>
      <w:r>
        <w:rPr>
          <w:rFonts w:ascii="Arial" w:hAnsi="Arial" w:cs="Arial"/>
          <w:b/>
        </w:rPr>
        <w:tab/>
        <w:t>Angioedema, with the highest frequency within the first 3 months of therapy but may occur with the first dose (less likely with ARB)</w:t>
      </w:r>
    </w:p>
    <w:p w:rsidR="00415404" w:rsidRDefault="00415404" w:rsidP="00534C8B">
      <w:pPr>
        <w:tabs>
          <w:tab w:val="left" w:pos="2880"/>
        </w:tabs>
        <w:ind w:left="3600" w:hanging="1440"/>
        <w:rPr>
          <w:rFonts w:ascii="Arial" w:hAnsi="Arial" w:cs="Arial"/>
          <w:b/>
        </w:rPr>
      </w:pPr>
      <w:r>
        <w:rPr>
          <w:rFonts w:ascii="Arial" w:hAnsi="Arial" w:cs="Arial"/>
          <w:b/>
        </w:rPr>
        <w:tab/>
        <w:t xml:space="preserve">2) </w:t>
      </w:r>
      <w:r>
        <w:rPr>
          <w:rFonts w:ascii="Arial" w:hAnsi="Arial" w:cs="Arial"/>
          <w:b/>
        </w:rPr>
        <w:tab/>
        <w:t>Dry, hacking, nonproductive cough, usually occurs within the first few months of treatment and generally resolves within 1-4 weeks after discontinuation (less likely with ARB).</w:t>
      </w:r>
    </w:p>
    <w:p w:rsidR="00415404" w:rsidRDefault="00415404" w:rsidP="00534C8B">
      <w:pPr>
        <w:tabs>
          <w:tab w:val="left" w:pos="2880"/>
        </w:tabs>
        <w:ind w:left="3600" w:hanging="1440"/>
        <w:rPr>
          <w:rFonts w:ascii="Arial" w:hAnsi="Arial" w:cs="Arial"/>
          <w:b/>
        </w:rPr>
      </w:pPr>
      <w:r>
        <w:rPr>
          <w:rFonts w:ascii="Arial" w:hAnsi="Arial" w:cs="Arial"/>
          <w:b/>
        </w:rPr>
        <w:tab/>
        <w:t>3)</w:t>
      </w:r>
      <w:r>
        <w:rPr>
          <w:rFonts w:ascii="Arial" w:hAnsi="Arial" w:cs="Arial"/>
          <w:b/>
        </w:rPr>
        <w:tab/>
        <w:t>Hyperkalemia, potassium should be monitored appropriately.</w:t>
      </w:r>
    </w:p>
    <w:p w:rsidR="00BF2E60" w:rsidRDefault="00BF2E60" w:rsidP="00415404">
      <w:pPr>
        <w:tabs>
          <w:tab w:val="left" w:pos="2880"/>
        </w:tabs>
        <w:ind w:left="5040" w:hanging="1440"/>
        <w:rPr>
          <w:rFonts w:ascii="Arial" w:hAnsi="Arial" w:cs="Arial"/>
          <w:b/>
        </w:rPr>
      </w:pPr>
    </w:p>
    <w:p w:rsidR="00BF2E60" w:rsidRDefault="004C7D63" w:rsidP="008B01B5">
      <w:pPr>
        <w:tabs>
          <w:tab w:val="left" w:pos="1440"/>
        </w:tabs>
        <w:ind w:left="1440" w:firstLine="0"/>
        <w:rPr>
          <w:rFonts w:ascii="Arial" w:hAnsi="Arial" w:cs="Arial"/>
          <w:b/>
        </w:rPr>
      </w:pPr>
      <w:r>
        <w:rPr>
          <w:rFonts w:ascii="Arial" w:hAnsi="Arial" w:cs="Arial"/>
          <w:b/>
        </w:rPr>
        <w:t>12</w:t>
      </w:r>
      <w:r w:rsidR="00745329">
        <w:rPr>
          <w:rFonts w:ascii="Arial" w:hAnsi="Arial" w:cs="Arial"/>
          <w:b/>
        </w:rPr>
        <w:t>.</w:t>
      </w:r>
      <w:r w:rsidR="00E100A8">
        <w:rPr>
          <w:rFonts w:ascii="Arial" w:hAnsi="Arial" w:cs="Arial"/>
          <w:b/>
        </w:rPr>
        <w:t xml:space="preserve"> </w:t>
      </w:r>
      <w:r w:rsidR="00E167E5">
        <w:rPr>
          <w:rFonts w:ascii="Arial" w:hAnsi="Arial" w:cs="Arial"/>
          <w:b/>
        </w:rPr>
        <w:t>A.</w:t>
      </w:r>
      <w:r w:rsidR="00E167E5">
        <w:rPr>
          <w:rFonts w:ascii="Arial" w:hAnsi="Arial" w:cs="Arial"/>
          <w:b/>
        </w:rPr>
        <w:tab/>
      </w:r>
      <w:r w:rsidR="001E1029">
        <w:rPr>
          <w:rFonts w:ascii="Arial" w:hAnsi="Arial" w:cs="Arial"/>
          <w:b/>
        </w:rPr>
        <w:t>Angio</w:t>
      </w:r>
      <w:r w:rsidR="00E167E5">
        <w:rPr>
          <w:rFonts w:ascii="Arial" w:hAnsi="Arial" w:cs="Arial"/>
          <w:b/>
        </w:rPr>
        <w:t>tensin Converting Enzyme Inhibitor (ACEI)</w:t>
      </w:r>
      <w:r w:rsidR="00E167E5">
        <w:rPr>
          <w:rFonts w:ascii="Arial" w:hAnsi="Arial" w:cs="Arial"/>
          <w:b/>
        </w:rPr>
        <w:tab/>
      </w:r>
      <w:r w:rsidR="001E1029">
        <w:rPr>
          <w:rFonts w:ascii="Arial" w:hAnsi="Arial" w:cs="Arial"/>
          <w:b/>
        </w:rPr>
        <w:tab/>
      </w:r>
    </w:p>
    <w:p w:rsidR="00E167E5" w:rsidRDefault="00E167E5" w:rsidP="00E167E5">
      <w:pPr>
        <w:ind w:left="4320" w:firstLine="0"/>
        <w:rPr>
          <w:rFonts w:ascii="Arial" w:hAnsi="Arial" w:cs="Arial"/>
          <w:b/>
        </w:rPr>
      </w:pPr>
    </w:p>
    <w:p w:rsidR="002869B6" w:rsidRPr="00E167E5" w:rsidRDefault="002869B6" w:rsidP="00272C49">
      <w:pPr>
        <w:ind w:left="2880"/>
        <w:rPr>
          <w:rFonts w:ascii="Arial" w:hAnsi="Arial" w:cs="Arial"/>
          <w:b/>
        </w:rPr>
      </w:pPr>
      <w:r w:rsidRPr="002869B6">
        <w:rPr>
          <w:rFonts w:ascii="Arial" w:hAnsi="Arial" w:cs="Arial"/>
          <w:b/>
        </w:rPr>
        <w:t>1.</w:t>
      </w:r>
      <w:r>
        <w:rPr>
          <w:rFonts w:ascii="Arial" w:hAnsi="Arial" w:cs="Arial"/>
          <w:b/>
        </w:rPr>
        <w:tab/>
        <w:t>For those drugs listed with once or twice daily dosing, the antihypertensive effect may diminish toward the end of the dosing interval especially with the lower dosing. An increased dosing may aid in extending the duration of antihypertensive effect or the need to divide the dose for twice-daily dosing should be assessed by monitoring peak and trough responses.</w:t>
      </w:r>
    </w:p>
    <w:p w:rsidR="002D2D8E" w:rsidRDefault="002D2D8E">
      <w:pPr>
        <w:ind w:left="2880"/>
      </w:pPr>
    </w:p>
    <w:p w:rsidR="002D2D8E" w:rsidRDefault="002D2D8E" w:rsidP="008B01B5">
      <w:pPr>
        <w:ind w:left="2880" w:firstLine="0"/>
        <w:rPr>
          <w:rFonts w:ascii="Arial" w:hAnsi="Arial" w:cs="Arial"/>
        </w:rPr>
      </w:pPr>
      <w:r>
        <w:rPr>
          <w:rFonts w:ascii="Arial" w:hAnsi="Arial" w:cs="Arial"/>
        </w:rPr>
        <w:t>Lisi</w:t>
      </w:r>
      <w:r w:rsidR="00134094">
        <w:rPr>
          <w:rFonts w:ascii="Arial" w:hAnsi="Arial" w:cs="Arial"/>
        </w:rPr>
        <w:t>nopril tablet 10-40 mg PO daily</w:t>
      </w:r>
    </w:p>
    <w:p w:rsidR="004033E9" w:rsidRDefault="004033E9">
      <w:pPr>
        <w:ind w:left="2880" w:firstLine="720"/>
        <w:rPr>
          <w:rFonts w:ascii="Arial" w:hAnsi="Arial" w:cs="Arial"/>
        </w:rPr>
      </w:pPr>
    </w:p>
    <w:p w:rsidR="00134094" w:rsidRDefault="004033E9" w:rsidP="004033E9">
      <w:pPr>
        <w:ind w:left="3600" w:firstLine="0"/>
        <w:rPr>
          <w:rFonts w:ascii="Arial" w:hAnsi="Arial" w:cs="Arial"/>
          <w:b/>
        </w:rPr>
      </w:pPr>
      <w:r w:rsidRPr="004033E9">
        <w:rPr>
          <w:rFonts w:ascii="Arial" w:hAnsi="Arial" w:cs="Arial"/>
          <w:b/>
        </w:rPr>
        <w:t>Initial Dose: 10 mg PO once daily, not maintained on a diuretic or 5 mg PO once daily, maintained on a diuretic or volume depleted. For older patients, consider starting with a lower initial dose and titrating to response.</w:t>
      </w:r>
    </w:p>
    <w:p w:rsidR="004033E9" w:rsidRDefault="004033E9" w:rsidP="004033E9">
      <w:pPr>
        <w:ind w:left="3600" w:firstLine="0"/>
        <w:rPr>
          <w:rFonts w:ascii="Arial" w:hAnsi="Arial" w:cs="Arial"/>
          <w:b/>
        </w:rPr>
      </w:pPr>
    </w:p>
    <w:p w:rsidR="004033E9" w:rsidRDefault="004033E9" w:rsidP="004033E9">
      <w:pPr>
        <w:ind w:left="3600" w:firstLine="0"/>
        <w:rPr>
          <w:rFonts w:ascii="Arial" w:hAnsi="Arial" w:cs="Arial"/>
          <w:b/>
        </w:rPr>
      </w:pPr>
      <w:r>
        <w:rPr>
          <w:rFonts w:ascii="Arial" w:hAnsi="Arial" w:cs="Arial"/>
          <w:b/>
        </w:rPr>
        <w:t>Usual dose: 10 mg to 40 mg PO once daily.</w:t>
      </w:r>
    </w:p>
    <w:p w:rsidR="004033E9" w:rsidRPr="004033E9" w:rsidRDefault="004033E9" w:rsidP="004033E9">
      <w:pPr>
        <w:ind w:left="3600" w:firstLine="0"/>
        <w:rPr>
          <w:rFonts w:ascii="Arial" w:hAnsi="Arial" w:cs="Arial"/>
          <w:b/>
        </w:rPr>
      </w:pPr>
    </w:p>
    <w:p w:rsidR="00134094" w:rsidRDefault="00134094">
      <w:pPr>
        <w:ind w:left="2880" w:firstLine="720"/>
        <w:rPr>
          <w:rFonts w:ascii="Arial" w:hAnsi="Arial" w:cs="Arial"/>
          <w:b/>
        </w:rPr>
      </w:pPr>
      <w:r>
        <w:rPr>
          <w:rFonts w:ascii="Arial" w:hAnsi="Arial" w:cs="Arial"/>
        </w:rPr>
        <w:tab/>
      </w:r>
      <w:r>
        <w:rPr>
          <w:rFonts w:ascii="Arial" w:hAnsi="Arial" w:cs="Arial"/>
        </w:rPr>
        <w:tab/>
      </w:r>
      <w:r w:rsidRPr="00134094">
        <w:rPr>
          <w:rFonts w:ascii="Arial" w:hAnsi="Arial" w:cs="Arial"/>
          <w:b/>
        </w:rPr>
        <w:t>OR</w:t>
      </w:r>
    </w:p>
    <w:p w:rsidR="003F4199" w:rsidRDefault="003F4199" w:rsidP="008B01B5">
      <w:pPr>
        <w:ind w:left="2880" w:firstLine="0"/>
        <w:rPr>
          <w:rFonts w:ascii="Arial" w:hAnsi="Arial" w:cs="Arial"/>
          <w:b/>
        </w:rPr>
      </w:pPr>
    </w:p>
    <w:p w:rsidR="004033E9" w:rsidRDefault="00134094" w:rsidP="008B01B5">
      <w:pPr>
        <w:ind w:left="2880" w:firstLine="0"/>
        <w:rPr>
          <w:rFonts w:ascii="Arial" w:hAnsi="Arial" w:cs="Arial"/>
          <w:b/>
        </w:rPr>
      </w:pPr>
      <w:r>
        <w:rPr>
          <w:rFonts w:ascii="Arial" w:hAnsi="Arial" w:cs="Arial"/>
          <w:b/>
        </w:rPr>
        <w:t>Enalapril</w:t>
      </w:r>
      <w:r w:rsidR="004033E9">
        <w:rPr>
          <w:rFonts w:ascii="Arial" w:hAnsi="Arial" w:cs="Arial"/>
          <w:b/>
        </w:rPr>
        <w:t xml:space="preserve"> Maleate</w:t>
      </w:r>
    </w:p>
    <w:p w:rsidR="004033E9" w:rsidRDefault="004033E9">
      <w:pPr>
        <w:ind w:left="2880" w:firstLine="720"/>
        <w:rPr>
          <w:rFonts w:ascii="Arial" w:hAnsi="Arial" w:cs="Arial"/>
          <w:b/>
        </w:rPr>
      </w:pPr>
    </w:p>
    <w:p w:rsidR="004033E9" w:rsidRDefault="004033E9" w:rsidP="004033E9">
      <w:pPr>
        <w:ind w:left="3600" w:firstLine="0"/>
        <w:rPr>
          <w:rFonts w:ascii="Arial" w:hAnsi="Arial" w:cs="Arial"/>
          <w:b/>
        </w:rPr>
      </w:pPr>
      <w:r>
        <w:rPr>
          <w:rFonts w:ascii="Arial" w:hAnsi="Arial" w:cs="Arial"/>
          <w:b/>
        </w:rPr>
        <w:t>Initial Dose: 5 mg PO once daily, not maintained on a diuretic or 2.5 mg PO once daily, maintained on a diuretic or volume depleted. For older patients, consider starting with a lower initial dose and titrating to response.</w:t>
      </w:r>
    </w:p>
    <w:p w:rsidR="004033E9" w:rsidRDefault="004033E9" w:rsidP="004033E9">
      <w:pPr>
        <w:ind w:left="3600" w:firstLine="0"/>
        <w:rPr>
          <w:rFonts w:ascii="Arial" w:hAnsi="Arial" w:cs="Arial"/>
          <w:b/>
        </w:rPr>
      </w:pPr>
    </w:p>
    <w:p w:rsidR="00FF78E5" w:rsidRDefault="00134094">
      <w:pPr>
        <w:ind w:left="2880" w:firstLine="720"/>
        <w:rPr>
          <w:rFonts w:ascii="Arial" w:hAnsi="Arial" w:cs="Arial"/>
          <w:b/>
        </w:rPr>
      </w:pPr>
      <w:r>
        <w:rPr>
          <w:rFonts w:ascii="Arial" w:hAnsi="Arial" w:cs="Arial"/>
          <w:b/>
        </w:rPr>
        <w:t xml:space="preserve"> </w:t>
      </w:r>
      <w:r w:rsidR="004033E9">
        <w:rPr>
          <w:rFonts w:ascii="Arial" w:hAnsi="Arial" w:cs="Arial"/>
          <w:b/>
        </w:rPr>
        <w:t>Usual dose: 10</w:t>
      </w:r>
      <w:r>
        <w:rPr>
          <w:rFonts w:ascii="Arial" w:hAnsi="Arial" w:cs="Arial"/>
          <w:b/>
        </w:rPr>
        <w:t xml:space="preserve">-20 mg PO </w:t>
      </w:r>
      <w:r w:rsidR="004033E9">
        <w:rPr>
          <w:rFonts w:ascii="Arial" w:hAnsi="Arial" w:cs="Arial"/>
          <w:b/>
        </w:rPr>
        <w:t xml:space="preserve">daily in 1 or 2 divided </w:t>
      </w:r>
    </w:p>
    <w:p w:rsidR="00134094" w:rsidRDefault="004033E9">
      <w:pPr>
        <w:ind w:left="2880" w:firstLine="720"/>
        <w:rPr>
          <w:rFonts w:ascii="Arial" w:hAnsi="Arial" w:cs="Arial"/>
          <w:b/>
        </w:rPr>
      </w:pPr>
      <w:r>
        <w:rPr>
          <w:rFonts w:ascii="Arial" w:hAnsi="Arial" w:cs="Arial"/>
          <w:b/>
        </w:rPr>
        <w:t>doses</w:t>
      </w:r>
    </w:p>
    <w:p w:rsidR="0086356D" w:rsidRDefault="004033E9">
      <w:pPr>
        <w:ind w:left="2880"/>
        <w:rPr>
          <w:rFonts w:ascii="Arial" w:hAnsi="Arial" w:cs="Arial"/>
        </w:rPr>
      </w:pPr>
      <w:r>
        <w:rPr>
          <w:rFonts w:ascii="Arial" w:hAnsi="Arial" w:cs="Arial"/>
        </w:rPr>
        <w:tab/>
      </w:r>
      <w:r>
        <w:rPr>
          <w:rFonts w:ascii="Arial" w:hAnsi="Arial" w:cs="Arial"/>
        </w:rPr>
        <w:tab/>
      </w:r>
      <w:r>
        <w:rPr>
          <w:rFonts w:ascii="Arial" w:hAnsi="Arial" w:cs="Arial"/>
        </w:rPr>
        <w:tab/>
      </w:r>
    </w:p>
    <w:p w:rsidR="002D2D8E" w:rsidRDefault="004033E9" w:rsidP="0086356D">
      <w:pPr>
        <w:ind w:left="5760"/>
        <w:rPr>
          <w:rFonts w:ascii="Arial" w:hAnsi="Arial" w:cs="Arial"/>
          <w:b/>
        </w:rPr>
      </w:pPr>
      <w:r w:rsidRPr="004033E9">
        <w:rPr>
          <w:rFonts w:ascii="Arial" w:hAnsi="Arial" w:cs="Arial"/>
          <w:b/>
        </w:rPr>
        <w:lastRenderedPageBreak/>
        <w:t>OR</w:t>
      </w:r>
    </w:p>
    <w:p w:rsidR="008A37AA" w:rsidRPr="004033E9" w:rsidRDefault="008A37AA">
      <w:pPr>
        <w:ind w:left="2880"/>
        <w:rPr>
          <w:rFonts w:ascii="Arial" w:hAnsi="Arial" w:cs="Arial"/>
          <w:b/>
        </w:rPr>
      </w:pPr>
    </w:p>
    <w:p w:rsidR="002D2D8E" w:rsidRDefault="004033E9" w:rsidP="008B01B5">
      <w:pPr>
        <w:ind w:left="3600"/>
        <w:rPr>
          <w:rFonts w:ascii="Arial" w:hAnsi="Arial" w:cs="Arial"/>
          <w:b/>
        </w:rPr>
      </w:pPr>
      <w:r w:rsidRPr="004033E9">
        <w:rPr>
          <w:rFonts w:ascii="Arial" w:hAnsi="Arial" w:cs="Arial"/>
          <w:b/>
        </w:rPr>
        <w:t>Benazepril HCL</w:t>
      </w:r>
    </w:p>
    <w:p w:rsidR="004033E9" w:rsidRDefault="004033E9" w:rsidP="004033E9">
      <w:pPr>
        <w:ind w:left="3600" w:firstLine="0"/>
        <w:rPr>
          <w:rFonts w:ascii="Arial" w:hAnsi="Arial" w:cs="Arial"/>
          <w:b/>
        </w:rPr>
      </w:pPr>
    </w:p>
    <w:p w:rsidR="004033E9" w:rsidRPr="004033E9" w:rsidRDefault="004033E9" w:rsidP="004033E9">
      <w:pPr>
        <w:ind w:left="3600" w:firstLine="0"/>
        <w:rPr>
          <w:rFonts w:ascii="Arial" w:hAnsi="Arial" w:cs="Arial"/>
          <w:b/>
        </w:rPr>
      </w:pPr>
      <w:r>
        <w:rPr>
          <w:rFonts w:ascii="Arial" w:hAnsi="Arial" w:cs="Arial"/>
          <w:b/>
        </w:rPr>
        <w:t xml:space="preserve">Initial Dose: </w:t>
      </w:r>
      <w:r w:rsidR="008A37AA">
        <w:rPr>
          <w:rFonts w:ascii="Arial" w:hAnsi="Arial" w:cs="Arial"/>
          <w:b/>
        </w:rPr>
        <w:t xml:space="preserve">5 mg PO once daily, if maintained on a diuretic or volume depleted and 10 mg PO once daily if not maintained on a diuretic. </w:t>
      </w:r>
      <w:r w:rsidR="008A37AA" w:rsidRPr="008A37AA">
        <w:rPr>
          <w:rFonts w:ascii="Arial" w:hAnsi="Arial" w:cs="Arial"/>
          <w:b/>
        </w:rPr>
        <w:t>For older patients, consider starting with a lower initial dose and titrating to response.</w:t>
      </w:r>
    </w:p>
    <w:p w:rsidR="002D2D8E" w:rsidRDefault="008A37AA">
      <w:pPr>
        <w:numPr>
          <w:ilvl w:val="12"/>
          <w:numId w:val="0"/>
        </w:numPr>
        <w:ind w:left="2880"/>
        <w:rPr>
          <w:rFonts w:ascii="Arial" w:hAnsi="Arial" w:cs="Arial"/>
        </w:rPr>
      </w:pPr>
      <w:r>
        <w:rPr>
          <w:rFonts w:ascii="Arial" w:hAnsi="Arial" w:cs="Arial"/>
        </w:rPr>
        <w:tab/>
      </w:r>
    </w:p>
    <w:p w:rsidR="008A37AA" w:rsidRDefault="008A37AA" w:rsidP="00272C49">
      <w:pPr>
        <w:numPr>
          <w:ilvl w:val="12"/>
          <w:numId w:val="0"/>
        </w:numPr>
        <w:ind w:left="3600"/>
        <w:rPr>
          <w:rFonts w:ascii="Arial" w:hAnsi="Arial" w:cs="Arial"/>
          <w:b/>
        </w:rPr>
      </w:pPr>
      <w:r w:rsidRPr="008A37AA">
        <w:rPr>
          <w:rFonts w:ascii="Arial" w:hAnsi="Arial" w:cs="Arial"/>
          <w:b/>
        </w:rPr>
        <w:t>Usual dose:</w:t>
      </w:r>
      <w:r>
        <w:rPr>
          <w:rFonts w:ascii="Arial" w:hAnsi="Arial" w:cs="Arial"/>
          <w:b/>
        </w:rPr>
        <w:t xml:space="preserve"> 10 mg to 40 mg PO daily in</w:t>
      </w:r>
      <w:r w:rsidR="00A553F1">
        <w:rPr>
          <w:rFonts w:ascii="Arial" w:hAnsi="Arial" w:cs="Arial"/>
          <w:b/>
        </w:rPr>
        <w:t xml:space="preserve"> 1 or 2</w:t>
      </w:r>
      <w:r>
        <w:rPr>
          <w:rFonts w:ascii="Arial" w:hAnsi="Arial" w:cs="Arial"/>
          <w:b/>
        </w:rPr>
        <w:t xml:space="preserve"> divided doses</w:t>
      </w:r>
    </w:p>
    <w:p w:rsidR="008A37AA" w:rsidRDefault="008A37AA">
      <w:pPr>
        <w:numPr>
          <w:ilvl w:val="12"/>
          <w:numId w:val="0"/>
        </w:numPr>
        <w:ind w:left="2880"/>
        <w:rPr>
          <w:rFonts w:ascii="Arial" w:hAnsi="Arial" w:cs="Arial"/>
          <w:b/>
        </w:rPr>
      </w:pPr>
    </w:p>
    <w:p w:rsidR="008A37AA" w:rsidRDefault="008A37AA" w:rsidP="008A37AA">
      <w:pPr>
        <w:numPr>
          <w:ilvl w:val="12"/>
          <w:numId w:val="0"/>
        </w:numPr>
        <w:ind w:left="3600"/>
        <w:rPr>
          <w:rFonts w:ascii="Arial" w:hAnsi="Arial" w:cs="Arial"/>
          <w:b/>
        </w:rPr>
      </w:pPr>
      <w:r>
        <w:rPr>
          <w:rFonts w:ascii="Arial" w:hAnsi="Arial" w:cs="Arial"/>
          <w:b/>
        </w:rPr>
        <w:t>If patient is compliant after 2-3 weeks but BP is not decreasing, increase dosage until control is gained, side effects become intolerable, or maximum dosage is reached.</w:t>
      </w:r>
    </w:p>
    <w:p w:rsidR="008A37AA" w:rsidRDefault="008A37AA" w:rsidP="008A37AA">
      <w:pPr>
        <w:numPr>
          <w:ilvl w:val="12"/>
          <w:numId w:val="0"/>
        </w:numPr>
        <w:ind w:left="3600"/>
        <w:rPr>
          <w:rFonts w:ascii="Arial" w:hAnsi="Arial" w:cs="Arial"/>
          <w:b/>
        </w:rPr>
      </w:pPr>
    </w:p>
    <w:p w:rsidR="0086356D" w:rsidRDefault="008A37AA" w:rsidP="007A7F6C">
      <w:pPr>
        <w:numPr>
          <w:ilvl w:val="12"/>
          <w:numId w:val="0"/>
        </w:numPr>
        <w:ind w:left="3600"/>
        <w:rPr>
          <w:rFonts w:ascii="Arial" w:hAnsi="Arial" w:cs="Arial"/>
          <w:b/>
          <w:bCs/>
        </w:rPr>
      </w:pPr>
      <w:r>
        <w:rPr>
          <w:rFonts w:ascii="Arial" w:hAnsi="Arial" w:cs="Arial"/>
          <w:b/>
        </w:rPr>
        <w:tab/>
      </w:r>
      <w:r>
        <w:rPr>
          <w:rFonts w:ascii="Arial" w:hAnsi="Arial" w:cs="Arial"/>
          <w:b/>
        </w:rPr>
        <w:tab/>
        <w:t>OR</w:t>
      </w:r>
    </w:p>
    <w:p w:rsidR="0086356D" w:rsidRDefault="0086356D">
      <w:pPr>
        <w:numPr>
          <w:ilvl w:val="12"/>
          <w:numId w:val="0"/>
        </w:numPr>
        <w:ind w:left="2880"/>
        <w:rPr>
          <w:rFonts w:ascii="Arial" w:hAnsi="Arial" w:cs="Arial"/>
          <w:b/>
          <w:bCs/>
        </w:rPr>
      </w:pPr>
    </w:p>
    <w:p w:rsidR="003B6F7D" w:rsidRDefault="004C7D63" w:rsidP="008B01B5">
      <w:pPr>
        <w:tabs>
          <w:tab w:val="left" w:pos="2160"/>
        </w:tabs>
        <w:ind w:left="1440" w:firstLine="0"/>
        <w:rPr>
          <w:rFonts w:ascii="Arial" w:hAnsi="Arial" w:cs="Arial"/>
          <w:b/>
          <w:bCs/>
        </w:rPr>
      </w:pPr>
      <w:r>
        <w:rPr>
          <w:rFonts w:ascii="Arial" w:hAnsi="Arial" w:cs="Arial"/>
          <w:b/>
          <w:bCs/>
        </w:rPr>
        <w:t>12</w:t>
      </w:r>
      <w:r w:rsidR="00745329">
        <w:rPr>
          <w:rFonts w:ascii="Arial" w:hAnsi="Arial" w:cs="Arial"/>
          <w:b/>
          <w:bCs/>
        </w:rPr>
        <w:t>.</w:t>
      </w:r>
      <w:r w:rsidR="00E100A8">
        <w:rPr>
          <w:rFonts w:ascii="Arial" w:hAnsi="Arial" w:cs="Arial"/>
          <w:b/>
          <w:bCs/>
        </w:rPr>
        <w:t xml:space="preserve"> </w:t>
      </w:r>
      <w:r w:rsidR="0065310E">
        <w:rPr>
          <w:rFonts w:ascii="Arial" w:hAnsi="Arial" w:cs="Arial"/>
          <w:b/>
          <w:bCs/>
        </w:rPr>
        <w:t>B</w:t>
      </w:r>
      <w:r w:rsidR="008A37AA">
        <w:rPr>
          <w:rFonts w:ascii="Arial" w:hAnsi="Arial" w:cs="Arial"/>
          <w:b/>
          <w:bCs/>
        </w:rPr>
        <w:t>.</w:t>
      </w:r>
      <w:r w:rsidR="008B01B5">
        <w:rPr>
          <w:rFonts w:ascii="Arial" w:hAnsi="Arial" w:cs="Arial"/>
          <w:b/>
          <w:bCs/>
        </w:rPr>
        <w:t xml:space="preserve"> </w:t>
      </w:r>
      <w:r w:rsidR="008B01B5">
        <w:rPr>
          <w:rFonts w:ascii="Arial" w:hAnsi="Arial" w:cs="Arial"/>
          <w:b/>
          <w:bCs/>
        </w:rPr>
        <w:tab/>
      </w:r>
      <w:r w:rsidR="003B6F7D">
        <w:rPr>
          <w:rFonts w:ascii="Arial" w:hAnsi="Arial" w:cs="Arial"/>
          <w:b/>
          <w:bCs/>
        </w:rPr>
        <w:t>Angiotensin Receptor Blockers</w:t>
      </w:r>
      <w:r w:rsidR="00135786">
        <w:rPr>
          <w:rFonts w:ascii="Arial" w:hAnsi="Arial" w:cs="Arial"/>
          <w:b/>
          <w:bCs/>
        </w:rPr>
        <w:t xml:space="preserve"> (ARBs)</w:t>
      </w:r>
    </w:p>
    <w:p w:rsidR="001C624A" w:rsidRDefault="003B6F7D" w:rsidP="003B6F7D">
      <w:pPr>
        <w:ind w:left="2160"/>
        <w:rPr>
          <w:rFonts w:ascii="Arial" w:hAnsi="Arial" w:cs="Arial"/>
          <w:b/>
          <w:bCs/>
        </w:rPr>
      </w:pPr>
      <w:r>
        <w:rPr>
          <w:rFonts w:ascii="Arial" w:hAnsi="Arial" w:cs="Arial"/>
          <w:b/>
          <w:bCs/>
        </w:rPr>
        <w:tab/>
      </w:r>
      <w:r>
        <w:rPr>
          <w:rFonts w:ascii="Arial" w:hAnsi="Arial" w:cs="Arial"/>
          <w:b/>
          <w:bCs/>
        </w:rPr>
        <w:tab/>
      </w:r>
    </w:p>
    <w:p w:rsidR="000F63EA" w:rsidRDefault="001C624A" w:rsidP="003B6F7D">
      <w:pPr>
        <w:ind w:left="2160"/>
        <w:rPr>
          <w:rFonts w:ascii="Arial" w:hAnsi="Arial" w:cs="Arial"/>
          <w:b/>
          <w:bCs/>
        </w:rPr>
      </w:pPr>
      <w:r>
        <w:rPr>
          <w:rFonts w:ascii="Arial" w:hAnsi="Arial" w:cs="Arial"/>
          <w:b/>
          <w:bCs/>
        </w:rPr>
        <w:tab/>
      </w:r>
      <w:r>
        <w:rPr>
          <w:rFonts w:ascii="Arial" w:hAnsi="Arial" w:cs="Arial"/>
          <w:b/>
          <w:bCs/>
        </w:rPr>
        <w:tab/>
        <w:t xml:space="preserve">Losartan </w:t>
      </w:r>
      <w:r w:rsidR="000F63EA">
        <w:rPr>
          <w:rFonts w:ascii="Arial" w:hAnsi="Arial" w:cs="Arial"/>
          <w:b/>
          <w:bCs/>
        </w:rPr>
        <w:t>Potassium</w:t>
      </w:r>
    </w:p>
    <w:p w:rsidR="000F63EA" w:rsidRDefault="000F63EA" w:rsidP="003B6F7D">
      <w:pPr>
        <w:ind w:left="2160"/>
        <w:rPr>
          <w:rFonts w:ascii="Arial" w:hAnsi="Arial" w:cs="Arial"/>
          <w:b/>
          <w:bCs/>
        </w:rPr>
      </w:pPr>
    </w:p>
    <w:p w:rsidR="000F63EA" w:rsidRDefault="000F63EA" w:rsidP="00BD07FD">
      <w:pPr>
        <w:ind w:left="3600" w:firstLine="0"/>
        <w:rPr>
          <w:rFonts w:ascii="Arial" w:hAnsi="Arial" w:cs="Arial"/>
          <w:b/>
          <w:bCs/>
        </w:rPr>
      </w:pPr>
      <w:r>
        <w:rPr>
          <w:rFonts w:ascii="Arial" w:hAnsi="Arial" w:cs="Arial"/>
          <w:b/>
          <w:bCs/>
        </w:rPr>
        <w:t>Initial</w:t>
      </w:r>
      <w:r w:rsidR="00BD07FD">
        <w:rPr>
          <w:rFonts w:ascii="Arial" w:hAnsi="Arial" w:cs="Arial"/>
          <w:b/>
          <w:bCs/>
        </w:rPr>
        <w:t xml:space="preserve"> dose: 25 mg PO once daily, if maintained on a diuretic or volume depleted or 50 mg PO daily if not maintained on a diuretic.</w:t>
      </w:r>
    </w:p>
    <w:p w:rsidR="00BD07FD" w:rsidRDefault="00BD07FD" w:rsidP="00BD07FD">
      <w:pPr>
        <w:ind w:left="3600" w:firstLine="0"/>
        <w:rPr>
          <w:rFonts w:ascii="Arial" w:hAnsi="Arial" w:cs="Arial"/>
          <w:b/>
          <w:bCs/>
        </w:rPr>
      </w:pPr>
    </w:p>
    <w:p w:rsidR="001C624A" w:rsidRDefault="00BD07FD" w:rsidP="00BD07FD">
      <w:pPr>
        <w:ind w:left="2880" w:firstLine="720"/>
        <w:rPr>
          <w:rFonts w:ascii="Arial" w:hAnsi="Arial" w:cs="Arial"/>
          <w:b/>
          <w:bCs/>
        </w:rPr>
      </w:pPr>
      <w:r>
        <w:rPr>
          <w:rFonts w:ascii="Arial" w:hAnsi="Arial" w:cs="Arial"/>
          <w:b/>
          <w:bCs/>
        </w:rPr>
        <w:t>Usual dose: 50-100 mg PO</w:t>
      </w:r>
      <w:r w:rsidR="001C624A">
        <w:rPr>
          <w:rFonts w:ascii="Arial" w:hAnsi="Arial" w:cs="Arial"/>
          <w:b/>
          <w:bCs/>
        </w:rPr>
        <w:t xml:space="preserve"> daily</w:t>
      </w:r>
      <w:r>
        <w:rPr>
          <w:rFonts w:ascii="Arial" w:hAnsi="Arial" w:cs="Arial"/>
          <w:b/>
          <w:bCs/>
        </w:rPr>
        <w:t xml:space="preserve"> in 1 or 2 divided </w:t>
      </w:r>
      <w:r w:rsidR="00151D2E">
        <w:rPr>
          <w:rFonts w:ascii="Arial" w:hAnsi="Arial" w:cs="Arial"/>
          <w:b/>
          <w:bCs/>
        </w:rPr>
        <w:t xml:space="preserve">                </w:t>
      </w:r>
      <w:r>
        <w:rPr>
          <w:rFonts w:ascii="Arial" w:hAnsi="Arial" w:cs="Arial"/>
          <w:b/>
          <w:bCs/>
        </w:rPr>
        <w:t>doses</w:t>
      </w:r>
    </w:p>
    <w:p w:rsidR="001C624A" w:rsidRDefault="001C624A" w:rsidP="003B6F7D">
      <w:pPr>
        <w:ind w:left="2160"/>
        <w:rPr>
          <w:rFonts w:ascii="Arial" w:hAnsi="Arial" w:cs="Arial"/>
          <w:b/>
          <w:bCs/>
        </w:rPr>
      </w:pPr>
    </w:p>
    <w:p w:rsidR="00324E1E" w:rsidRDefault="00324E1E" w:rsidP="003B6F7D">
      <w:pPr>
        <w:ind w:left="2160"/>
        <w:rPr>
          <w:rFonts w:ascii="Arial" w:hAnsi="Arial" w:cs="Arial"/>
          <w:b/>
          <w:bCs/>
        </w:rPr>
      </w:pPr>
    </w:p>
    <w:p w:rsidR="001C624A" w:rsidRDefault="001C624A" w:rsidP="003B6F7D">
      <w:pPr>
        <w:ind w:left="216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BD07FD">
        <w:rPr>
          <w:rFonts w:ascii="Arial" w:hAnsi="Arial" w:cs="Arial"/>
          <w:b/>
          <w:bCs/>
        </w:rPr>
        <w:tab/>
      </w:r>
      <w:r>
        <w:rPr>
          <w:rFonts w:ascii="Arial" w:hAnsi="Arial" w:cs="Arial"/>
          <w:b/>
          <w:bCs/>
        </w:rPr>
        <w:t>OR</w:t>
      </w:r>
    </w:p>
    <w:p w:rsidR="00BD07FD" w:rsidRDefault="001C624A" w:rsidP="003B6F7D">
      <w:pPr>
        <w:ind w:left="2160"/>
        <w:rPr>
          <w:rFonts w:ascii="Arial" w:hAnsi="Arial" w:cs="Arial"/>
          <w:b/>
          <w:bCs/>
        </w:rPr>
      </w:pPr>
      <w:r>
        <w:rPr>
          <w:rFonts w:ascii="Arial" w:hAnsi="Arial" w:cs="Arial"/>
          <w:b/>
          <w:bCs/>
        </w:rPr>
        <w:tab/>
      </w:r>
      <w:r>
        <w:rPr>
          <w:rFonts w:ascii="Arial" w:hAnsi="Arial" w:cs="Arial"/>
          <w:b/>
          <w:bCs/>
        </w:rPr>
        <w:tab/>
        <w:t xml:space="preserve">Valsartan </w:t>
      </w:r>
    </w:p>
    <w:p w:rsidR="00BD07FD" w:rsidRDefault="00BD07FD" w:rsidP="003B6F7D">
      <w:pPr>
        <w:ind w:left="2160"/>
        <w:rPr>
          <w:rFonts w:ascii="Arial" w:hAnsi="Arial" w:cs="Arial"/>
          <w:b/>
          <w:bCs/>
        </w:rPr>
      </w:pPr>
    </w:p>
    <w:p w:rsidR="00BD07FD" w:rsidRDefault="00BD07FD" w:rsidP="00BD07FD">
      <w:pPr>
        <w:ind w:left="3600" w:firstLine="0"/>
        <w:rPr>
          <w:rFonts w:ascii="Arial" w:hAnsi="Arial" w:cs="Arial"/>
          <w:b/>
          <w:bCs/>
        </w:rPr>
      </w:pPr>
      <w:r>
        <w:rPr>
          <w:rFonts w:ascii="Arial" w:hAnsi="Arial" w:cs="Arial"/>
          <w:b/>
          <w:bCs/>
        </w:rPr>
        <w:t xml:space="preserve">Initial dose: 40 mg PO once daily, </w:t>
      </w:r>
      <w:r w:rsidRPr="00BD07FD">
        <w:rPr>
          <w:rFonts w:ascii="Arial" w:hAnsi="Arial" w:cs="Arial"/>
          <w:b/>
          <w:bCs/>
        </w:rPr>
        <w:t xml:space="preserve">if maintained on a </w:t>
      </w:r>
      <w:r>
        <w:rPr>
          <w:rFonts w:ascii="Arial" w:hAnsi="Arial" w:cs="Arial"/>
          <w:b/>
          <w:bCs/>
        </w:rPr>
        <w:t>diuretic or volume depleted or 8</w:t>
      </w:r>
      <w:r w:rsidRPr="00BD07FD">
        <w:rPr>
          <w:rFonts w:ascii="Arial" w:hAnsi="Arial" w:cs="Arial"/>
          <w:b/>
          <w:bCs/>
        </w:rPr>
        <w:t>0 mg PO daily</w:t>
      </w:r>
      <w:r>
        <w:rPr>
          <w:rFonts w:ascii="Arial" w:hAnsi="Arial" w:cs="Arial"/>
          <w:b/>
          <w:bCs/>
        </w:rPr>
        <w:t xml:space="preserve"> in patients who are </w:t>
      </w:r>
      <w:r w:rsidRPr="00BD07FD">
        <w:rPr>
          <w:rFonts w:ascii="Arial" w:hAnsi="Arial" w:cs="Arial"/>
          <w:b/>
          <w:bCs/>
        </w:rPr>
        <w:t>not maintained on a diuretic</w:t>
      </w:r>
      <w:r>
        <w:rPr>
          <w:rFonts w:ascii="Arial" w:hAnsi="Arial" w:cs="Arial"/>
          <w:b/>
          <w:bCs/>
        </w:rPr>
        <w:t xml:space="preserve"> or used as monotherapy</w:t>
      </w:r>
      <w:r w:rsidRPr="00BD07FD">
        <w:rPr>
          <w:rFonts w:ascii="Arial" w:hAnsi="Arial" w:cs="Arial"/>
          <w:b/>
          <w:bCs/>
        </w:rPr>
        <w:t>.</w:t>
      </w:r>
      <w:r>
        <w:rPr>
          <w:rFonts w:ascii="Arial" w:hAnsi="Arial" w:cs="Arial"/>
          <w:b/>
          <w:bCs/>
        </w:rPr>
        <w:t xml:space="preserve"> Dose may be increased to achieve desired effect.</w:t>
      </w:r>
    </w:p>
    <w:p w:rsidR="00BD07FD" w:rsidRDefault="00BD07FD" w:rsidP="00BD07FD">
      <w:pPr>
        <w:ind w:left="3600" w:firstLine="0"/>
        <w:rPr>
          <w:rFonts w:ascii="Arial" w:hAnsi="Arial" w:cs="Arial"/>
          <w:b/>
          <w:bCs/>
        </w:rPr>
      </w:pPr>
    </w:p>
    <w:p w:rsidR="001C624A" w:rsidRDefault="00BD07FD" w:rsidP="00BD07FD">
      <w:pPr>
        <w:ind w:left="2880" w:firstLine="720"/>
        <w:rPr>
          <w:rFonts w:ascii="Arial" w:hAnsi="Arial" w:cs="Arial"/>
          <w:b/>
          <w:bCs/>
        </w:rPr>
      </w:pPr>
      <w:r>
        <w:rPr>
          <w:rFonts w:ascii="Arial" w:hAnsi="Arial" w:cs="Arial"/>
          <w:b/>
          <w:bCs/>
        </w:rPr>
        <w:t>Usual dose: 8</w:t>
      </w:r>
      <w:r w:rsidR="001C624A">
        <w:rPr>
          <w:rFonts w:ascii="Arial" w:hAnsi="Arial" w:cs="Arial"/>
          <w:b/>
          <w:bCs/>
        </w:rPr>
        <w:t>0-320 mg PO daily</w:t>
      </w:r>
    </w:p>
    <w:p w:rsidR="001C624A" w:rsidRDefault="001C624A" w:rsidP="003B6F7D">
      <w:pPr>
        <w:ind w:left="2160"/>
        <w:rPr>
          <w:rFonts w:ascii="Arial" w:hAnsi="Arial" w:cs="Arial"/>
          <w:b/>
          <w:bCs/>
        </w:rPr>
      </w:pPr>
    </w:p>
    <w:p w:rsidR="001C624A" w:rsidRDefault="001C624A" w:rsidP="003B6F7D">
      <w:pPr>
        <w:ind w:left="216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OR</w:t>
      </w:r>
    </w:p>
    <w:p w:rsidR="00BD07FD" w:rsidRDefault="001C624A" w:rsidP="003B6F7D">
      <w:pPr>
        <w:ind w:left="2160"/>
        <w:rPr>
          <w:rFonts w:ascii="Arial" w:hAnsi="Arial" w:cs="Arial"/>
          <w:b/>
          <w:bCs/>
        </w:rPr>
      </w:pPr>
      <w:r>
        <w:rPr>
          <w:rFonts w:ascii="Arial" w:hAnsi="Arial" w:cs="Arial"/>
          <w:b/>
          <w:bCs/>
        </w:rPr>
        <w:tab/>
      </w:r>
      <w:r>
        <w:rPr>
          <w:rFonts w:ascii="Arial" w:hAnsi="Arial" w:cs="Arial"/>
          <w:b/>
          <w:bCs/>
        </w:rPr>
        <w:tab/>
        <w:t xml:space="preserve">Irbesartan </w:t>
      </w:r>
    </w:p>
    <w:p w:rsidR="00BD07FD" w:rsidRDefault="00BD07FD" w:rsidP="003B6F7D">
      <w:pPr>
        <w:ind w:left="2160"/>
        <w:rPr>
          <w:rFonts w:ascii="Arial" w:hAnsi="Arial" w:cs="Arial"/>
          <w:b/>
          <w:bCs/>
        </w:rPr>
      </w:pPr>
    </w:p>
    <w:p w:rsidR="00BD07FD" w:rsidRDefault="00BD07FD" w:rsidP="00BD07FD">
      <w:pPr>
        <w:ind w:left="3600" w:firstLine="0"/>
        <w:rPr>
          <w:rFonts w:ascii="Arial" w:hAnsi="Arial" w:cs="Arial"/>
          <w:b/>
          <w:bCs/>
        </w:rPr>
      </w:pPr>
      <w:r>
        <w:rPr>
          <w:rFonts w:ascii="Arial" w:hAnsi="Arial" w:cs="Arial"/>
          <w:b/>
          <w:bCs/>
        </w:rPr>
        <w:lastRenderedPageBreak/>
        <w:t>Initial dose: 75 mg PO once daily, if maintained on a diuretic or volume depleted and 150 mg PO once daily, if not maintained on a diuretic</w:t>
      </w:r>
      <w:r w:rsidR="0014630A">
        <w:rPr>
          <w:rFonts w:ascii="Arial" w:hAnsi="Arial" w:cs="Arial"/>
          <w:b/>
          <w:bCs/>
        </w:rPr>
        <w:t>.</w:t>
      </w:r>
    </w:p>
    <w:p w:rsidR="0014630A" w:rsidRDefault="0014630A" w:rsidP="00BD07FD">
      <w:pPr>
        <w:ind w:left="3600" w:firstLine="0"/>
        <w:rPr>
          <w:rFonts w:ascii="Arial" w:hAnsi="Arial" w:cs="Arial"/>
          <w:b/>
          <w:bCs/>
        </w:rPr>
      </w:pPr>
    </w:p>
    <w:p w:rsidR="001C624A" w:rsidRDefault="0014630A" w:rsidP="0014630A">
      <w:pPr>
        <w:ind w:left="2880" w:firstLine="720"/>
        <w:rPr>
          <w:rFonts w:ascii="Arial" w:hAnsi="Arial" w:cs="Arial"/>
          <w:b/>
          <w:bCs/>
        </w:rPr>
      </w:pPr>
      <w:r>
        <w:rPr>
          <w:rFonts w:ascii="Arial" w:hAnsi="Arial" w:cs="Arial"/>
          <w:b/>
          <w:bCs/>
        </w:rPr>
        <w:t>Usual dose: 150 mg</w:t>
      </w:r>
      <w:r w:rsidR="001C624A">
        <w:rPr>
          <w:rFonts w:ascii="Arial" w:hAnsi="Arial" w:cs="Arial"/>
          <w:b/>
          <w:bCs/>
        </w:rPr>
        <w:t>-300 mg PO daily</w:t>
      </w:r>
    </w:p>
    <w:p w:rsidR="0014630A" w:rsidRDefault="0014630A" w:rsidP="0014630A">
      <w:pPr>
        <w:ind w:left="2880" w:firstLine="720"/>
        <w:rPr>
          <w:rFonts w:ascii="Arial" w:hAnsi="Arial" w:cs="Arial"/>
          <w:b/>
          <w:bCs/>
        </w:rPr>
      </w:pPr>
    </w:p>
    <w:p w:rsidR="0014630A" w:rsidRPr="0014630A" w:rsidRDefault="0014630A" w:rsidP="0014630A">
      <w:pPr>
        <w:ind w:left="3600" w:firstLine="0"/>
        <w:rPr>
          <w:rFonts w:ascii="Arial" w:hAnsi="Arial" w:cs="Arial"/>
          <w:b/>
          <w:bCs/>
        </w:rPr>
      </w:pPr>
      <w:r w:rsidRPr="0014630A">
        <w:rPr>
          <w:rFonts w:ascii="Arial" w:hAnsi="Arial" w:cs="Arial"/>
          <w:b/>
          <w:bCs/>
        </w:rPr>
        <w:t>If patient is compliant after 2-3 weeks but BP is not decreasing, increase dosage until control is gained, side effects become intolerable, or maximum dosage is reached.</w:t>
      </w:r>
    </w:p>
    <w:p w:rsidR="0014630A" w:rsidRDefault="0014630A" w:rsidP="0014630A">
      <w:pPr>
        <w:ind w:left="2880" w:firstLine="720"/>
        <w:rPr>
          <w:rFonts w:ascii="Arial" w:hAnsi="Arial" w:cs="Arial"/>
          <w:b/>
          <w:bCs/>
        </w:rPr>
      </w:pPr>
      <w:r w:rsidRPr="0014630A">
        <w:rPr>
          <w:rFonts w:ascii="Arial" w:hAnsi="Arial" w:cs="Arial"/>
          <w:b/>
          <w:bCs/>
        </w:rPr>
        <w:tab/>
      </w:r>
    </w:p>
    <w:p w:rsidR="003E096E" w:rsidRDefault="003E096E" w:rsidP="0014630A">
      <w:pPr>
        <w:ind w:left="2880" w:firstLine="720"/>
        <w:rPr>
          <w:rFonts w:ascii="Arial" w:hAnsi="Arial" w:cs="Arial"/>
          <w:b/>
          <w:bCs/>
        </w:rPr>
      </w:pPr>
      <w:r>
        <w:rPr>
          <w:rFonts w:ascii="Arial" w:hAnsi="Arial" w:cs="Arial"/>
          <w:b/>
          <w:bCs/>
        </w:rPr>
        <w:tab/>
      </w:r>
      <w:r w:rsidR="00A553F1">
        <w:rPr>
          <w:rFonts w:ascii="Arial" w:hAnsi="Arial" w:cs="Arial"/>
          <w:b/>
          <w:bCs/>
        </w:rPr>
        <w:t>AND/</w:t>
      </w:r>
      <w:r>
        <w:rPr>
          <w:rFonts w:ascii="Arial" w:hAnsi="Arial" w:cs="Arial"/>
          <w:b/>
          <w:bCs/>
        </w:rPr>
        <w:t>OR</w:t>
      </w:r>
    </w:p>
    <w:p w:rsidR="00A553F1" w:rsidRDefault="00A553F1" w:rsidP="0014630A">
      <w:pPr>
        <w:ind w:left="2880" w:firstLine="720"/>
        <w:rPr>
          <w:rFonts w:ascii="Arial" w:hAnsi="Arial" w:cs="Arial"/>
          <w:b/>
          <w:bCs/>
        </w:rPr>
      </w:pPr>
    </w:p>
    <w:p w:rsidR="00A553F1" w:rsidRDefault="00A553F1" w:rsidP="0014630A">
      <w:pPr>
        <w:ind w:left="2880" w:firstLine="720"/>
        <w:rPr>
          <w:rFonts w:ascii="Arial" w:hAnsi="Arial" w:cs="Arial"/>
          <w:b/>
          <w:bCs/>
        </w:rPr>
      </w:pPr>
      <w:r>
        <w:rPr>
          <w:rFonts w:ascii="Arial" w:hAnsi="Arial" w:cs="Arial"/>
          <w:b/>
          <w:bCs/>
        </w:rPr>
        <w:t>(up to a total of 3 drugs, each from a different class)</w:t>
      </w:r>
    </w:p>
    <w:p w:rsidR="0086356D" w:rsidRDefault="0086356D">
      <w:pPr>
        <w:numPr>
          <w:ilvl w:val="12"/>
          <w:numId w:val="0"/>
        </w:numPr>
        <w:ind w:left="2880"/>
        <w:rPr>
          <w:rFonts w:ascii="Arial" w:hAnsi="Arial" w:cs="Arial"/>
          <w:b/>
          <w:bCs/>
        </w:rPr>
      </w:pPr>
    </w:p>
    <w:p w:rsidR="003B6F7D" w:rsidRDefault="004C7D63" w:rsidP="00745329">
      <w:pPr>
        <w:ind w:left="2160"/>
        <w:rPr>
          <w:rFonts w:ascii="Arial" w:hAnsi="Arial" w:cs="Arial"/>
          <w:b/>
        </w:rPr>
      </w:pPr>
      <w:r>
        <w:rPr>
          <w:rFonts w:ascii="Arial" w:hAnsi="Arial" w:cs="Arial"/>
          <w:b/>
        </w:rPr>
        <w:t>13</w:t>
      </w:r>
      <w:r w:rsidR="00745329">
        <w:rPr>
          <w:rFonts w:ascii="Arial" w:hAnsi="Arial" w:cs="Arial"/>
          <w:b/>
        </w:rPr>
        <w:t xml:space="preserve">. </w:t>
      </w:r>
      <w:r w:rsidR="00745329">
        <w:rPr>
          <w:rFonts w:ascii="Arial" w:hAnsi="Arial" w:cs="Arial"/>
          <w:b/>
        </w:rPr>
        <w:tab/>
      </w:r>
      <w:r w:rsidR="003B6F7D" w:rsidRPr="0065310E">
        <w:rPr>
          <w:rFonts w:ascii="Arial" w:hAnsi="Arial" w:cs="Arial"/>
          <w:b/>
        </w:rPr>
        <w:t>Calcium Channel Blocker</w:t>
      </w:r>
    </w:p>
    <w:p w:rsidR="0065310E" w:rsidRDefault="0065310E" w:rsidP="0065310E">
      <w:pPr>
        <w:ind w:left="2520" w:firstLine="0"/>
        <w:rPr>
          <w:rFonts w:ascii="Arial" w:hAnsi="Arial" w:cs="Arial"/>
          <w:b/>
        </w:rPr>
      </w:pPr>
    </w:p>
    <w:p w:rsidR="0065310E" w:rsidRDefault="0065310E" w:rsidP="008B01B5">
      <w:pPr>
        <w:ind w:left="3600" w:hanging="1440"/>
        <w:rPr>
          <w:rFonts w:ascii="Arial" w:hAnsi="Arial" w:cs="Arial"/>
          <w:b/>
        </w:rPr>
      </w:pPr>
      <w:r>
        <w:rPr>
          <w:rFonts w:ascii="Arial" w:hAnsi="Arial" w:cs="Arial"/>
          <w:b/>
        </w:rPr>
        <w:t>Notes:</w:t>
      </w:r>
      <w:r>
        <w:rPr>
          <w:rFonts w:ascii="Arial" w:hAnsi="Arial" w:cs="Arial"/>
          <w:b/>
        </w:rPr>
        <w:tab/>
      </w:r>
    </w:p>
    <w:p w:rsidR="0023331F" w:rsidRDefault="0023331F" w:rsidP="00222578">
      <w:pPr>
        <w:numPr>
          <w:ilvl w:val="1"/>
          <w:numId w:val="7"/>
        </w:numPr>
        <w:tabs>
          <w:tab w:val="clear" w:pos="3240"/>
          <w:tab w:val="left" w:pos="2880"/>
        </w:tabs>
        <w:ind w:left="2880" w:hanging="720"/>
        <w:rPr>
          <w:rFonts w:ascii="Arial" w:hAnsi="Arial" w:cs="Arial"/>
          <w:b/>
        </w:rPr>
      </w:pPr>
      <w:r>
        <w:rPr>
          <w:rFonts w:ascii="Arial" w:hAnsi="Arial" w:cs="Arial"/>
          <w:b/>
        </w:rPr>
        <w:t>Non-dihydropyridine calcium channel blockers (e.g.</w:t>
      </w:r>
      <w:r w:rsidR="0086356D">
        <w:rPr>
          <w:rFonts w:ascii="Arial" w:hAnsi="Arial" w:cs="Arial"/>
          <w:b/>
        </w:rPr>
        <w:t>,</w:t>
      </w:r>
      <w:r>
        <w:rPr>
          <w:rFonts w:ascii="Arial" w:hAnsi="Arial" w:cs="Arial"/>
          <w:b/>
        </w:rPr>
        <w:t xml:space="preserve"> diltiazem, verapamil) offer a small protective effect on proteinuria in </w:t>
      </w:r>
      <w:r w:rsidR="009E500E">
        <w:rPr>
          <w:rFonts w:ascii="Arial" w:hAnsi="Arial" w:cs="Arial"/>
          <w:b/>
        </w:rPr>
        <w:t>diabetic nephropathy beyond their antihypertensive action. There is a small additional benefit on proteinuria from addition of nondihyropyridine CCBs to angiotensin-converting enzyme</w:t>
      </w:r>
      <w:r w:rsidR="00793E6A">
        <w:rPr>
          <w:rFonts w:ascii="Arial" w:hAnsi="Arial" w:cs="Arial"/>
          <w:b/>
        </w:rPr>
        <w:t>inhibitors</w:t>
      </w:r>
      <w:r w:rsidR="009E500E">
        <w:rPr>
          <w:rFonts w:ascii="Arial" w:hAnsi="Arial" w:cs="Arial"/>
          <w:b/>
        </w:rPr>
        <w:t>.</w:t>
      </w:r>
    </w:p>
    <w:p w:rsidR="0065310E" w:rsidRDefault="00762A83" w:rsidP="00222578">
      <w:pPr>
        <w:numPr>
          <w:ilvl w:val="1"/>
          <w:numId w:val="7"/>
        </w:numPr>
        <w:tabs>
          <w:tab w:val="clear" w:pos="3240"/>
          <w:tab w:val="left" w:pos="2880"/>
        </w:tabs>
        <w:ind w:left="2880" w:hanging="720"/>
        <w:rPr>
          <w:rFonts w:ascii="Arial" w:hAnsi="Arial" w:cs="Arial"/>
          <w:b/>
        </w:rPr>
      </w:pPr>
      <w:r>
        <w:rPr>
          <w:rFonts w:ascii="Arial" w:hAnsi="Arial" w:cs="Arial"/>
          <w:b/>
        </w:rPr>
        <w:t>Calcium Channel Blockers may cause (not all inclusive list, refer to package insert):</w:t>
      </w:r>
    </w:p>
    <w:p w:rsidR="00762A83" w:rsidRDefault="007A7F6C" w:rsidP="00EF08F4">
      <w:pPr>
        <w:ind w:left="2880" w:firstLine="0"/>
        <w:rPr>
          <w:rFonts w:ascii="Arial" w:hAnsi="Arial" w:cs="Arial"/>
          <w:b/>
        </w:rPr>
      </w:pPr>
      <w:r>
        <w:rPr>
          <w:rFonts w:ascii="Arial" w:hAnsi="Arial" w:cs="Arial"/>
          <w:b/>
        </w:rPr>
        <w:tab/>
      </w:r>
      <w:r w:rsidR="00762A83">
        <w:rPr>
          <w:rFonts w:ascii="Arial" w:hAnsi="Arial" w:cs="Arial"/>
          <w:b/>
        </w:rPr>
        <w:t>1)</w:t>
      </w:r>
      <w:r w:rsidR="00762A83">
        <w:rPr>
          <w:rFonts w:ascii="Arial" w:hAnsi="Arial" w:cs="Arial"/>
          <w:b/>
        </w:rPr>
        <w:tab/>
        <w:t>Constipation</w:t>
      </w:r>
    </w:p>
    <w:p w:rsidR="00762A83" w:rsidRDefault="007A7F6C" w:rsidP="00EF08F4">
      <w:pPr>
        <w:ind w:left="3600"/>
        <w:rPr>
          <w:rFonts w:ascii="Arial" w:hAnsi="Arial" w:cs="Arial"/>
          <w:b/>
        </w:rPr>
      </w:pPr>
      <w:r>
        <w:rPr>
          <w:rFonts w:ascii="Arial" w:hAnsi="Arial" w:cs="Arial"/>
          <w:b/>
        </w:rPr>
        <w:tab/>
      </w:r>
      <w:r w:rsidR="00762A83">
        <w:rPr>
          <w:rFonts w:ascii="Arial" w:hAnsi="Arial" w:cs="Arial"/>
          <w:b/>
        </w:rPr>
        <w:t>2)</w:t>
      </w:r>
      <w:r w:rsidR="00762A83">
        <w:rPr>
          <w:rFonts w:ascii="Arial" w:hAnsi="Arial" w:cs="Arial"/>
          <w:b/>
        </w:rPr>
        <w:tab/>
        <w:t>Interaction with grapefruit products</w:t>
      </w:r>
    </w:p>
    <w:p w:rsidR="00762A83" w:rsidRDefault="007A7F6C" w:rsidP="00EF08F4">
      <w:pPr>
        <w:ind w:left="3600"/>
        <w:rPr>
          <w:rFonts w:ascii="Arial" w:hAnsi="Arial" w:cs="Arial"/>
          <w:b/>
        </w:rPr>
      </w:pPr>
      <w:r>
        <w:rPr>
          <w:rFonts w:ascii="Arial" w:hAnsi="Arial" w:cs="Arial"/>
          <w:b/>
        </w:rPr>
        <w:tab/>
      </w:r>
      <w:r w:rsidR="00762A83">
        <w:rPr>
          <w:rFonts w:ascii="Arial" w:hAnsi="Arial" w:cs="Arial"/>
          <w:b/>
        </w:rPr>
        <w:t>3)</w:t>
      </w:r>
      <w:r w:rsidR="00762A83">
        <w:rPr>
          <w:rFonts w:ascii="Arial" w:hAnsi="Arial" w:cs="Arial"/>
          <w:b/>
        </w:rPr>
        <w:tab/>
        <w:t>Swelling in the feet or hands</w:t>
      </w:r>
    </w:p>
    <w:p w:rsidR="00C02D3D" w:rsidRDefault="00C02D3D" w:rsidP="00EF08F4">
      <w:pPr>
        <w:ind w:left="3600"/>
        <w:rPr>
          <w:rFonts w:ascii="Arial" w:hAnsi="Arial" w:cs="Arial"/>
          <w:b/>
        </w:rPr>
      </w:pPr>
    </w:p>
    <w:p w:rsidR="00762A83" w:rsidRDefault="007A7F6C" w:rsidP="00EF08F4">
      <w:pPr>
        <w:ind w:left="3600"/>
        <w:rPr>
          <w:rFonts w:ascii="Arial" w:hAnsi="Arial" w:cs="Arial"/>
          <w:b/>
        </w:rPr>
      </w:pPr>
      <w:r>
        <w:rPr>
          <w:rFonts w:ascii="Arial" w:hAnsi="Arial" w:cs="Arial"/>
          <w:b/>
        </w:rPr>
        <w:tab/>
      </w:r>
      <w:r w:rsidR="00762A83">
        <w:rPr>
          <w:rFonts w:ascii="Arial" w:hAnsi="Arial" w:cs="Arial"/>
          <w:b/>
        </w:rPr>
        <w:t xml:space="preserve">4) </w:t>
      </w:r>
      <w:r w:rsidR="00762A83">
        <w:rPr>
          <w:rFonts w:ascii="Arial" w:hAnsi="Arial" w:cs="Arial"/>
          <w:b/>
        </w:rPr>
        <w:tab/>
        <w:t>Gingival hyperplasia</w:t>
      </w:r>
    </w:p>
    <w:p w:rsidR="009E500E" w:rsidRDefault="009E500E" w:rsidP="009E500E">
      <w:pPr>
        <w:ind w:left="2880"/>
        <w:rPr>
          <w:rFonts w:ascii="Arial" w:hAnsi="Arial" w:cs="Arial"/>
          <w:b/>
        </w:rPr>
      </w:pPr>
      <w:r>
        <w:rPr>
          <w:rFonts w:ascii="Arial" w:hAnsi="Arial" w:cs="Arial"/>
          <w:b/>
        </w:rPr>
        <w:t xml:space="preserve">d. </w:t>
      </w:r>
      <w:r>
        <w:rPr>
          <w:rFonts w:ascii="Arial" w:hAnsi="Arial" w:cs="Arial"/>
          <w:b/>
        </w:rPr>
        <w:tab/>
        <w:t>Concomitant use of nondihydropyridine calcium channel agents (e.g.</w:t>
      </w:r>
      <w:r w:rsidR="0086356D">
        <w:rPr>
          <w:rFonts w:ascii="Arial" w:hAnsi="Arial" w:cs="Arial"/>
          <w:b/>
        </w:rPr>
        <w:t>,</w:t>
      </w:r>
      <w:r>
        <w:rPr>
          <w:rFonts w:ascii="Arial" w:hAnsi="Arial" w:cs="Arial"/>
          <w:b/>
        </w:rPr>
        <w:t xml:space="preserve"> verapamil, diltiazem) and β-adrenergic blocking agents can have additive negative effects on myocardium contractility, heart rate, and AV conduction and they may inhibit the metabolism of certain beta-blockers.</w:t>
      </w:r>
    </w:p>
    <w:p w:rsidR="00151D2E" w:rsidRDefault="00151D2E" w:rsidP="0065310E">
      <w:pPr>
        <w:ind w:left="2520" w:firstLine="0"/>
        <w:rPr>
          <w:rFonts w:ascii="Arial" w:hAnsi="Arial" w:cs="Arial"/>
          <w:b/>
          <w:u w:val="single"/>
        </w:rPr>
      </w:pPr>
    </w:p>
    <w:p w:rsidR="00CE39EC" w:rsidRDefault="00793E6A" w:rsidP="0065310E">
      <w:pPr>
        <w:ind w:left="2520" w:firstLine="0"/>
        <w:rPr>
          <w:rFonts w:ascii="Arial" w:hAnsi="Arial" w:cs="Arial"/>
          <w:b/>
        </w:rPr>
      </w:pPr>
      <w:r>
        <w:rPr>
          <w:rFonts w:ascii="Arial" w:hAnsi="Arial" w:cs="Arial"/>
          <w:b/>
        </w:rPr>
        <w:t>Dihydropyridine</w:t>
      </w:r>
    </w:p>
    <w:p w:rsidR="00762A83" w:rsidRDefault="001C624A" w:rsidP="003B6F7D">
      <w:pPr>
        <w:ind w:left="3600"/>
        <w:rPr>
          <w:rFonts w:ascii="Arial" w:hAnsi="Arial" w:cs="Arial"/>
          <w:b/>
        </w:rPr>
      </w:pPr>
      <w:r w:rsidRPr="001C624A">
        <w:rPr>
          <w:rFonts w:ascii="Arial" w:hAnsi="Arial" w:cs="Arial"/>
          <w:b/>
        </w:rPr>
        <w:t xml:space="preserve">Amlodipine </w:t>
      </w:r>
      <w:r w:rsidR="00762A83">
        <w:rPr>
          <w:rFonts w:ascii="Arial" w:hAnsi="Arial" w:cs="Arial"/>
          <w:b/>
        </w:rPr>
        <w:t>Besylate</w:t>
      </w:r>
    </w:p>
    <w:p w:rsidR="00762A83" w:rsidRDefault="00762A83" w:rsidP="003B6F7D">
      <w:pPr>
        <w:ind w:left="3600"/>
        <w:rPr>
          <w:rFonts w:ascii="Arial" w:hAnsi="Arial" w:cs="Arial"/>
          <w:b/>
        </w:rPr>
      </w:pPr>
    </w:p>
    <w:p w:rsidR="001C624A" w:rsidRDefault="00762A83" w:rsidP="00EF08F4">
      <w:pPr>
        <w:tabs>
          <w:tab w:val="left" w:pos="4230"/>
        </w:tabs>
        <w:ind w:left="3600" w:firstLine="0"/>
        <w:rPr>
          <w:rFonts w:ascii="Arial" w:hAnsi="Arial" w:cs="Arial"/>
          <w:b/>
        </w:rPr>
      </w:pPr>
      <w:r>
        <w:rPr>
          <w:rFonts w:ascii="Arial" w:hAnsi="Arial" w:cs="Arial"/>
          <w:b/>
        </w:rPr>
        <w:t>Initial Dose: 2.5 mg PO once daily may be used when adding amlodipine to other antihypertensive therapy. If used as monotherapy, can initiate at 5 mg PO once daily. Older patients should be initiated at 2.5 mg. In general, titrate in 2.5 mg increments, wait 7 to 14 days between titration steps.</w:t>
      </w:r>
    </w:p>
    <w:p w:rsidR="00782C54" w:rsidRDefault="00782C54" w:rsidP="00762A83">
      <w:pPr>
        <w:ind w:left="4320" w:firstLine="0"/>
        <w:rPr>
          <w:rFonts w:ascii="Arial" w:hAnsi="Arial" w:cs="Arial"/>
          <w:b/>
        </w:rPr>
      </w:pPr>
    </w:p>
    <w:p w:rsidR="00782C54" w:rsidRDefault="00782C54" w:rsidP="00EF08F4">
      <w:pPr>
        <w:ind w:left="4320"/>
        <w:rPr>
          <w:rFonts w:ascii="Arial" w:hAnsi="Arial" w:cs="Arial"/>
          <w:b/>
        </w:rPr>
      </w:pPr>
      <w:r>
        <w:rPr>
          <w:rFonts w:ascii="Arial" w:hAnsi="Arial" w:cs="Arial"/>
          <w:b/>
        </w:rPr>
        <w:t>Usual dose: range 5 mg to 10</w:t>
      </w:r>
      <w:r w:rsidR="0086356D">
        <w:rPr>
          <w:rFonts w:ascii="Arial" w:hAnsi="Arial" w:cs="Arial"/>
          <w:b/>
        </w:rPr>
        <w:t xml:space="preserve"> </w:t>
      </w:r>
      <w:r>
        <w:rPr>
          <w:rFonts w:ascii="Arial" w:hAnsi="Arial" w:cs="Arial"/>
          <w:b/>
        </w:rPr>
        <w:t>mg PO once daily</w:t>
      </w:r>
    </w:p>
    <w:p w:rsidR="001C624A" w:rsidRDefault="001C624A" w:rsidP="003B6F7D">
      <w:pPr>
        <w:ind w:left="3600"/>
        <w:rPr>
          <w:rFonts w:ascii="Arial" w:hAnsi="Arial" w:cs="Arial"/>
          <w:b/>
        </w:rPr>
      </w:pPr>
    </w:p>
    <w:p w:rsidR="001C624A" w:rsidRDefault="001C624A" w:rsidP="003B6F7D">
      <w:pPr>
        <w:ind w:left="3600"/>
        <w:rPr>
          <w:rFonts w:ascii="Arial" w:hAnsi="Arial" w:cs="Arial"/>
          <w:b/>
        </w:rPr>
      </w:pPr>
      <w:r>
        <w:rPr>
          <w:rFonts w:ascii="Arial" w:hAnsi="Arial" w:cs="Arial"/>
          <w:b/>
        </w:rPr>
        <w:tab/>
      </w:r>
      <w:r>
        <w:rPr>
          <w:rFonts w:ascii="Arial" w:hAnsi="Arial" w:cs="Arial"/>
          <w:b/>
        </w:rPr>
        <w:tab/>
      </w:r>
      <w:r w:rsidR="00FB1EF3">
        <w:rPr>
          <w:rFonts w:ascii="Arial" w:hAnsi="Arial" w:cs="Arial"/>
          <w:b/>
        </w:rPr>
        <w:tab/>
      </w:r>
      <w:r>
        <w:rPr>
          <w:rFonts w:ascii="Arial" w:hAnsi="Arial" w:cs="Arial"/>
          <w:b/>
        </w:rPr>
        <w:t>OR</w:t>
      </w:r>
    </w:p>
    <w:p w:rsidR="00782C54" w:rsidRDefault="00782C54" w:rsidP="003B6F7D">
      <w:pPr>
        <w:ind w:left="3600"/>
        <w:rPr>
          <w:rFonts w:ascii="Arial" w:hAnsi="Arial" w:cs="Arial"/>
          <w:b/>
          <w:u w:val="single"/>
        </w:rPr>
      </w:pPr>
    </w:p>
    <w:p w:rsidR="00793E6A" w:rsidRDefault="00793E6A" w:rsidP="003B6F7D">
      <w:pPr>
        <w:ind w:left="3600"/>
        <w:rPr>
          <w:rFonts w:ascii="Arial" w:hAnsi="Arial" w:cs="Arial"/>
          <w:b/>
          <w:u w:val="single"/>
        </w:rPr>
      </w:pPr>
      <w:r>
        <w:rPr>
          <w:rFonts w:ascii="Arial" w:hAnsi="Arial" w:cs="Arial"/>
          <w:b/>
          <w:u w:val="single"/>
        </w:rPr>
        <w:t>Non-dihydropyridines</w:t>
      </w:r>
    </w:p>
    <w:p w:rsidR="009E500E" w:rsidRDefault="009E500E" w:rsidP="003B6F7D">
      <w:pPr>
        <w:ind w:left="3600"/>
        <w:rPr>
          <w:rFonts w:ascii="Arial" w:hAnsi="Arial" w:cs="Arial"/>
          <w:b/>
          <w:u w:val="single"/>
        </w:rPr>
      </w:pPr>
    </w:p>
    <w:p w:rsidR="009E500E" w:rsidRPr="00904075" w:rsidRDefault="00CE39EC" w:rsidP="009E500E">
      <w:pPr>
        <w:ind w:left="3600"/>
        <w:rPr>
          <w:rFonts w:ascii="Arial" w:hAnsi="Arial" w:cs="Arial"/>
          <w:b/>
        </w:rPr>
      </w:pPr>
      <w:r>
        <w:rPr>
          <w:rFonts w:ascii="Arial" w:hAnsi="Arial" w:cs="Arial"/>
          <w:b/>
        </w:rPr>
        <w:t>Diltiaze</w:t>
      </w:r>
      <w:r w:rsidR="009E500E" w:rsidRPr="00904075">
        <w:rPr>
          <w:rFonts w:ascii="Arial" w:hAnsi="Arial" w:cs="Arial"/>
          <w:b/>
        </w:rPr>
        <w:t xml:space="preserve">m Extended Release </w:t>
      </w:r>
    </w:p>
    <w:p w:rsidR="009E500E" w:rsidRPr="009E500E" w:rsidRDefault="009E500E" w:rsidP="009E500E">
      <w:pPr>
        <w:ind w:left="3600"/>
        <w:rPr>
          <w:rFonts w:ascii="Arial" w:hAnsi="Arial" w:cs="Arial"/>
          <w:b/>
          <w:u w:val="single"/>
        </w:rPr>
      </w:pPr>
    </w:p>
    <w:p w:rsidR="009E500E" w:rsidRPr="00904075" w:rsidRDefault="00904075" w:rsidP="009E500E">
      <w:pPr>
        <w:ind w:left="3600"/>
        <w:rPr>
          <w:rFonts w:ascii="Arial" w:hAnsi="Arial" w:cs="Arial"/>
          <w:b/>
        </w:rPr>
      </w:pPr>
      <w:r>
        <w:rPr>
          <w:rFonts w:ascii="Arial" w:hAnsi="Arial" w:cs="Arial"/>
          <w:b/>
        </w:rPr>
        <w:tab/>
      </w:r>
      <w:r w:rsidR="009E500E" w:rsidRPr="00904075">
        <w:rPr>
          <w:rFonts w:ascii="Arial" w:hAnsi="Arial" w:cs="Arial"/>
          <w:b/>
        </w:rPr>
        <w:t>Initial Dose: 120</w:t>
      </w:r>
      <w:r w:rsidR="0086356D">
        <w:rPr>
          <w:rFonts w:ascii="Arial" w:hAnsi="Arial" w:cs="Arial"/>
          <w:b/>
        </w:rPr>
        <w:t xml:space="preserve"> </w:t>
      </w:r>
      <w:r w:rsidR="009E500E" w:rsidRPr="00904075">
        <w:rPr>
          <w:rFonts w:ascii="Arial" w:hAnsi="Arial" w:cs="Arial"/>
          <w:b/>
        </w:rPr>
        <w:t>mg to 180</w:t>
      </w:r>
      <w:r w:rsidR="0086356D">
        <w:rPr>
          <w:rFonts w:ascii="Arial" w:hAnsi="Arial" w:cs="Arial"/>
          <w:b/>
        </w:rPr>
        <w:t xml:space="preserve"> </w:t>
      </w:r>
      <w:r w:rsidR="009E500E" w:rsidRPr="00904075">
        <w:rPr>
          <w:rFonts w:ascii="Arial" w:hAnsi="Arial" w:cs="Arial"/>
          <w:b/>
        </w:rPr>
        <w:t>mg PO once daily</w:t>
      </w:r>
    </w:p>
    <w:p w:rsidR="009E500E" w:rsidRPr="00904075" w:rsidRDefault="009E500E" w:rsidP="00904075">
      <w:pPr>
        <w:ind w:left="3600" w:firstLine="0"/>
        <w:rPr>
          <w:rFonts w:ascii="Arial" w:hAnsi="Arial" w:cs="Arial"/>
          <w:b/>
        </w:rPr>
      </w:pPr>
      <w:r w:rsidRPr="00904075">
        <w:rPr>
          <w:rFonts w:ascii="Arial" w:hAnsi="Arial" w:cs="Arial"/>
          <w:b/>
        </w:rPr>
        <w:t>For older patients, consider starting with 120</w:t>
      </w:r>
      <w:r w:rsidR="0086356D">
        <w:rPr>
          <w:rFonts w:ascii="Arial" w:hAnsi="Arial" w:cs="Arial"/>
          <w:b/>
        </w:rPr>
        <w:t xml:space="preserve"> </w:t>
      </w:r>
      <w:r w:rsidRPr="00904075">
        <w:rPr>
          <w:rFonts w:ascii="Arial" w:hAnsi="Arial" w:cs="Arial"/>
          <w:b/>
        </w:rPr>
        <w:t>mg as an initial dose and titrating to response.</w:t>
      </w:r>
    </w:p>
    <w:p w:rsidR="009E500E" w:rsidRPr="00904075" w:rsidRDefault="009E500E" w:rsidP="009E500E">
      <w:pPr>
        <w:ind w:left="3600"/>
        <w:rPr>
          <w:rFonts w:ascii="Arial" w:hAnsi="Arial" w:cs="Arial"/>
          <w:b/>
        </w:rPr>
      </w:pPr>
    </w:p>
    <w:p w:rsidR="009E500E" w:rsidRPr="00904075" w:rsidRDefault="009E500E" w:rsidP="00904075">
      <w:pPr>
        <w:ind w:left="3600" w:firstLine="0"/>
        <w:rPr>
          <w:rFonts w:ascii="Arial" w:hAnsi="Arial" w:cs="Arial"/>
          <w:b/>
        </w:rPr>
      </w:pPr>
      <w:r w:rsidRPr="00904075">
        <w:rPr>
          <w:rFonts w:ascii="Arial" w:hAnsi="Arial" w:cs="Arial"/>
          <w:b/>
        </w:rPr>
        <w:t>Usual dose: 240</w:t>
      </w:r>
      <w:r w:rsidR="0086356D">
        <w:rPr>
          <w:rFonts w:ascii="Arial" w:hAnsi="Arial" w:cs="Arial"/>
          <w:b/>
        </w:rPr>
        <w:t xml:space="preserve"> </w:t>
      </w:r>
      <w:r w:rsidRPr="00904075">
        <w:rPr>
          <w:rFonts w:ascii="Arial" w:hAnsi="Arial" w:cs="Arial"/>
          <w:b/>
        </w:rPr>
        <w:t>mg to 360</w:t>
      </w:r>
      <w:r w:rsidR="0086356D">
        <w:rPr>
          <w:rFonts w:ascii="Arial" w:hAnsi="Arial" w:cs="Arial"/>
          <w:b/>
        </w:rPr>
        <w:t xml:space="preserve"> </w:t>
      </w:r>
      <w:r w:rsidRPr="00904075">
        <w:rPr>
          <w:rFonts w:ascii="Arial" w:hAnsi="Arial" w:cs="Arial"/>
          <w:b/>
        </w:rPr>
        <w:t>mg PO once daily</w:t>
      </w:r>
    </w:p>
    <w:p w:rsidR="009E500E" w:rsidRPr="00904075" w:rsidRDefault="009E500E" w:rsidP="009E500E">
      <w:pPr>
        <w:ind w:left="3600"/>
        <w:rPr>
          <w:rFonts w:ascii="Arial" w:hAnsi="Arial" w:cs="Arial"/>
          <w:b/>
        </w:rPr>
      </w:pPr>
    </w:p>
    <w:p w:rsidR="009E500E" w:rsidRPr="00904075" w:rsidRDefault="009E500E" w:rsidP="00904075">
      <w:pPr>
        <w:ind w:left="3600" w:firstLine="0"/>
        <w:rPr>
          <w:rFonts w:ascii="Arial" w:hAnsi="Arial" w:cs="Arial"/>
          <w:b/>
        </w:rPr>
      </w:pPr>
      <w:r w:rsidRPr="00904075">
        <w:rPr>
          <w:rFonts w:ascii="Arial" w:hAnsi="Arial" w:cs="Arial"/>
          <w:b/>
        </w:rPr>
        <w:t>Antihypertensive effects usually are evident within the first week. If patient is compliant after 2 weeks but BP is not decreasing, increase dosage until control is</w:t>
      </w:r>
    </w:p>
    <w:p w:rsidR="00904075" w:rsidRPr="00904075" w:rsidRDefault="00904075" w:rsidP="00904075">
      <w:pPr>
        <w:ind w:left="3600" w:firstLine="0"/>
        <w:rPr>
          <w:rFonts w:ascii="Arial" w:hAnsi="Arial" w:cs="Arial"/>
          <w:b/>
        </w:rPr>
      </w:pPr>
      <w:r w:rsidRPr="00904075">
        <w:rPr>
          <w:rFonts w:ascii="Arial" w:hAnsi="Arial" w:cs="Arial"/>
          <w:b/>
        </w:rPr>
        <w:t>gained, side effects become intolerable, or maximum dose is reached (360 mg/day).</w:t>
      </w:r>
    </w:p>
    <w:p w:rsidR="00904075" w:rsidRPr="00904075" w:rsidRDefault="00904075" w:rsidP="00904075">
      <w:pPr>
        <w:ind w:left="3600"/>
        <w:rPr>
          <w:rFonts w:ascii="Arial" w:hAnsi="Arial" w:cs="Arial"/>
          <w:b/>
        </w:rPr>
      </w:pPr>
      <w:r w:rsidRPr="00904075">
        <w:rPr>
          <w:rFonts w:ascii="Arial" w:hAnsi="Arial" w:cs="Arial"/>
          <w:b/>
        </w:rPr>
        <w:tab/>
      </w:r>
    </w:p>
    <w:p w:rsidR="00904075" w:rsidRPr="00904075" w:rsidRDefault="00904075" w:rsidP="00904075">
      <w:pPr>
        <w:ind w:left="3600" w:firstLine="0"/>
        <w:rPr>
          <w:rFonts w:ascii="Arial" w:hAnsi="Arial" w:cs="Arial"/>
          <w:b/>
        </w:rPr>
      </w:pPr>
      <w:r>
        <w:rPr>
          <w:rFonts w:ascii="Arial" w:hAnsi="Arial" w:cs="Arial"/>
          <w:b/>
        </w:rPr>
        <w:tab/>
      </w:r>
      <w:r>
        <w:rPr>
          <w:rFonts w:ascii="Arial" w:hAnsi="Arial" w:cs="Arial"/>
          <w:b/>
        </w:rPr>
        <w:tab/>
      </w:r>
      <w:r w:rsidRPr="00904075">
        <w:rPr>
          <w:rFonts w:ascii="Arial" w:hAnsi="Arial" w:cs="Arial"/>
          <w:b/>
        </w:rPr>
        <w:tab/>
        <w:t>OR</w:t>
      </w:r>
    </w:p>
    <w:p w:rsidR="00904075" w:rsidRPr="009E500E" w:rsidRDefault="00904075" w:rsidP="009E500E">
      <w:pPr>
        <w:ind w:left="3600"/>
        <w:rPr>
          <w:rFonts w:ascii="Arial" w:hAnsi="Arial" w:cs="Arial"/>
          <w:b/>
          <w:u w:val="single"/>
        </w:rPr>
      </w:pPr>
    </w:p>
    <w:p w:rsidR="00782C54" w:rsidRDefault="00782C54" w:rsidP="003B6F7D">
      <w:pPr>
        <w:ind w:left="3600"/>
        <w:rPr>
          <w:rFonts w:ascii="Arial" w:hAnsi="Arial" w:cs="Arial"/>
          <w:b/>
        </w:rPr>
      </w:pPr>
      <w:r>
        <w:rPr>
          <w:rFonts w:ascii="Arial" w:hAnsi="Arial" w:cs="Arial"/>
          <w:b/>
        </w:rPr>
        <w:t>Verapamil HCL Sustained-Release (SR)</w:t>
      </w:r>
    </w:p>
    <w:p w:rsidR="00782C54" w:rsidRDefault="00782C54" w:rsidP="003B6F7D">
      <w:pPr>
        <w:ind w:left="3600"/>
        <w:rPr>
          <w:rFonts w:ascii="Arial" w:hAnsi="Arial" w:cs="Arial"/>
          <w:b/>
        </w:rPr>
      </w:pPr>
    </w:p>
    <w:p w:rsidR="00C02D3D" w:rsidRDefault="00C02D3D" w:rsidP="003B6F7D">
      <w:pPr>
        <w:ind w:left="3600"/>
        <w:rPr>
          <w:rFonts w:ascii="Arial" w:hAnsi="Arial" w:cs="Arial"/>
          <w:b/>
        </w:rPr>
      </w:pPr>
    </w:p>
    <w:p w:rsidR="00C02D3D" w:rsidRDefault="00C02D3D" w:rsidP="003B6F7D">
      <w:pPr>
        <w:ind w:left="3600"/>
        <w:rPr>
          <w:rFonts w:ascii="Arial" w:hAnsi="Arial" w:cs="Arial"/>
          <w:b/>
        </w:rPr>
      </w:pPr>
    </w:p>
    <w:p w:rsidR="00782C54" w:rsidRDefault="00782C54" w:rsidP="003B6F7D">
      <w:pPr>
        <w:ind w:left="3600"/>
        <w:rPr>
          <w:rFonts w:ascii="Arial" w:hAnsi="Arial" w:cs="Arial"/>
          <w:b/>
        </w:rPr>
      </w:pPr>
      <w:r>
        <w:rPr>
          <w:rFonts w:ascii="Arial" w:hAnsi="Arial" w:cs="Arial"/>
          <w:b/>
        </w:rPr>
        <w:tab/>
        <w:t>Note: Please see individual manufacturer insert to determine if the sustained-release form can be safely broken in half. Base on therapeutic efficacy and safety, evaluate weekly and approximately 24 hours after the previous dose. Usually the first antihypertensive effects are evident within the first week of therapy.</w:t>
      </w:r>
    </w:p>
    <w:p w:rsidR="00782C54" w:rsidRDefault="00782C54" w:rsidP="003B6F7D">
      <w:pPr>
        <w:ind w:left="3600"/>
        <w:rPr>
          <w:rFonts w:ascii="Arial" w:hAnsi="Arial" w:cs="Arial"/>
          <w:b/>
        </w:rPr>
      </w:pPr>
    </w:p>
    <w:p w:rsidR="00782C54" w:rsidRDefault="00782C54" w:rsidP="00EF08F4">
      <w:pPr>
        <w:ind w:left="3600" w:firstLine="0"/>
        <w:rPr>
          <w:rFonts w:ascii="Arial" w:hAnsi="Arial" w:cs="Arial"/>
          <w:b/>
        </w:rPr>
      </w:pPr>
      <w:r>
        <w:rPr>
          <w:rFonts w:ascii="Arial" w:hAnsi="Arial" w:cs="Arial"/>
          <w:b/>
        </w:rPr>
        <w:t>Initial Dose: 180 mg PO given in the morning. Lower initial dosages of 120 mg/day may be warranted in patients who may have an increase</w:t>
      </w:r>
      <w:r w:rsidR="00793E6A">
        <w:rPr>
          <w:rFonts w:ascii="Arial" w:hAnsi="Arial" w:cs="Arial"/>
          <w:b/>
        </w:rPr>
        <w:t>d</w:t>
      </w:r>
      <w:r>
        <w:rPr>
          <w:rFonts w:ascii="Arial" w:hAnsi="Arial" w:cs="Arial"/>
          <w:b/>
        </w:rPr>
        <w:t xml:space="preserve"> response (e</w:t>
      </w:r>
      <w:r w:rsidR="0086356D">
        <w:rPr>
          <w:rFonts w:ascii="Arial" w:hAnsi="Arial" w:cs="Arial"/>
          <w:b/>
        </w:rPr>
        <w:t>.</w:t>
      </w:r>
      <w:r>
        <w:rPr>
          <w:rFonts w:ascii="Arial" w:hAnsi="Arial" w:cs="Arial"/>
          <w:b/>
        </w:rPr>
        <w:t>g</w:t>
      </w:r>
      <w:r w:rsidR="0086356D">
        <w:rPr>
          <w:rFonts w:ascii="Arial" w:hAnsi="Arial" w:cs="Arial"/>
          <w:b/>
        </w:rPr>
        <w:t>.</w:t>
      </w:r>
      <w:r>
        <w:rPr>
          <w:rFonts w:ascii="Arial" w:hAnsi="Arial" w:cs="Arial"/>
          <w:b/>
        </w:rPr>
        <w:t>, elderly patients, patients of small statu</w:t>
      </w:r>
      <w:r w:rsidR="00793E6A">
        <w:rPr>
          <w:rFonts w:ascii="Arial" w:hAnsi="Arial" w:cs="Arial"/>
          <w:b/>
        </w:rPr>
        <w:t>r</w:t>
      </w:r>
      <w:r>
        <w:rPr>
          <w:rFonts w:ascii="Arial" w:hAnsi="Arial" w:cs="Arial"/>
          <w:b/>
        </w:rPr>
        <w:t>e.)</w:t>
      </w:r>
    </w:p>
    <w:p w:rsidR="00782C54" w:rsidRDefault="00782C54" w:rsidP="00782C54">
      <w:pPr>
        <w:ind w:left="4320" w:firstLine="0"/>
        <w:rPr>
          <w:rFonts w:ascii="Arial" w:hAnsi="Arial" w:cs="Arial"/>
          <w:b/>
        </w:rPr>
      </w:pPr>
      <w:r>
        <w:rPr>
          <w:rFonts w:ascii="Arial" w:hAnsi="Arial" w:cs="Arial"/>
          <w:b/>
        </w:rPr>
        <w:t xml:space="preserve"> </w:t>
      </w:r>
    </w:p>
    <w:p w:rsidR="00A553F1" w:rsidRDefault="00782C54" w:rsidP="00EF08F4">
      <w:pPr>
        <w:tabs>
          <w:tab w:val="left" w:pos="3600"/>
        </w:tabs>
        <w:ind w:left="3600" w:firstLine="0"/>
        <w:rPr>
          <w:rFonts w:ascii="Arial" w:hAnsi="Arial" w:cs="Arial"/>
          <w:b/>
        </w:rPr>
      </w:pPr>
      <w:r>
        <w:rPr>
          <w:rFonts w:ascii="Arial" w:hAnsi="Arial" w:cs="Arial"/>
          <w:b/>
        </w:rPr>
        <w:t>If adequate response is not obtained with 180 mg, the dosage may be titrated upward in the follo</w:t>
      </w:r>
      <w:r w:rsidR="00ED560A">
        <w:rPr>
          <w:rFonts w:ascii="Arial" w:hAnsi="Arial" w:cs="Arial"/>
          <w:b/>
        </w:rPr>
        <w:t>wing manner</w:t>
      </w:r>
      <w:r w:rsidR="00E100A8">
        <w:rPr>
          <w:rFonts w:ascii="Arial" w:hAnsi="Arial" w:cs="Arial"/>
          <w:b/>
        </w:rPr>
        <w:t xml:space="preserve"> at weekly intervals to appropriate response</w:t>
      </w:r>
      <w:r w:rsidR="00ED560A">
        <w:rPr>
          <w:rFonts w:ascii="Arial" w:hAnsi="Arial" w:cs="Arial"/>
          <w:b/>
        </w:rPr>
        <w:t xml:space="preserve">: </w:t>
      </w:r>
    </w:p>
    <w:p w:rsidR="00E100A8" w:rsidRDefault="00A553F1" w:rsidP="00EF08F4">
      <w:pPr>
        <w:tabs>
          <w:tab w:val="left" w:pos="3600"/>
        </w:tabs>
        <w:ind w:left="3600" w:firstLine="0"/>
        <w:rPr>
          <w:rFonts w:ascii="Arial" w:hAnsi="Arial" w:cs="Arial"/>
          <w:b/>
        </w:rPr>
      </w:pPr>
      <w:r>
        <w:rPr>
          <w:rFonts w:ascii="Arial" w:hAnsi="Arial" w:cs="Arial"/>
          <w:b/>
        </w:rPr>
        <w:t>240</w:t>
      </w:r>
      <w:r w:rsidR="0086356D">
        <w:rPr>
          <w:rFonts w:ascii="Arial" w:hAnsi="Arial" w:cs="Arial"/>
          <w:b/>
        </w:rPr>
        <w:t xml:space="preserve"> </w:t>
      </w:r>
      <w:r>
        <w:rPr>
          <w:rFonts w:ascii="Arial" w:hAnsi="Arial" w:cs="Arial"/>
          <w:b/>
        </w:rPr>
        <w:t>mg each morning</w:t>
      </w:r>
    </w:p>
    <w:p w:rsidR="00A553F1" w:rsidRDefault="00E100A8" w:rsidP="00EF08F4">
      <w:pPr>
        <w:tabs>
          <w:tab w:val="left" w:pos="3600"/>
        </w:tabs>
        <w:ind w:left="3600" w:firstLine="0"/>
        <w:rPr>
          <w:rFonts w:ascii="Arial" w:hAnsi="Arial" w:cs="Arial"/>
          <w:b/>
        </w:rPr>
      </w:pPr>
      <w:r>
        <w:rPr>
          <w:rFonts w:ascii="Arial" w:hAnsi="Arial" w:cs="Arial"/>
          <w:b/>
        </w:rPr>
        <w:t>THEN if needed, titrate up with either 1</w:t>
      </w:r>
      <w:r w:rsidR="00ED560A">
        <w:rPr>
          <w:rFonts w:ascii="Arial" w:hAnsi="Arial" w:cs="Arial"/>
          <w:b/>
        </w:rPr>
        <w:t>80 mg each mo</w:t>
      </w:r>
      <w:r w:rsidR="00D65F84">
        <w:rPr>
          <w:rFonts w:ascii="Arial" w:hAnsi="Arial" w:cs="Arial"/>
          <w:b/>
        </w:rPr>
        <w:t>rning, plus 180 mg each evening</w:t>
      </w:r>
    </w:p>
    <w:p w:rsidR="0086356D" w:rsidRDefault="0086356D" w:rsidP="00EF08F4">
      <w:pPr>
        <w:tabs>
          <w:tab w:val="left" w:pos="3600"/>
        </w:tabs>
        <w:ind w:left="3600" w:firstLine="0"/>
        <w:rPr>
          <w:rFonts w:ascii="Arial" w:hAnsi="Arial" w:cs="Arial"/>
          <w:b/>
        </w:rPr>
      </w:pPr>
    </w:p>
    <w:p w:rsidR="00A553F1" w:rsidRDefault="00A553F1" w:rsidP="00EF08F4">
      <w:pPr>
        <w:tabs>
          <w:tab w:val="left" w:pos="3600"/>
        </w:tabs>
        <w:ind w:left="3600" w:firstLine="0"/>
        <w:rPr>
          <w:rFonts w:ascii="Arial" w:hAnsi="Arial" w:cs="Arial"/>
          <w:b/>
        </w:rPr>
      </w:pPr>
      <w:r>
        <w:rPr>
          <w:rFonts w:ascii="Arial" w:hAnsi="Arial" w:cs="Arial"/>
          <w:b/>
        </w:rPr>
        <w:t>OR</w:t>
      </w:r>
    </w:p>
    <w:p w:rsidR="0086356D" w:rsidRDefault="00ED560A" w:rsidP="00EF08F4">
      <w:pPr>
        <w:tabs>
          <w:tab w:val="left" w:pos="3600"/>
        </w:tabs>
        <w:ind w:left="3600" w:firstLine="0"/>
        <w:rPr>
          <w:rFonts w:ascii="Arial" w:hAnsi="Arial" w:cs="Arial"/>
          <w:b/>
        </w:rPr>
      </w:pPr>
      <w:r>
        <w:rPr>
          <w:rFonts w:ascii="Arial" w:hAnsi="Arial" w:cs="Arial"/>
          <w:b/>
        </w:rPr>
        <w:t xml:space="preserve"> </w:t>
      </w:r>
    </w:p>
    <w:p w:rsidR="00782C54" w:rsidRDefault="00ED560A" w:rsidP="00EF08F4">
      <w:pPr>
        <w:tabs>
          <w:tab w:val="left" w:pos="3600"/>
        </w:tabs>
        <w:ind w:left="3600" w:firstLine="0"/>
        <w:rPr>
          <w:rFonts w:ascii="Arial" w:hAnsi="Arial" w:cs="Arial"/>
          <w:b/>
        </w:rPr>
      </w:pPr>
      <w:r>
        <w:rPr>
          <w:rFonts w:ascii="Arial" w:hAnsi="Arial" w:cs="Arial"/>
          <w:b/>
        </w:rPr>
        <w:t>240 mg each morning plus 120 mg each evening</w:t>
      </w:r>
    </w:p>
    <w:p w:rsidR="00ED560A" w:rsidRDefault="00ED560A" w:rsidP="00782C54">
      <w:pPr>
        <w:ind w:left="4320" w:firstLine="0"/>
        <w:rPr>
          <w:rFonts w:ascii="Arial" w:hAnsi="Arial" w:cs="Arial"/>
          <w:b/>
        </w:rPr>
      </w:pPr>
    </w:p>
    <w:p w:rsidR="00ED560A" w:rsidRDefault="00ED560A" w:rsidP="00EF08F4">
      <w:pPr>
        <w:ind w:left="3600" w:firstLine="0"/>
        <w:rPr>
          <w:rFonts w:ascii="Arial" w:hAnsi="Arial" w:cs="Arial"/>
          <w:b/>
        </w:rPr>
      </w:pPr>
      <w:r>
        <w:rPr>
          <w:rFonts w:ascii="Arial" w:hAnsi="Arial" w:cs="Arial"/>
          <w:b/>
        </w:rPr>
        <w:t>Usual dose: 240 mg to 360 mg</w:t>
      </w:r>
      <w:r w:rsidR="00FB1EF3">
        <w:rPr>
          <w:rFonts w:ascii="Arial" w:hAnsi="Arial" w:cs="Arial"/>
          <w:b/>
        </w:rPr>
        <w:t xml:space="preserve"> daily</w:t>
      </w:r>
    </w:p>
    <w:p w:rsidR="00ED560A" w:rsidRDefault="00ED560A" w:rsidP="00EF08F4">
      <w:pPr>
        <w:ind w:left="3600" w:firstLine="0"/>
        <w:rPr>
          <w:rFonts w:ascii="Arial" w:hAnsi="Arial" w:cs="Arial"/>
          <w:b/>
        </w:rPr>
      </w:pPr>
      <w:r>
        <w:rPr>
          <w:rFonts w:ascii="Arial" w:hAnsi="Arial" w:cs="Arial"/>
          <w:b/>
        </w:rPr>
        <w:t>120 mg sustained-release (SR) up to 360 mg/day</w:t>
      </w:r>
    </w:p>
    <w:p w:rsidR="00ED560A" w:rsidRDefault="00ED560A" w:rsidP="00782C54">
      <w:pPr>
        <w:ind w:left="4320" w:firstLine="0"/>
        <w:rPr>
          <w:rFonts w:ascii="Arial" w:hAnsi="Arial" w:cs="Arial"/>
          <w:b/>
        </w:rPr>
      </w:pPr>
    </w:p>
    <w:p w:rsidR="00ED560A" w:rsidRDefault="00ED560A" w:rsidP="00EF08F4">
      <w:pPr>
        <w:ind w:left="3600" w:firstLine="0"/>
        <w:rPr>
          <w:rFonts w:ascii="Arial" w:hAnsi="Arial" w:cs="Arial"/>
          <w:b/>
        </w:rPr>
      </w:pPr>
      <w:r>
        <w:rPr>
          <w:rFonts w:ascii="Arial" w:hAnsi="Arial" w:cs="Arial"/>
          <w:b/>
        </w:rPr>
        <w:t>Dosage should be adjusted according to patient’s blood pressure response</w:t>
      </w:r>
      <w:r w:rsidR="00B132C4">
        <w:rPr>
          <w:rFonts w:ascii="Arial" w:hAnsi="Arial" w:cs="Arial"/>
          <w:b/>
        </w:rPr>
        <w:t>.</w:t>
      </w:r>
    </w:p>
    <w:p w:rsidR="001C624A" w:rsidRDefault="001C624A" w:rsidP="003B6F7D">
      <w:pPr>
        <w:ind w:left="3600"/>
        <w:rPr>
          <w:rFonts w:ascii="Arial" w:hAnsi="Arial" w:cs="Arial"/>
          <w:b/>
        </w:rPr>
      </w:pPr>
    </w:p>
    <w:p w:rsidR="00904075" w:rsidRPr="00904075" w:rsidRDefault="00904075" w:rsidP="00904075">
      <w:pPr>
        <w:ind w:left="3600" w:firstLine="0"/>
        <w:rPr>
          <w:rFonts w:ascii="Arial" w:hAnsi="Arial" w:cs="Arial"/>
          <w:b/>
        </w:rPr>
      </w:pPr>
      <w:r w:rsidRPr="00904075">
        <w:rPr>
          <w:rFonts w:ascii="Arial" w:hAnsi="Arial" w:cs="Arial"/>
          <w:b/>
        </w:rPr>
        <w:t xml:space="preserve">If BP still is uncontrolled, add a diuretic, if </w:t>
      </w:r>
      <w:r w:rsidR="0086356D" w:rsidRPr="00904075">
        <w:rPr>
          <w:rFonts w:ascii="Arial" w:hAnsi="Arial" w:cs="Arial"/>
          <w:b/>
        </w:rPr>
        <w:t>appropriate</w:t>
      </w:r>
      <w:r w:rsidR="0086356D">
        <w:rPr>
          <w:rFonts w:ascii="Arial" w:hAnsi="Arial" w:cs="Arial"/>
          <w:b/>
        </w:rPr>
        <w:t>,</w:t>
      </w:r>
      <w:r w:rsidRPr="00904075">
        <w:rPr>
          <w:rFonts w:ascii="Arial" w:hAnsi="Arial" w:cs="Arial"/>
          <w:b/>
        </w:rPr>
        <w:t xml:space="preserve"> or another appropriate drug from a different class, OR, substitute another appropriate drug from a different class.</w:t>
      </w:r>
    </w:p>
    <w:p w:rsidR="002D2D8E" w:rsidRDefault="00FB1EF3" w:rsidP="00F67FE9">
      <w:pPr>
        <w:ind w:left="3600"/>
        <w:rPr>
          <w:rFonts w:ascii="Arial" w:hAnsi="Arial" w:cs="Arial"/>
          <w:szCs w:val="18"/>
        </w:rPr>
      </w:pPr>
      <w:r>
        <w:rPr>
          <w:rFonts w:ascii="Arial" w:hAnsi="Arial" w:cs="Arial"/>
          <w:b/>
        </w:rPr>
        <w:tab/>
      </w:r>
      <w:r>
        <w:rPr>
          <w:rFonts w:ascii="Arial" w:hAnsi="Arial" w:cs="Arial"/>
          <w:b/>
        </w:rPr>
        <w:tab/>
      </w:r>
      <w:r w:rsidR="003B6F7D">
        <w:rPr>
          <w:rFonts w:ascii="Arial" w:hAnsi="Arial" w:cs="Arial"/>
        </w:rPr>
        <w:tab/>
      </w:r>
      <w:r w:rsidR="003B6F7D">
        <w:rPr>
          <w:rFonts w:ascii="Arial" w:hAnsi="Arial" w:cs="Arial"/>
        </w:rPr>
        <w:tab/>
      </w:r>
      <w:r w:rsidR="003B6F7D">
        <w:rPr>
          <w:rFonts w:ascii="Arial" w:hAnsi="Arial" w:cs="Arial"/>
        </w:rPr>
        <w:tab/>
      </w:r>
      <w:r w:rsidR="002D2D8E">
        <w:rPr>
          <w:rFonts w:ascii="Arial" w:hAnsi="Arial" w:cs="Arial"/>
        </w:rPr>
        <w:tab/>
      </w:r>
      <w:r w:rsidR="002D2D8E">
        <w:rPr>
          <w:rFonts w:ascii="Arial" w:hAnsi="Arial" w:cs="Arial"/>
        </w:rPr>
        <w:tab/>
      </w:r>
    </w:p>
    <w:p w:rsidR="001A4842" w:rsidRDefault="005F621A" w:rsidP="001A4842">
      <w:pPr>
        <w:ind w:left="2160"/>
        <w:rPr>
          <w:rFonts w:ascii="Arial" w:hAnsi="Arial" w:cs="Arial"/>
          <w:b/>
        </w:rPr>
      </w:pPr>
      <w:r>
        <w:rPr>
          <w:rFonts w:ascii="Arial" w:hAnsi="Arial" w:cs="Arial"/>
          <w:b/>
        </w:rPr>
        <w:t>PATIENT</w:t>
      </w:r>
      <w:r w:rsidR="002D2D8E">
        <w:rPr>
          <w:rFonts w:ascii="Arial" w:hAnsi="Arial" w:cs="Arial"/>
          <w:b/>
        </w:rPr>
        <w:t xml:space="preserve"> EDUCATION/COUNSELING</w:t>
      </w:r>
    </w:p>
    <w:p w:rsidR="001A4842" w:rsidRPr="001A4842" w:rsidRDefault="001A4842" w:rsidP="001A4842">
      <w:pPr>
        <w:ind w:left="2160"/>
        <w:rPr>
          <w:rFonts w:ascii="Arial" w:hAnsi="Arial" w:cs="Arial"/>
          <w:b/>
        </w:rPr>
      </w:pPr>
    </w:p>
    <w:p w:rsidR="00A07188" w:rsidRPr="00CC54D7" w:rsidRDefault="00B7269A" w:rsidP="00222578">
      <w:pPr>
        <w:numPr>
          <w:ilvl w:val="0"/>
          <w:numId w:val="15"/>
        </w:numPr>
        <w:ind w:hanging="810"/>
        <w:rPr>
          <w:rFonts w:ascii="Arial" w:hAnsi="Arial" w:cs="Arial"/>
          <w:b/>
          <w:bCs/>
        </w:rPr>
      </w:pPr>
      <w:r w:rsidRPr="00CC54D7">
        <w:rPr>
          <w:rFonts w:ascii="Arial" w:hAnsi="Arial" w:cs="Arial"/>
          <w:b/>
          <w:bCs/>
        </w:rPr>
        <w:t>Tre</w:t>
      </w:r>
      <w:r w:rsidR="009235B5" w:rsidRPr="00CC54D7">
        <w:rPr>
          <w:rFonts w:ascii="Arial" w:hAnsi="Arial" w:cs="Arial"/>
          <w:b/>
          <w:bCs/>
        </w:rPr>
        <w:t>atm</w:t>
      </w:r>
      <w:r w:rsidRPr="00CC54D7">
        <w:rPr>
          <w:rFonts w:ascii="Arial" w:hAnsi="Arial" w:cs="Arial"/>
          <w:b/>
          <w:bCs/>
        </w:rPr>
        <w:t xml:space="preserve">ent Regimen-Emphasize the </w:t>
      </w:r>
      <w:r w:rsidR="00C747D3" w:rsidRPr="00CC54D7">
        <w:rPr>
          <w:rFonts w:ascii="Arial" w:hAnsi="Arial" w:cs="Arial"/>
          <w:b/>
          <w:bCs/>
        </w:rPr>
        <w:t>importance of adherence with all aspects of the treatment plan</w:t>
      </w:r>
      <w:r w:rsidRPr="00CC54D7">
        <w:rPr>
          <w:rFonts w:ascii="Arial" w:hAnsi="Arial" w:cs="Arial"/>
          <w:b/>
          <w:bCs/>
        </w:rPr>
        <w:t>: diet, lifestyle changes, medications</w:t>
      </w:r>
      <w:r w:rsidR="006A25E5" w:rsidRPr="00CC54D7">
        <w:rPr>
          <w:rFonts w:ascii="Arial" w:hAnsi="Arial" w:cs="Arial"/>
          <w:b/>
          <w:bCs/>
        </w:rPr>
        <w:t xml:space="preserve"> and importance of</w:t>
      </w:r>
      <w:r w:rsidR="009235B5" w:rsidRPr="00CC54D7">
        <w:rPr>
          <w:rFonts w:ascii="Arial" w:hAnsi="Arial" w:cs="Arial"/>
          <w:b/>
          <w:bCs/>
        </w:rPr>
        <w:t xml:space="preserve"> kee</w:t>
      </w:r>
      <w:r w:rsidR="006A25E5" w:rsidRPr="00CC54D7">
        <w:rPr>
          <w:rFonts w:ascii="Arial" w:hAnsi="Arial" w:cs="Arial"/>
          <w:b/>
          <w:bCs/>
        </w:rPr>
        <w:t>pin</w:t>
      </w:r>
      <w:r w:rsidR="009235B5" w:rsidRPr="00CC54D7">
        <w:rPr>
          <w:rFonts w:ascii="Arial" w:hAnsi="Arial" w:cs="Arial"/>
          <w:b/>
          <w:bCs/>
        </w:rPr>
        <w:t>g</w:t>
      </w:r>
      <w:r w:rsidR="00A07188" w:rsidRPr="00CC54D7">
        <w:rPr>
          <w:rFonts w:ascii="Arial" w:hAnsi="Arial" w:cs="Arial"/>
          <w:b/>
          <w:bCs/>
        </w:rPr>
        <w:t xml:space="preserve"> follow-up appointments. </w:t>
      </w:r>
      <w:r w:rsidR="009235B5" w:rsidRPr="00CC54D7">
        <w:rPr>
          <w:rFonts w:ascii="Arial" w:hAnsi="Arial" w:cs="Arial"/>
          <w:b/>
          <w:bCs/>
        </w:rPr>
        <w:t xml:space="preserve"> </w:t>
      </w:r>
      <w:r w:rsidR="00A56DCE" w:rsidRPr="00CC54D7">
        <w:rPr>
          <w:rFonts w:ascii="Arial" w:hAnsi="Arial" w:cs="Arial"/>
          <w:b/>
          <w:bCs/>
        </w:rPr>
        <w:t xml:space="preserve">See Appendix C – Educational Resources on page </w:t>
      </w:r>
      <w:r w:rsidR="00804C5F">
        <w:rPr>
          <w:rFonts w:ascii="Arial" w:hAnsi="Arial" w:cs="Arial"/>
          <w:b/>
          <w:bCs/>
        </w:rPr>
        <w:t>6.26</w:t>
      </w:r>
      <w:r w:rsidR="00A56DCE" w:rsidRPr="00CC54D7">
        <w:rPr>
          <w:rFonts w:ascii="Arial" w:hAnsi="Arial" w:cs="Arial"/>
          <w:b/>
          <w:bCs/>
        </w:rPr>
        <w:t>.</w:t>
      </w:r>
    </w:p>
    <w:p w:rsidR="00A07188" w:rsidRDefault="00A07188" w:rsidP="00A07188">
      <w:pPr>
        <w:ind w:left="1440" w:firstLine="0"/>
        <w:rPr>
          <w:rFonts w:ascii="Arial" w:hAnsi="Arial" w:cs="Arial"/>
          <w:b/>
          <w:bCs/>
        </w:rPr>
      </w:pPr>
    </w:p>
    <w:p w:rsidR="00B7269A" w:rsidRPr="009235B5" w:rsidRDefault="00B7269A" w:rsidP="00222578">
      <w:pPr>
        <w:numPr>
          <w:ilvl w:val="0"/>
          <w:numId w:val="13"/>
        </w:numPr>
        <w:ind w:left="2880"/>
        <w:rPr>
          <w:rFonts w:ascii="Arial" w:hAnsi="Arial" w:cs="Arial"/>
          <w:b/>
          <w:bCs/>
        </w:rPr>
      </w:pPr>
      <w:r w:rsidRPr="009235B5">
        <w:rPr>
          <w:rFonts w:ascii="Arial" w:hAnsi="Arial" w:cs="Arial"/>
          <w:b/>
          <w:bCs/>
        </w:rPr>
        <w:t>Establish blood pressure goals</w:t>
      </w:r>
      <w:r w:rsidR="00323C66">
        <w:rPr>
          <w:rFonts w:ascii="Arial" w:hAnsi="Arial" w:cs="Arial"/>
          <w:b/>
          <w:bCs/>
        </w:rPr>
        <w:t xml:space="preserve"> and review readings on each</w:t>
      </w:r>
      <w:r w:rsidR="0022095E" w:rsidRPr="009235B5">
        <w:rPr>
          <w:rFonts w:ascii="Arial" w:hAnsi="Arial" w:cs="Arial"/>
          <w:b/>
          <w:bCs/>
        </w:rPr>
        <w:t xml:space="preserve"> visit.</w:t>
      </w:r>
    </w:p>
    <w:p w:rsidR="005B78A0" w:rsidRDefault="005B78A0" w:rsidP="005B78A0">
      <w:pPr>
        <w:ind w:left="0" w:firstLine="0"/>
        <w:rPr>
          <w:rFonts w:ascii="Arial" w:hAnsi="Arial" w:cs="Arial"/>
          <w:b/>
          <w:bCs/>
        </w:rPr>
      </w:pPr>
    </w:p>
    <w:p w:rsidR="0022095E" w:rsidRPr="006A25E5" w:rsidRDefault="0022095E" w:rsidP="00222578">
      <w:pPr>
        <w:numPr>
          <w:ilvl w:val="0"/>
          <w:numId w:val="13"/>
        </w:numPr>
        <w:ind w:left="2880"/>
        <w:rPr>
          <w:rFonts w:ascii="Arial" w:hAnsi="Arial" w:cs="Arial"/>
          <w:b/>
          <w:bCs/>
        </w:rPr>
      </w:pPr>
      <w:r w:rsidRPr="006A25E5">
        <w:rPr>
          <w:rFonts w:ascii="Arial" w:hAnsi="Arial" w:cs="Arial"/>
          <w:b/>
          <w:bCs/>
        </w:rPr>
        <w:t xml:space="preserve">Ask </w:t>
      </w:r>
      <w:r w:rsidR="005A36B9">
        <w:rPr>
          <w:rFonts w:ascii="Arial" w:hAnsi="Arial" w:cs="Arial"/>
          <w:b/>
          <w:bCs/>
        </w:rPr>
        <w:t xml:space="preserve">patient </w:t>
      </w:r>
      <w:r w:rsidRPr="006A25E5">
        <w:rPr>
          <w:rFonts w:ascii="Arial" w:hAnsi="Arial" w:cs="Arial"/>
          <w:b/>
          <w:bCs/>
        </w:rPr>
        <w:t xml:space="preserve">what </w:t>
      </w:r>
      <w:r w:rsidR="005A36B9">
        <w:rPr>
          <w:rFonts w:ascii="Arial" w:hAnsi="Arial" w:cs="Arial"/>
          <w:b/>
          <w:bCs/>
        </w:rPr>
        <w:t>he/she has</w:t>
      </w:r>
      <w:r w:rsidRPr="006A25E5">
        <w:rPr>
          <w:rFonts w:ascii="Arial" w:hAnsi="Arial" w:cs="Arial"/>
          <w:b/>
          <w:bCs/>
        </w:rPr>
        <w:t xml:space="preserve"> been doing since the last visit to control their blood pressure.</w:t>
      </w:r>
    </w:p>
    <w:p w:rsidR="0022095E" w:rsidRPr="006A25E5" w:rsidRDefault="0022095E" w:rsidP="00222578">
      <w:pPr>
        <w:numPr>
          <w:ilvl w:val="0"/>
          <w:numId w:val="13"/>
        </w:numPr>
        <w:ind w:left="2880"/>
        <w:rPr>
          <w:rFonts w:ascii="Arial" w:hAnsi="Arial" w:cs="Arial"/>
          <w:b/>
          <w:bCs/>
        </w:rPr>
      </w:pPr>
      <w:r w:rsidRPr="006A25E5">
        <w:rPr>
          <w:rFonts w:ascii="Arial" w:hAnsi="Arial" w:cs="Arial"/>
          <w:b/>
          <w:bCs/>
        </w:rPr>
        <w:t xml:space="preserve">Ask </w:t>
      </w:r>
      <w:r w:rsidR="005A36B9">
        <w:rPr>
          <w:rFonts w:ascii="Arial" w:hAnsi="Arial" w:cs="Arial"/>
          <w:b/>
          <w:bCs/>
        </w:rPr>
        <w:t xml:space="preserve">patient </w:t>
      </w:r>
      <w:r w:rsidRPr="006A25E5">
        <w:rPr>
          <w:rFonts w:ascii="Arial" w:hAnsi="Arial" w:cs="Arial"/>
          <w:b/>
          <w:bCs/>
        </w:rPr>
        <w:t xml:space="preserve">specifically what </w:t>
      </w:r>
      <w:r w:rsidR="005A36B9">
        <w:rPr>
          <w:rFonts w:ascii="Arial" w:hAnsi="Arial" w:cs="Arial"/>
          <w:b/>
          <w:bCs/>
        </w:rPr>
        <w:t>he/she</w:t>
      </w:r>
      <w:r w:rsidRPr="006A25E5">
        <w:rPr>
          <w:rFonts w:ascii="Arial" w:hAnsi="Arial" w:cs="Arial"/>
          <w:b/>
          <w:bCs/>
        </w:rPr>
        <w:t xml:space="preserve"> would like to work on to improve </w:t>
      </w:r>
      <w:r w:rsidR="005A36B9">
        <w:rPr>
          <w:rFonts w:ascii="Arial" w:hAnsi="Arial" w:cs="Arial"/>
          <w:b/>
          <w:bCs/>
        </w:rPr>
        <w:t>his/her</w:t>
      </w:r>
      <w:r w:rsidRPr="006A25E5">
        <w:rPr>
          <w:rFonts w:ascii="Arial" w:hAnsi="Arial" w:cs="Arial"/>
          <w:b/>
          <w:bCs/>
        </w:rPr>
        <w:t xml:space="preserve"> blood pressure.</w:t>
      </w:r>
    </w:p>
    <w:p w:rsidR="0022095E" w:rsidRPr="006A25E5" w:rsidRDefault="0022095E" w:rsidP="00222578">
      <w:pPr>
        <w:numPr>
          <w:ilvl w:val="0"/>
          <w:numId w:val="13"/>
        </w:numPr>
        <w:ind w:left="2880"/>
        <w:rPr>
          <w:rFonts w:ascii="Arial" w:hAnsi="Arial" w:cs="Arial"/>
          <w:b/>
          <w:bCs/>
        </w:rPr>
      </w:pPr>
      <w:r w:rsidRPr="006A25E5">
        <w:rPr>
          <w:rFonts w:ascii="Arial" w:hAnsi="Arial" w:cs="Arial"/>
          <w:b/>
          <w:bCs/>
        </w:rPr>
        <w:t xml:space="preserve">Ask </w:t>
      </w:r>
      <w:r w:rsidR="005A36B9">
        <w:rPr>
          <w:rFonts w:ascii="Arial" w:hAnsi="Arial" w:cs="Arial"/>
          <w:b/>
          <w:bCs/>
        </w:rPr>
        <w:t xml:space="preserve">patient </w:t>
      </w:r>
      <w:r w:rsidRPr="006A25E5">
        <w:rPr>
          <w:rFonts w:ascii="Arial" w:hAnsi="Arial" w:cs="Arial"/>
          <w:b/>
          <w:bCs/>
        </w:rPr>
        <w:t xml:space="preserve">what </w:t>
      </w:r>
      <w:r w:rsidR="005A36B9">
        <w:rPr>
          <w:rFonts w:ascii="Arial" w:hAnsi="Arial" w:cs="Arial"/>
          <w:b/>
          <w:bCs/>
        </w:rPr>
        <w:t>he/she</w:t>
      </w:r>
      <w:r w:rsidRPr="006A25E5">
        <w:rPr>
          <w:rFonts w:ascii="Arial" w:hAnsi="Arial" w:cs="Arial"/>
          <w:b/>
          <w:bCs/>
        </w:rPr>
        <w:t xml:space="preserve"> think</w:t>
      </w:r>
      <w:r w:rsidR="005A36B9">
        <w:rPr>
          <w:rFonts w:ascii="Arial" w:hAnsi="Arial" w:cs="Arial"/>
          <w:b/>
          <w:bCs/>
        </w:rPr>
        <w:t>s</w:t>
      </w:r>
      <w:r w:rsidRPr="006A25E5">
        <w:rPr>
          <w:rFonts w:ascii="Arial" w:hAnsi="Arial" w:cs="Arial"/>
          <w:b/>
          <w:bCs/>
        </w:rPr>
        <w:t xml:space="preserve"> would make it easier to control </w:t>
      </w:r>
      <w:r w:rsidR="005A36B9">
        <w:rPr>
          <w:rFonts w:ascii="Arial" w:hAnsi="Arial" w:cs="Arial"/>
          <w:b/>
          <w:bCs/>
        </w:rPr>
        <w:t>his/her</w:t>
      </w:r>
      <w:r w:rsidRPr="006A25E5">
        <w:rPr>
          <w:rFonts w:ascii="Arial" w:hAnsi="Arial" w:cs="Arial"/>
          <w:b/>
          <w:bCs/>
        </w:rPr>
        <w:t xml:space="preserve"> blood pressure</w:t>
      </w:r>
    </w:p>
    <w:p w:rsidR="0022095E" w:rsidRPr="006A25E5" w:rsidRDefault="0022095E" w:rsidP="00222578">
      <w:pPr>
        <w:numPr>
          <w:ilvl w:val="0"/>
          <w:numId w:val="13"/>
        </w:numPr>
        <w:ind w:left="2880"/>
        <w:rPr>
          <w:rFonts w:ascii="Arial" w:hAnsi="Arial" w:cs="Arial"/>
          <w:b/>
          <w:bCs/>
        </w:rPr>
      </w:pPr>
      <w:r w:rsidRPr="006A25E5">
        <w:rPr>
          <w:rFonts w:ascii="Arial" w:hAnsi="Arial" w:cs="Arial"/>
          <w:b/>
          <w:bCs/>
        </w:rPr>
        <w:t xml:space="preserve">Ask </w:t>
      </w:r>
      <w:r w:rsidR="005A36B9">
        <w:rPr>
          <w:rFonts w:ascii="Arial" w:hAnsi="Arial" w:cs="Arial"/>
          <w:b/>
          <w:bCs/>
        </w:rPr>
        <w:t>patient</w:t>
      </w:r>
      <w:r w:rsidRPr="006A25E5">
        <w:rPr>
          <w:rFonts w:ascii="Arial" w:hAnsi="Arial" w:cs="Arial"/>
          <w:b/>
          <w:bCs/>
        </w:rPr>
        <w:t xml:space="preserve"> to tell you how </w:t>
      </w:r>
      <w:r w:rsidR="005A36B9">
        <w:rPr>
          <w:rFonts w:ascii="Arial" w:hAnsi="Arial" w:cs="Arial"/>
          <w:b/>
          <w:bCs/>
        </w:rPr>
        <w:t>h</w:t>
      </w:r>
      <w:r w:rsidR="00804C5F">
        <w:rPr>
          <w:rFonts w:ascii="Arial" w:hAnsi="Arial" w:cs="Arial"/>
          <w:b/>
          <w:bCs/>
        </w:rPr>
        <w:t>e</w:t>
      </w:r>
      <w:r w:rsidR="005A36B9">
        <w:rPr>
          <w:rFonts w:ascii="Arial" w:hAnsi="Arial" w:cs="Arial"/>
          <w:b/>
          <w:bCs/>
        </w:rPr>
        <w:t>/</w:t>
      </w:r>
      <w:r w:rsidR="00804C5F">
        <w:rPr>
          <w:rFonts w:ascii="Arial" w:hAnsi="Arial" w:cs="Arial"/>
          <w:b/>
          <w:bCs/>
        </w:rPr>
        <w:t>s</w:t>
      </w:r>
      <w:r w:rsidR="005A36B9">
        <w:rPr>
          <w:rFonts w:ascii="Arial" w:hAnsi="Arial" w:cs="Arial"/>
          <w:b/>
          <w:bCs/>
        </w:rPr>
        <w:t>he has</w:t>
      </w:r>
      <w:r w:rsidRPr="006A25E5">
        <w:rPr>
          <w:rFonts w:ascii="Arial" w:hAnsi="Arial" w:cs="Arial"/>
          <w:b/>
          <w:bCs/>
        </w:rPr>
        <w:t xml:space="preserve"> been taking </w:t>
      </w:r>
      <w:r w:rsidR="005A36B9">
        <w:rPr>
          <w:rFonts w:ascii="Arial" w:hAnsi="Arial" w:cs="Arial"/>
          <w:b/>
          <w:bCs/>
        </w:rPr>
        <w:t>his/her</w:t>
      </w:r>
      <w:r w:rsidRPr="006A25E5">
        <w:rPr>
          <w:rFonts w:ascii="Arial" w:hAnsi="Arial" w:cs="Arial"/>
          <w:b/>
          <w:bCs/>
        </w:rPr>
        <w:t xml:space="preserve"> medication(s).</w:t>
      </w:r>
    </w:p>
    <w:p w:rsidR="00340617" w:rsidRDefault="0022095E" w:rsidP="00222578">
      <w:pPr>
        <w:numPr>
          <w:ilvl w:val="0"/>
          <w:numId w:val="13"/>
        </w:numPr>
        <w:ind w:firstLine="0"/>
        <w:rPr>
          <w:rFonts w:ascii="Arial" w:hAnsi="Arial" w:cs="Arial"/>
          <w:b/>
          <w:bCs/>
        </w:rPr>
      </w:pPr>
      <w:r w:rsidRPr="006A25E5">
        <w:rPr>
          <w:rFonts w:ascii="Arial" w:hAnsi="Arial" w:cs="Arial"/>
          <w:b/>
          <w:bCs/>
        </w:rPr>
        <w:t xml:space="preserve">Ask if </w:t>
      </w:r>
      <w:r w:rsidR="005A36B9">
        <w:rPr>
          <w:rFonts w:ascii="Arial" w:hAnsi="Arial" w:cs="Arial"/>
          <w:b/>
          <w:bCs/>
        </w:rPr>
        <w:t>patient</w:t>
      </w:r>
      <w:r w:rsidRPr="006A25E5">
        <w:rPr>
          <w:rFonts w:ascii="Arial" w:hAnsi="Arial" w:cs="Arial"/>
          <w:b/>
          <w:bCs/>
        </w:rPr>
        <w:t xml:space="preserve"> sometimes forget</w:t>
      </w:r>
      <w:r w:rsidR="005555E5">
        <w:rPr>
          <w:rFonts w:ascii="Arial" w:hAnsi="Arial" w:cs="Arial"/>
          <w:b/>
          <w:bCs/>
        </w:rPr>
        <w:t>s</w:t>
      </w:r>
      <w:r w:rsidRPr="006A25E5">
        <w:rPr>
          <w:rFonts w:ascii="Arial" w:hAnsi="Arial" w:cs="Arial"/>
          <w:b/>
          <w:bCs/>
        </w:rPr>
        <w:t xml:space="preserve"> to take </w:t>
      </w:r>
      <w:r w:rsidR="005A36B9">
        <w:rPr>
          <w:rFonts w:ascii="Arial" w:hAnsi="Arial" w:cs="Arial"/>
          <w:b/>
          <w:bCs/>
        </w:rPr>
        <w:t>his/her</w:t>
      </w:r>
    </w:p>
    <w:p w:rsidR="0022095E" w:rsidRPr="006A25E5" w:rsidRDefault="0022095E" w:rsidP="00340617">
      <w:pPr>
        <w:ind w:left="2160" w:firstLine="720"/>
        <w:rPr>
          <w:rFonts w:ascii="Arial" w:hAnsi="Arial" w:cs="Arial"/>
          <w:b/>
          <w:bCs/>
        </w:rPr>
      </w:pPr>
      <w:r w:rsidRPr="006A25E5">
        <w:rPr>
          <w:rFonts w:ascii="Arial" w:hAnsi="Arial" w:cs="Arial"/>
          <w:b/>
          <w:bCs/>
        </w:rPr>
        <w:t>medication(s)</w:t>
      </w:r>
    </w:p>
    <w:p w:rsidR="006A25E5" w:rsidRDefault="0022095E" w:rsidP="00222578">
      <w:pPr>
        <w:numPr>
          <w:ilvl w:val="0"/>
          <w:numId w:val="13"/>
        </w:numPr>
        <w:ind w:left="2880"/>
        <w:rPr>
          <w:rFonts w:ascii="Arial" w:hAnsi="Arial" w:cs="Arial"/>
          <w:b/>
          <w:bCs/>
        </w:rPr>
      </w:pPr>
      <w:r w:rsidRPr="006A25E5">
        <w:rPr>
          <w:rFonts w:ascii="Arial" w:hAnsi="Arial" w:cs="Arial"/>
          <w:b/>
          <w:bCs/>
        </w:rPr>
        <w:t xml:space="preserve">Ask if </w:t>
      </w:r>
      <w:r w:rsidR="005A36B9">
        <w:rPr>
          <w:rFonts w:ascii="Arial" w:hAnsi="Arial" w:cs="Arial"/>
          <w:b/>
          <w:bCs/>
        </w:rPr>
        <w:t>patient has</w:t>
      </w:r>
      <w:r w:rsidRPr="006A25E5">
        <w:rPr>
          <w:rFonts w:ascii="Arial" w:hAnsi="Arial" w:cs="Arial"/>
          <w:b/>
          <w:bCs/>
        </w:rPr>
        <w:t xml:space="preserve"> had any side effects and if </w:t>
      </w:r>
      <w:r w:rsidR="005A36B9">
        <w:rPr>
          <w:rFonts w:ascii="Arial" w:hAnsi="Arial" w:cs="Arial"/>
          <w:b/>
          <w:bCs/>
        </w:rPr>
        <w:t>he/she has</w:t>
      </w:r>
      <w:r w:rsidRPr="006A25E5">
        <w:rPr>
          <w:rFonts w:ascii="Arial" w:hAnsi="Arial" w:cs="Arial"/>
          <w:b/>
          <w:bCs/>
        </w:rPr>
        <w:t xml:space="preserve"> concerns about side effects. </w:t>
      </w:r>
    </w:p>
    <w:p w:rsidR="006A25E5" w:rsidRPr="006A25E5" w:rsidRDefault="006A25E5" w:rsidP="00222578">
      <w:pPr>
        <w:numPr>
          <w:ilvl w:val="0"/>
          <w:numId w:val="13"/>
        </w:numPr>
        <w:ind w:left="2880"/>
        <w:rPr>
          <w:rFonts w:ascii="Arial" w:hAnsi="Arial" w:cs="Arial"/>
          <w:b/>
          <w:bCs/>
        </w:rPr>
      </w:pPr>
      <w:r>
        <w:rPr>
          <w:rFonts w:ascii="Arial" w:hAnsi="Arial" w:cs="Arial"/>
          <w:b/>
          <w:bCs/>
        </w:rPr>
        <w:t xml:space="preserve">Advise </w:t>
      </w:r>
      <w:r w:rsidR="005F621A">
        <w:rPr>
          <w:rFonts w:ascii="Arial" w:hAnsi="Arial" w:cs="Arial"/>
          <w:b/>
          <w:bCs/>
        </w:rPr>
        <w:t>patient</w:t>
      </w:r>
      <w:r>
        <w:rPr>
          <w:rFonts w:ascii="Arial" w:hAnsi="Arial" w:cs="Arial"/>
          <w:b/>
          <w:bCs/>
        </w:rPr>
        <w:t xml:space="preserve"> when and how to contact the clinician with questions or problems.</w:t>
      </w:r>
    </w:p>
    <w:p w:rsidR="006A25E5" w:rsidRPr="006A25E5" w:rsidRDefault="006A25E5" w:rsidP="006A25E5">
      <w:pPr>
        <w:ind w:left="3600"/>
        <w:rPr>
          <w:rFonts w:ascii="Arial" w:hAnsi="Arial" w:cs="Arial"/>
          <w:b/>
          <w:bCs/>
        </w:rPr>
      </w:pPr>
    </w:p>
    <w:p w:rsidR="002D2D8E" w:rsidRPr="00A07188" w:rsidRDefault="00A07188" w:rsidP="001F117E">
      <w:pPr>
        <w:ind w:left="2160"/>
        <w:rPr>
          <w:rFonts w:ascii="Arial" w:hAnsi="Arial" w:cs="Arial"/>
          <w:bCs/>
        </w:rPr>
      </w:pPr>
      <w:r>
        <w:rPr>
          <w:rFonts w:ascii="Arial" w:hAnsi="Arial" w:cs="Arial"/>
          <w:bCs/>
        </w:rPr>
        <w:t>2.</w:t>
      </w:r>
      <w:r>
        <w:rPr>
          <w:rFonts w:ascii="Arial" w:hAnsi="Arial" w:cs="Arial"/>
          <w:bCs/>
        </w:rPr>
        <w:tab/>
      </w:r>
      <w:r w:rsidR="006A25E5" w:rsidRPr="00A07188">
        <w:rPr>
          <w:rFonts w:ascii="Arial" w:hAnsi="Arial" w:cs="Arial"/>
        </w:rPr>
        <w:t>R</w:t>
      </w:r>
      <w:r w:rsidR="002D2D8E" w:rsidRPr="00A07188">
        <w:rPr>
          <w:rFonts w:ascii="Arial" w:hAnsi="Arial" w:cs="Arial"/>
        </w:rPr>
        <w:t>efer to a Registered Dietiti</w:t>
      </w:r>
      <w:r>
        <w:rPr>
          <w:rFonts w:ascii="Arial" w:hAnsi="Arial" w:cs="Arial"/>
        </w:rPr>
        <w:t>a</w:t>
      </w:r>
      <w:r w:rsidR="002D2D8E" w:rsidRPr="00A07188">
        <w:rPr>
          <w:rFonts w:ascii="Arial" w:hAnsi="Arial" w:cs="Arial"/>
        </w:rPr>
        <w:t>n or Public Health Nutritionist, for DASH Eating Plan counseling. Nurses are to provide counseling on DASH Eating Plan if no Registered Dietitian or Public Health Nutritionist is available and reinf</w:t>
      </w:r>
      <w:r>
        <w:rPr>
          <w:rFonts w:ascii="Arial" w:hAnsi="Arial" w:cs="Arial"/>
        </w:rPr>
        <w:t>orce counseling on follow-up visits.</w:t>
      </w:r>
    </w:p>
    <w:p w:rsidR="002D2D8E" w:rsidRPr="006235EF" w:rsidRDefault="002D2D8E" w:rsidP="001F117E">
      <w:pPr>
        <w:ind w:left="2880"/>
        <w:rPr>
          <w:rFonts w:ascii="Arial" w:hAnsi="Arial" w:cs="Arial"/>
        </w:rPr>
      </w:pPr>
      <w:r>
        <w:rPr>
          <w:rFonts w:ascii="Arial" w:hAnsi="Arial" w:cs="Arial"/>
          <w:bCs/>
        </w:rPr>
        <w:lastRenderedPageBreak/>
        <w:t xml:space="preserve">a. </w:t>
      </w:r>
      <w:r>
        <w:rPr>
          <w:rFonts w:ascii="Arial" w:hAnsi="Arial" w:cs="Arial"/>
          <w:bCs/>
        </w:rPr>
        <w:tab/>
        <w:t>Attain/maintain sodium intake</w:t>
      </w:r>
      <w:r>
        <w:rPr>
          <w:rFonts w:ascii="Arial" w:hAnsi="Arial" w:cs="Arial"/>
          <w:b/>
        </w:rPr>
        <w:t xml:space="preserve"> </w:t>
      </w:r>
      <w:r w:rsidRPr="006235EF">
        <w:rPr>
          <w:rFonts w:ascii="Arial" w:hAnsi="Arial" w:cs="Arial"/>
        </w:rPr>
        <w:t>to 1,500 mg among persons who are 51 or older and those of any age who are African American or have hypertension, diabetes, or chronic kidney disease</w:t>
      </w:r>
    </w:p>
    <w:p w:rsidR="002D2D8E" w:rsidRDefault="002D2D8E" w:rsidP="001F117E">
      <w:pPr>
        <w:ind w:left="2880"/>
        <w:rPr>
          <w:rFonts w:ascii="Arial" w:hAnsi="Arial" w:cs="Arial"/>
          <w:bCs/>
        </w:rPr>
      </w:pPr>
      <w:r>
        <w:rPr>
          <w:rFonts w:ascii="Arial" w:hAnsi="Arial" w:cs="Arial"/>
          <w:bCs/>
        </w:rPr>
        <w:t>b.</w:t>
      </w:r>
      <w:r>
        <w:rPr>
          <w:rFonts w:ascii="Arial" w:hAnsi="Arial" w:cs="Arial"/>
          <w:bCs/>
        </w:rPr>
        <w:tab/>
        <w:t xml:space="preserve">Attain/maintain fat consumption to no more than 25-30% of calories. </w:t>
      </w:r>
    </w:p>
    <w:p w:rsidR="002D2D8E" w:rsidRDefault="002D2D8E" w:rsidP="001F117E">
      <w:pPr>
        <w:ind w:left="2160" w:firstLine="0"/>
        <w:rPr>
          <w:rFonts w:ascii="Arial" w:hAnsi="Arial" w:cs="Arial"/>
          <w:bCs/>
        </w:rPr>
      </w:pPr>
      <w:r>
        <w:rPr>
          <w:rFonts w:ascii="Arial" w:hAnsi="Arial" w:cs="Arial"/>
          <w:bCs/>
        </w:rPr>
        <w:t>c</w:t>
      </w:r>
      <w:r w:rsidR="00A07188">
        <w:rPr>
          <w:rFonts w:ascii="Arial" w:hAnsi="Arial" w:cs="Arial"/>
          <w:bCs/>
        </w:rPr>
        <w:t>.</w:t>
      </w:r>
      <w:r>
        <w:rPr>
          <w:rFonts w:ascii="Arial" w:hAnsi="Arial" w:cs="Arial"/>
          <w:bCs/>
        </w:rPr>
        <w:tab/>
        <w:t>Achieve/maintain desirable body weight/BMI.</w:t>
      </w:r>
    </w:p>
    <w:p w:rsidR="002D2D8E" w:rsidRDefault="002D2D8E" w:rsidP="001F117E">
      <w:pPr>
        <w:ind w:left="2160" w:firstLine="0"/>
        <w:rPr>
          <w:rFonts w:ascii="Arial" w:hAnsi="Arial" w:cs="Arial"/>
          <w:bCs/>
        </w:rPr>
      </w:pPr>
      <w:r>
        <w:rPr>
          <w:rFonts w:ascii="Arial" w:hAnsi="Arial" w:cs="Arial"/>
          <w:bCs/>
        </w:rPr>
        <w:t>d.</w:t>
      </w:r>
      <w:r>
        <w:rPr>
          <w:rFonts w:ascii="Arial" w:hAnsi="Arial" w:cs="Arial"/>
          <w:bCs/>
        </w:rPr>
        <w:tab/>
        <w:t>Use alcohol and caffeine in moderation.</w:t>
      </w:r>
    </w:p>
    <w:p w:rsidR="002D2D8E" w:rsidRDefault="002D2D8E" w:rsidP="001F117E">
      <w:pPr>
        <w:ind w:left="2880"/>
        <w:rPr>
          <w:rFonts w:ascii="Arial" w:hAnsi="Arial" w:cs="Arial"/>
          <w:bCs/>
        </w:rPr>
      </w:pPr>
      <w:r>
        <w:rPr>
          <w:rFonts w:ascii="Arial" w:hAnsi="Arial" w:cs="Arial"/>
          <w:bCs/>
        </w:rPr>
        <w:t>e.</w:t>
      </w:r>
      <w:r>
        <w:rPr>
          <w:rFonts w:ascii="Arial" w:hAnsi="Arial" w:cs="Arial"/>
          <w:bCs/>
        </w:rPr>
        <w:tab/>
        <w:t>Use foods rich in potassium content especially if taking a potassium-wasting diuretic (e.g., HCTZ) up to 4700 mg/day</w:t>
      </w:r>
    </w:p>
    <w:p w:rsidR="002D2D8E" w:rsidRDefault="002D2D8E" w:rsidP="001F117E">
      <w:pPr>
        <w:ind w:left="2880"/>
        <w:rPr>
          <w:rFonts w:ascii="Arial" w:hAnsi="Arial" w:cs="Arial"/>
          <w:bCs/>
        </w:rPr>
      </w:pPr>
      <w:r>
        <w:rPr>
          <w:rFonts w:ascii="Arial" w:hAnsi="Arial" w:cs="Arial"/>
          <w:bCs/>
        </w:rPr>
        <w:t>f.</w:t>
      </w:r>
      <w:r>
        <w:rPr>
          <w:rFonts w:ascii="Arial" w:hAnsi="Arial" w:cs="Arial"/>
          <w:bCs/>
        </w:rPr>
        <w:tab/>
        <w:t>If impaired renal function or on ACE Inhibitor therapy, avoid salt substitutes because of potassium content.</w:t>
      </w:r>
    </w:p>
    <w:p w:rsidR="00340617" w:rsidRDefault="002D2D8E" w:rsidP="001F117E">
      <w:pPr>
        <w:ind w:left="2160" w:firstLine="0"/>
        <w:rPr>
          <w:rFonts w:ascii="Arial" w:hAnsi="Arial" w:cs="Arial"/>
          <w:bCs/>
        </w:rPr>
      </w:pPr>
      <w:r>
        <w:rPr>
          <w:rFonts w:ascii="Arial" w:hAnsi="Arial" w:cs="Arial"/>
          <w:bCs/>
        </w:rPr>
        <w:t>g.</w:t>
      </w:r>
      <w:r>
        <w:rPr>
          <w:rFonts w:ascii="Arial" w:hAnsi="Arial" w:cs="Arial"/>
          <w:bCs/>
        </w:rPr>
        <w:tab/>
        <w:t>Attain and maintain adequate calcium intake appropriate for</w:t>
      </w:r>
    </w:p>
    <w:p w:rsidR="002D2D8E" w:rsidRDefault="00340617" w:rsidP="001F117E">
      <w:pPr>
        <w:ind w:left="2160" w:firstLine="0"/>
        <w:rPr>
          <w:rFonts w:ascii="Arial" w:hAnsi="Arial" w:cs="Arial"/>
          <w:bCs/>
        </w:rPr>
      </w:pPr>
      <w:r>
        <w:rPr>
          <w:rFonts w:ascii="Arial" w:hAnsi="Arial" w:cs="Arial"/>
          <w:bCs/>
        </w:rPr>
        <w:tab/>
      </w:r>
      <w:r w:rsidR="002D2D8E">
        <w:rPr>
          <w:rFonts w:ascii="Arial" w:hAnsi="Arial" w:cs="Arial"/>
          <w:bCs/>
        </w:rPr>
        <w:t>age.</w:t>
      </w:r>
    </w:p>
    <w:p w:rsidR="002D2D8E" w:rsidRDefault="002D2D8E">
      <w:pPr>
        <w:ind w:left="3600"/>
        <w:rPr>
          <w:rFonts w:ascii="Arial" w:hAnsi="Arial" w:cs="Arial"/>
          <w:b/>
        </w:rPr>
      </w:pPr>
    </w:p>
    <w:p w:rsidR="002D2D8E" w:rsidRDefault="00A07188" w:rsidP="001F117E">
      <w:pPr>
        <w:ind w:left="1440" w:firstLine="0"/>
        <w:rPr>
          <w:rFonts w:ascii="Arial" w:hAnsi="Arial" w:cs="Arial"/>
          <w:bCs/>
        </w:rPr>
      </w:pPr>
      <w:r>
        <w:rPr>
          <w:rFonts w:ascii="Arial" w:hAnsi="Arial" w:cs="Arial"/>
          <w:bCs/>
        </w:rPr>
        <w:t>3</w:t>
      </w:r>
      <w:r w:rsidR="002D2D8E">
        <w:rPr>
          <w:rFonts w:ascii="Arial" w:hAnsi="Arial" w:cs="Arial"/>
          <w:bCs/>
        </w:rPr>
        <w:t>.</w:t>
      </w:r>
      <w:r w:rsidR="002D2D8E">
        <w:rPr>
          <w:rFonts w:ascii="Arial" w:hAnsi="Arial" w:cs="Arial"/>
          <w:bCs/>
        </w:rPr>
        <w:tab/>
        <w:t>Risk Factors</w:t>
      </w:r>
    </w:p>
    <w:p w:rsidR="002D2D8E" w:rsidRDefault="002D2D8E">
      <w:pPr>
        <w:ind w:left="2880"/>
        <w:rPr>
          <w:rFonts w:ascii="Arial" w:hAnsi="Arial" w:cs="Arial"/>
          <w:bCs/>
        </w:rPr>
      </w:pPr>
    </w:p>
    <w:p w:rsidR="002D2D8E" w:rsidRDefault="002D2D8E" w:rsidP="001F117E">
      <w:pPr>
        <w:ind w:left="2880"/>
        <w:rPr>
          <w:rFonts w:ascii="Arial" w:hAnsi="Arial" w:cs="Arial"/>
          <w:bCs/>
        </w:rPr>
      </w:pPr>
      <w:r>
        <w:rPr>
          <w:rFonts w:ascii="Arial" w:hAnsi="Arial" w:cs="Arial"/>
          <w:bCs/>
        </w:rPr>
        <w:t>a.</w:t>
      </w:r>
      <w:r>
        <w:rPr>
          <w:rFonts w:ascii="Arial" w:hAnsi="Arial" w:cs="Arial"/>
          <w:bCs/>
        </w:rPr>
        <w:tab/>
        <w:t>Sedentary lifestyle - assist the</w:t>
      </w:r>
      <w:r w:rsidR="005F621A">
        <w:rPr>
          <w:rFonts w:ascii="Arial" w:hAnsi="Arial" w:cs="Arial"/>
          <w:bCs/>
        </w:rPr>
        <w:t xml:space="preserve"> patient</w:t>
      </w:r>
      <w:r>
        <w:rPr>
          <w:rFonts w:ascii="Arial" w:hAnsi="Arial" w:cs="Arial"/>
          <w:bCs/>
        </w:rPr>
        <w:t xml:space="preserve"> to establish a physical activity plan and discuss the importance of regular aerobic physical activity at least 30 minutes per day most days of the week.</w:t>
      </w:r>
    </w:p>
    <w:p w:rsidR="002D2D8E" w:rsidRDefault="002D2D8E" w:rsidP="001F117E">
      <w:pPr>
        <w:ind w:left="2880"/>
        <w:rPr>
          <w:rFonts w:ascii="Arial" w:hAnsi="Arial" w:cs="Arial"/>
          <w:b/>
          <w:bCs/>
        </w:rPr>
      </w:pPr>
      <w:r>
        <w:rPr>
          <w:rFonts w:ascii="Arial" w:hAnsi="Arial" w:cs="Arial"/>
          <w:bCs/>
        </w:rPr>
        <w:t>b.</w:t>
      </w:r>
      <w:r>
        <w:rPr>
          <w:rFonts w:ascii="Arial" w:hAnsi="Arial" w:cs="Arial"/>
          <w:bCs/>
        </w:rPr>
        <w:tab/>
        <w:t xml:space="preserve">Smoker or </w:t>
      </w:r>
      <w:r w:rsidR="0066553A" w:rsidRPr="0066553A">
        <w:rPr>
          <w:rFonts w:ascii="Arial" w:hAnsi="Arial" w:cs="Arial"/>
          <w:b/>
          <w:bCs/>
        </w:rPr>
        <w:t>nicotine</w:t>
      </w:r>
      <w:r>
        <w:rPr>
          <w:rFonts w:ascii="Arial" w:hAnsi="Arial" w:cs="Arial"/>
          <w:bCs/>
        </w:rPr>
        <w:t xml:space="preserve"> user- </w:t>
      </w:r>
      <w:r w:rsidR="0066553A" w:rsidRPr="00F254FB">
        <w:rPr>
          <w:rFonts w:ascii="Arial" w:hAnsi="Arial" w:cs="Arial"/>
          <w:b/>
          <w:bCs/>
        </w:rPr>
        <w:t xml:space="preserve">Utilize Ask, Advise and Refer (AAR) model </w:t>
      </w:r>
      <w:r w:rsidR="00F254FB" w:rsidRPr="00F254FB">
        <w:rPr>
          <w:rFonts w:ascii="Arial" w:hAnsi="Arial" w:cs="Arial"/>
          <w:b/>
          <w:bCs/>
        </w:rPr>
        <w:t xml:space="preserve">and </w:t>
      </w:r>
      <w:r w:rsidRPr="00F254FB">
        <w:rPr>
          <w:rFonts w:ascii="Arial" w:hAnsi="Arial" w:cs="Arial"/>
          <w:b/>
          <w:bCs/>
        </w:rPr>
        <w:t>provide cessation counseling and refer</w:t>
      </w:r>
      <w:r w:rsidR="00F254FB" w:rsidRPr="00F254FB">
        <w:rPr>
          <w:rFonts w:ascii="Arial" w:hAnsi="Arial" w:cs="Arial"/>
          <w:b/>
          <w:bCs/>
        </w:rPr>
        <w:t>ral</w:t>
      </w:r>
      <w:r w:rsidRPr="00F254FB">
        <w:rPr>
          <w:rFonts w:ascii="Arial" w:hAnsi="Arial" w:cs="Arial"/>
          <w:b/>
          <w:bCs/>
        </w:rPr>
        <w:t xml:space="preserve"> to the Georgia Quit Line 1-877-270-STOP (7867) using the Quit Line Fax Back Form</w:t>
      </w:r>
      <w:r w:rsidR="00F254FB" w:rsidRPr="00F254FB">
        <w:rPr>
          <w:rFonts w:ascii="Arial" w:hAnsi="Arial" w:cs="Arial"/>
          <w:b/>
          <w:bCs/>
        </w:rPr>
        <w:t xml:space="preserve"> as appropriate.</w:t>
      </w:r>
    </w:p>
    <w:p w:rsidR="00701A7A" w:rsidRDefault="00701A7A" w:rsidP="001F117E">
      <w:pPr>
        <w:ind w:left="2880"/>
        <w:rPr>
          <w:rFonts w:ascii="Arial" w:hAnsi="Arial" w:cs="Arial"/>
          <w:b/>
          <w:bCs/>
        </w:rPr>
      </w:pPr>
    </w:p>
    <w:p w:rsidR="00701A7A" w:rsidRDefault="00701A7A" w:rsidP="001F117E">
      <w:pPr>
        <w:ind w:left="2880"/>
        <w:rPr>
          <w:rFonts w:ascii="Arial" w:hAnsi="Arial" w:cs="Arial"/>
          <w:b/>
          <w:bCs/>
        </w:rPr>
      </w:pPr>
    </w:p>
    <w:p w:rsidR="00701A7A" w:rsidRDefault="00701A7A" w:rsidP="001F117E">
      <w:pPr>
        <w:ind w:left="2880"/>
        <w:rPr>
          <w:rFonts w:ascii="Arial" w:hAnsi="Arial" w:cs="Arial"/>
          <w:bCs/>
        </w:rPr>
      </w:pPr>
    </w:p>
    <w:p w:rsidR="002D2D8E" w:rsidRDefault="002D2D8E" w:rsidP="001B118F">
      <w:pPr>
        <w:ind w:left="2880"/>
        <w:rPr>
          <w:rFonts w:ascii="Arial" w:hAnsi="Arial" w:cs="Arial"/>
          <w:bCs/>
        </w:rPr>
      </w:pPr>
      <w:r>
        <w:rPr>
          <w:rFonts w:ascii="Arial" w:hAnsi="Arial" w:cs="Arial"/>
          <w:bCs/>
        </w:rPr>
        <w:t>c.</w:t>
      </w:r>
      <w:r>
        <w:rPr>
          <w:rFonts w:ascii="Arial" w:hAnsi="Arial" w:cs="Arial"/>
          <w:bCs/>
        </w:rPr>
        <w:tab/>
        <w:t>Hypercholesterolemia - provide nutrition counseling and promote adherence to a low cholesterol/low fat diet to decrease cholesterol level.</w:t>
      </w:r>
    </w:p>
    <w:p w:rsidR="002D2D8E" w:rsidRDefault="002D2D8E">
      <w:pPr>
        <w:ind w:left="2160"/>
        <w:rPr>
          <w:rFonts w:ascii="Arial" w:hAnsi="Arial" w:cs="Arial"/>
          <w:bCs/>
        </w:rPr>
      </w:pPr>
    </w:p>
    <w:p w:rsidR="002D2D8E" w:rsidRDefault="00392886" w:rsidP="00392886">
      <w:pPr>
        <w:tabs>
          <w:tab w:val="left" w:pos="2160"/>
        </w:tabs>
        <w:ind w:left="2160"/>
        <w:rPr>
          <w:rFonts w:ascii="Arial" w:hAnsi="Arial" w:cs="Arial"/>
          <w:bCs/>
        </w:rPr>
      </w:pPr>
      <w:r w:rsidRPr="00392886">
        <w:rPr>
          <w:rFonts w:ascii="Arial" w:hAnsi="Arial" w:cs="Arial"/>
          <w:bCs/>
        </w:rPr>
        <w:t>4.</w:t>
      </w:r>
      <w:r>
        <w:rPr>
          <w:rFonts w:ascii="Arial" w:hAnsi="Arial" w:cs="Arial"/>
          <w:bCs/>
        </w:rPr>
        <w:t xml:space="preserve"> </w:t>
      </w:r>
      <w:r>
        <w:rPr>
          <w:rFonts w:ascii="Arial" w:hAnsi="Arial" w:cs="Arial"/>
          <w:bCs/>
        </w:rPr>
        <w:tab/>
      </w:r>
      <w:r w:rsidR="002D2D8E">
        <w:rPr>
          <w:rFonts w:ascii="Arial" w:hAnsi="Arial" w:cs="Arial"/>
          <w:bCs/>
        </w:rPr>
        <w:t xml:space="preserve">Counsel the </w:t>
      </w:r>
      <w:r w:rsidR="005F621A">
        <w:rPr>
          <w:rFonts w:ascii="Arial" w:hAnsi="Arial" w:cs="Arial"/>
          <w:bCs/>
        </w:rPr>
        <w:t>patient</w:t>
      </w:r>
      <w:r w:rsidR="002D2D8E">
        <w:rPr>
          <w:rFonts w:ascii="Arial" w:hAnsi="Arial" w:cs="Arial"/>
          <w:bCs/>
        </w:rPr>
        <w:t xml:space="preserve"> about the signs and sympto</w:t>
      </w:r>
      <w:r>
        <w:rPr>
          <w:rFonts w:ascii="Arial" w:hAnsi="Arial" w:cs="Arial"/>
          <w:bCs/>
        </w:rPr>
        <w:t xml:space="preserve">ms of stroke and heart attack. </w:t>
      </w:r>
      <w:r w:rsidR="002D2D8E">
        <w:rPr>
          <w:rFonts w:ascii="Arial" w:hAnsi="Arial" w:cs="Arial"/>
          <w:bCs/>
        </w:rPr>
        <w:t>Stress that both conditions are medical emergencies and to call 911 (or for an ambulance where 911 is not locally available).</w:t>
      </w:r>
    </w:p>
    <w:p w:rsidR="002D2D8E" w:rsidRDefault="002D2D8E">
      <w:pPr>
        <w:ind w:left="2160"/>
        <w:rPr>
          <w:rFonts w:ascii="Arial" w:hAnsi="Arial" w:cs="Arial"/>
          <w:bCs/>
        </w:rPr>
      </w:pPr>
    </w:p>
    <w:p w:rsidR="00BF394B" w:rsidRDefault="00BF394B" w:rsidP="001B118F">
      <w:pPr>
        <w:ind w:left="2880"/>
        <w:rPr>
          <w:rFonts w:ascii="Arial" w:hAnsi="Arial" w:cs="Arial"/>
          <w:bCs/>
        </w:rPr>
      </w:pPr>
      <w:r w:rsidRPr="00BF394B">
        <w:rPr>
          <w:rFonts w:ascii="Arial" w:hAnsi="Arial" w:cs="Arial"/>
          <w:bCs/>
        </w:rPr>
        <w:t>a.</w:t>
      </w:r>
      <w:r>
        <w:rPr>
          <w:rFonts w:ascii="Arial" w:hAnsi="Arial" w:cs="Arial"/>
          <w:bCs/>
        </w:rPr>
        <w:tab/>
      </w:r>
      <w:r w:rsidR="002D2D8E">
        <w:rPr>
          <w:rFonts w:ascii="Arial" w:hAnsi="Arial" w:cs="Arial"/>
          <w:bCs/>
        </w:rPr>
        <w:t>Signs and symptoms of stroke may include:  sudden numbness or weakness in the face, arm or leg, especially on one side of the body; sudden confusion or trouble speaking or understanding; sudden trouble seeing in one or both eyes; sudden trouble walking, dizziness, loss of balance or coordination; sudden seve</w:t>
      </w:r>
      <w:r>
        <w:rPr>
          <w:rFonts w:ascii="Arial" w:hAnsi="Arial" w:cs="Arial"/>
          <w:bCs/>
        </w:rPr>
        <w:t>re headache with no known cause</w:t>
      </w:r>
      <w:r>
        <w:rPr>
          <w:rFonts w:ascii="Arial" w:hAnsi="Arial" w:cs="Arial"/>
          <w:bCs/>
        </w:rPr>
        <w:tab/>
      </w:r>
    </w:p>
    <w:p w:rsidR="002D2D8E" w:rsidRDefault="00BF394B" w:rsidP="001B118F">
      <w:pPr>
        <w:ind w:left="2880"/>
        <w:rPr>
          <w:rFonts w:ascii="Arial" w:hAnsi="Arial" w:cs="Arial"/>
          <w:bCs/>
        </w:rPr>
      </w:pPr>
      <w:r>
        <w:rPr>
          <w:rFonts w:ascii="Arial" w:hAnsi="Arial" w:cs="Arial"/>
          <w:bCs/>
        </w:rPr>
        <w:t>b.</w:t>
      </w:r>
      <w:r>
        <w:rPr>
          <w:rFonts w:ascii="Arial" w:hAnsi="Arial" w:cs="Arial"/>
          <w:bCs/>
        </w:rPr>
        <w:tab/>
      </w:r>
      <w:r w:rsidR="002D2D8E">
        <w:rPr>
          <w:rFonts w:ascii="Arial" w:hAnsi="Arial" w:cs="Arial"/>
          <w:bCs/>
        </w:rPr>
        <w:t xml:space="preserve">Signs and symptoms of heart attack may include: uncomfortable pressure, </w:t>
      </w:r>
      <w:r>
        <w:rPr>
          <w:rFonts w:ascii="Arial" w:hAnsi="Arial" w:cs="Arial"/>
          <w:bCs/>
        </w:rPr>
        <w:t xml:space="preserve">  </w:t>
      </w:r>
      <w:r w:rsidR="002D2D8E">
        <w:rPr>
          <w:rFonts w:ascii="Arial" w:hAnsi="Arial" w:cs="Arial"/>
          <w:bCs/>
        </w:rPr>
        <w:t>fullness, squeezing or pain in the center of the chest lasting more than a few minutes; pain spreading to the shoulders, neck or arms; chest discomfort with lightheadedness,</w:t>
      </w:r>
      <w:r w:rsidR="00323C66">
        <w:rPr>
          <w:rFonts w:ascii="Arial" w:hAnsi="Arial" w:cs="Arial"/>
          <w:bCs/>
        </w:rPr>
        <w:t xml:space="preserve"> </w:t>
      </w:r>
      <w:r w:rsidR="00323C66" w:rsidRPr="00323C66">
        <w:rPr>
          <w:rFonts w:ascii="Arial" w:hAnsi="Arial" w:cs="Arial"/>
          <w:b/>
          <w:bCs/>
        </w:rPr>
        <w:t>increased sweating,</w:t>
      </w:r>
      <w:r w:rsidR="00323C66">
        <w:rPr>
          <w:rFonts w:ascii="Arial" w:hAnsi="Arial" w:cs="Arial"/>
          <w:bCs/>
        </w:rPr>
        <w:t xml:space="preserve"> </w:t>
      </w:r>
      <w:r w:rsidR="005555E5">
        <w:rPr>
          <w:rFonts w:ascii="Arial" w:hAnsi="Arial" w:cs="Arial"/>
          <w:bCs/>
        </w:rPr>
        <w:t xml:space="preserve">profound weakness, </w:t>
      </w:r>
      <w:r w:rsidR="002D2D8E">
        <w:rPr>
          <w:rFonts w:ascii="Arial" w:hAnsi="Arial" w:cs="Arial"/>
          <w:bCs/>
        </w:rPr>
        <w:t>fainting, nausea or shortness of breath.</w:t>
      </w:r>
    </w:p>
    <w:p w:rsidR="002D2D8E" w:rsidRDefault="002D2D8E" w:rsidP="00534C8B">
      <w:pPr>
        <w:ind w:left="720"/>
        <w:rPr>
          <w:rFonts w:ascii="Arial" w:hAnsi="Arial" w:cs="Arial"/>
          <w:bCs/>
        </w:rPr>
      </w:pPr>
    </w:p>
    <w:p w:rsidR="002D2D8E" w:rsidRDefault="00BF394B" w:rsidP="001B118F">
      <w:pPr>
        <w:ind w:left="2160"/>
        <w:rPr>
          <w:rFonts w:ascii="Arial" w:hAnsi="Arial" w:cs="Arial"/>
        </w:rPr>
      </w:pPr>
      <w:r>
        <w:rPr>
          <w:rFonts w:ascii="Arial" w:hAnsi="Arial" w:cs="Arial"/>
          <w:bCs/>
        </w:rPr>
        <w:t>5</w:t>
      </w:r>
      <w:r w:rsidR="002D2D8E">
        <w:rPr>
          <w:rFonts w:ascii="Arial" w:hAnsi="Arial" w:cs="Arial"/>
          <w:bCs/>
        </w:rPr>
        <w:t>.</w:t>
      </w:r>
      <w:r w:rsidR="002D2D8E">
        <w:rPr>
          <w:rFonts w:ascii="Arial" w:hAnsi="Arial" w:cs="Arial"/>
          <w:b/>
        </w:rPr>
        <w:tab/>
      </w:r>
      <w:r w:rsidR="002D2D8E">
        <w:rPr>
          <w:rFonts w:ascii="Arial" w:hAnsi="Arial" w:cs="Arial"/>
        </w:rPr>
        <w:t xml:space="preserve">Assess and administer vaccines indicated according to the current Advisory Committee on Immunization Practices (ACIP) childhood or adult immunization schedule (i.e., those recommended for persons with chronic medical conditions). See the Georgia Immunization Program Manual, Recommended Schedule and Guidelines, for current ACIP schedules and administration guidelines for each vaccine. The Georgia Immunization Manual may be accessed on line at </w:t>
      </w:r>
      <w:r w:rsidR="002D2D8E" w:rsidRPr="005E0A2F">
        <w:rPr>
          <w:rFonts w:ascii="Arial" w:hAnsi="Arial" w:cs="Arial"/>
          <w:b/>
          <w:u w:val="single"/>
        </w:rPr>
        <w:t>http://</w:t>
      </w:r>
      <w:r w:rsidR="005E0A2F" w:rsidRPr="005E0A2F">
        <w:rPr>
          <w:rFonts w:ascii="Arial" w:hAnsi="Arial" w:cs="Arial"/>
          <w:b/>
          <w:u w:val="single"/>
        </w:rPr>
        <w:t>dph.georgia.gov/immunization-publications</w:t>
      </w:r>
    </w:p>
    <w:p w:rsidR="002D2D8E" w:rsidRDefault="002D2D8E">
      <w:pPr>
        <w:rPr>
          <w:rFonts w:ascii="Arial" w:hAnsi="Arial" w:cs="Arial"/>
          <w:bCs/>
        </w:rPr>
      </w:pPr>
    </w:p>
    <w:p w:rsidR="002D2D8E" w:rsidRDefault="002D2D8E" w:rsidP="00BF394B">
      <w:pPr>
        <w:pStyle w:val="Heading2"/>
        <w:tabs>
          <w:tab w:val="clear" w:pos="4680"/>
        </w:tabs>
        <w:ind w:left="0" w:firstLine="720"/>
        <w:rPr>
          <w:rFonts w:cs="Arial"/>
        </w:rPr>
      </w:pPr>
      <w:r>
        <w:rPr>
          <w:rFonts w:cs="Arial"/>
        </w:rPr>
        <w:t>FOLLOW-UP</w:t>
      </w:r>
    </w:p>
    <w:p w:rsidR="002D2D8E" w:rsidRDefault="002D2D8E">
      <w:pPr>
        <w:rPr>
          <w:rFonts w:ascii="Arial" w:hAnsi="Arial" w:cs="Arial"/>
          <w:bCs/>
        </w:rPr>
      </w:pPr>
    </w:p>
    <w:p w:rsidR="002D2D8E" w:rsidRDefault="002D2D8E" w:rsidP="001B118F">
      <w:pPr>
        <w:numPr>
          <w:ilvl w:val="0"/>
          <w:numId w:val="3"/>
        </w:numPr>
        <w:ind w:left="2160" w:hanging="720"/>
        <w:rPr>
          <w:rFonts w:ascii="Arial" w:hAnsi="Arial" w:cs="Arial"/>
          <w:bCs/>
        </w:rPr>
      </w:pPr>
      <w:r>
        <w:rPr>
          <w:rFonts w:ascii="Arial" w:hAnsi="Arial" w:cs="Arial"/>
          <w:bCs/>
        </w:rPr>
        <w:t xml:space="preserve">Clinic Appointments </w:t>
      </w:r>
    </w:p>
    <w:p w:rsidR="002D2D8E" w:rsidRDefault="002D2D8E">
      <w:pPr>
        <w:ind w:left="2160"/>
        <w:rPr>
          <w:rFonts w:ascii="Arial" w:hAnsi="Arial" w:cs="Arial"/>
          <w:bCs/>
        </w:rPr>
      </w:pPr>
    </w:p>
    <w:p w:rsidR="002D2D8E" w:rsidRPr="000367F1" w:rsidRDefault="002D2D8E" w:rsidP="00222578">
      <w:pPr>
        <w:numPr>
          <w:ilvl w:val="0"/>
          <w:numId w:val="9"/>
        </w:numPr>
        <w:tabs>
          <w:tab w:val="clear" w:pos="3960"/>
          <w:tab w:val="left" w:pos="2880"/>
        </w:tabs>
        <w:ind w:left="2880" w:hanging="720"/>
        <w:rPr>
          <w:rFonts w:ascii="Arial" w:hAnsi="Arial" w:cs="Arial"/>
          <w:b/>
          <w:bCs/>
        </w:rPr>
      </w:pPr>
      <w:r w:rsidRPr="000367F1">
        <w:rPr>
          <w:rFonts w:ascii="Arial" w:hAnsi="Arial" w:cs="Arial"/>
          <w:b/>
          <w:bCs/>
        </w:rPr>
        <w:t>When beginning</w:t>
      </w:r>
      <w:r w:rsidR="000367F1" w:rsidRPr="000367F1">
        <w:rPr>
          <w:rFonts w:ascii="Arial" w:hAnsi="Arial" w:cs="Arial"/>
          <w:b/>
          <w:bCs/>
        </w:rPr>
        <w:t xml:space="preserve"> </w:t>
      </w:r>
      <w:r w:rsidR="005555E5">
        <w:rPr>
          <w:rFonts w:ascii="Arial" w:hAnsi="Arial" w:cs="Arial"/>
          <w:b/>
          <w:bCs/>
        </w:rPr>
        <w:t xml:space="preserve"> antipypertensive</w:t>
      </w:r>
      <w:r w:rsidRPr="000367F1">
        <w:rPr>
          <w:rFonts w:ascii="Arial" w:hAnsi="Arial" w:cs="Arial"/>
          <w:b/>
          <w:bCs/>
        </w:rPr>
        <w:t xml:space="preserve"> therapy, see </w:t>
      </w:r>
      <w:r w:rsidR="004E518D">
        <w:rPr>
          <w:rFonts w:ascii="Arial" w:hAnsi="Arial" w:cs="Arial"/>
          <w:b/>
          <w:bCs/>
        </w:rPr>
        <w:t>patients</w:t>
      </w:r>
      <w:r w:rsidRPr="000367F1">
        <w:rPr>
          <w:rFonts w:ascii="Arial" w:hAnsi="Arial" w:cs="Arial"/>
          <w:b/>
          <w:bCs/>
        </w:rPr>
        <w:t xml:space="preserve"> about every 2-4 weeks</w:t>
      </w:r>
      <w:r w:rsidR="000367F1" w:rsidRPr="000367F1">
        <w:rPr>
          <w:rFonts w:ascii="Arial" w:hAnsi="Arial" w:cs="Arial"/>
          <w:b/>
          <w:bCs/>
        </w:rPr>
        <w:t xml:space="preserve"> until blood pressure goal is achieved</w:t>
      </w:r>
      <w:r w:rsidRPr="000367F1">
        <w:rPr>
          <w:rFonts w:ascii="Arial" w:hAnsi="Arial" w:cs="Arial"/>
          <w:b/>
          <w:bCs/>
        </w:rPr>
        <w:t xml:space="preserve">. </w:t>
      </w:r>
    </w:p>
    <w:p w:rsidR="002D2D8E" w:rsidRPr="000367F1" w:rsidRDefault="002D2D8E" w:rsidP="00222578">
      <w:pPr>
        <w:numPr>
          <w:ilvl w:val="0"/>
          <w:numId w:val="9"/>
        </w:numPr>
        <w:tabs>
          <w:tab w:val="clear" w:pos="3960"/>
          <w:tab w:val="num" w:pos="2880"/>
          <w:tab w:val="left" w:pos="2970"/>
        </w:tabs>
        <w:ind w:left="2880" w:hanging="720"/>
        <w:rPr>
          <w:rFonts w:ascii="Arial" w:hAnsi="Arial" w:cs="Arial"/>
          <w:b/>
          <w:bCs/>
        </w:rPr>
      </w:pPr>
      <w:r w:rsidRPr="000367F1">
        <w:rPr>
          <w:rFonts w:ascii="Arial" w:hAnsi="Arial" w:cs="Arial"/>
          <w:b/>
          <w:bCs/>
        </w:rPr>
        <w:t xml:space="preserve">After </w:t>
      </w:r>
      <w:r w:rsidR="000367F1" w:rsidRPr="000367F1">
        <w:rPr>
          <w:rFonts w:ascii="Arial" w:hAnsi="Arial" w:cs="Arial"/>
          <w:b/>
          <w:bCs/>
        </w:rPr>
        <w:t>blood pressure goal is reached and maintained for 3-4 visits</w:t>
      </w:r>
      <w:r w:rsidRPr="000367F1">
        <w:rPr>
          <w:rFonts w:ascii="Arial" w:hAnsi="Arial" w:cs="Arial"/>
          <w:b/>
          <w:bCs/>
        </w:rPr>
        <w:t xml:space="preserve">, may move to 4-6 week intervals if the </w:t>
      </w:r>
      <w:r w:rsidR="004E518D">
        <w:rPr>
          <w:rFonts w:ascii="Arial" w:hAnsi="Arial" w:cs="Arial"/>
          <w:b/>
          <w:bCs/>
        </w:rPr>
        <w:t>patient</w:t>
      </w:r>
      <w:r w:rsidR="000367F1" w:rsidRPr="000367F1">
        <w:rPr>
          <w:rFonts w:ascii="Arial" w:hAnsi="Arial" w:cs="Arial"/>
          <w:b/>
          <w:bCs/>
        </w:rPr>
        <w:t xml:space="preserve"> has reached blood pressure goals</w:t>
      </w:r>
      <w:r w:rsidRPr="000367F1">
        <w:rPr>
          <w:rFonts w:ascii="Arial" w:hAnsi="Arial" w:cs="Arial"/>
          <w:b/>
          <w:bCs/>
        </w:rPr>
        <w:t xml:space="preserve"> and </w:t>
      </w:r>
      <w:r w:rsidR="005555E5">
        <w:rPr>
          <w:rFonts w:ascii="Arial" w:hAnsi="Arial" w:cs="Arial"/>
          <w:b/>
          <w:bCs/>
        </w:rPr>
        <w:t xml:space="preserve">is </w:t>
      </w:r>
      <w:r w:rsidRPr="000367F1">
        <w:rPr>
          <w:rFonts w:ascii="Arial" w:hAnsi="Arial" w:cs="Arial"/>
          <w:b/>
          <w:bCs/>
        </w:rPr>
        <w:t xml:space="preserve">adjusting to the treatment regimen.  </w:t>
      </w:r>
    </w:p>
    <w:p w:rsidR="002D2D8E" w:rsidRPr="000367F1" w:rsidRDefault="002D2D8E" w:rsidP="00222578">
      <w:pPr>
        <w:numPr>
          <w:ilvl w:val="0"/>
          <w:numId w:val="9"/>
        </w:numPr>
        <w:tabs>
          <w:tab w:val="clear" w:pos="3960"/>
          <w:tab w:val="num" w:pos="2880"/>
        </w:tabs>
        <w:ind w:left="2880" w:hanging="720"/>
        <w:rPr>
          <w:rFonts w:ascii="Arial" w:hAnsi="Arial" w:cs="Arial"/>
          <w:b/>
          <w:bCs/>
        </w:rPr>
      </w:pPr>
      <w:r w:rsidRPr="000367F1">
        <w:rPr>
          <w:rFonts w:ascii="Arial" w:hAnsi="Arial" w:cs="Arial"/>
          <w:b/>
          <w:bCs/>
        </w:rPr>
        <w:t>Wh</w:t>
      </w:r>
      <w:r w:rsidR="00F90E7D">
        <w:rPr>
          <w:rFonts w:ascii="Arial" w:hAnsi="Arial" w:cs="Arial"/>
          <w:b/>
          <w:bCs/>
        </w:rPr>
        <w:t xml:space="preserve">en the </w:t>
      </w:r>
      <w:r w:rsidR="005F621A">
        <w:rPr>
          <w:rFonts w:ascii="Arial" w:hAnsi="Arial" w:cs="Arial"/>
          <w:b/>
          <w:bCs/>
        </w:rPr>
        <w:t>patient</w:t>
      </w:r>
      <w:r w:rsidR="00F90E7D">
        <w:rPr>
          <w:rFonts w:ascii="Arial" w:hAnsi="Arial" w:cs="Arial"/>
          <w:b/>
          <w:bCs/>
        </w:rPr>
        <w:t xml:space="preserve"> has reached and maintains blood pressure goals</w:t>
      </w:r>
      <w:r w:rsidRPr="000367F1">
        <w:rPr>
          <w:rFonts w:ascii="Arial" w:hAnsi="Arial" w:cs="Arial"/>
          <w:b/>
          <w:bCs/>
        </w:rPr>
        <w:t xml:space="preserve">, </w:t>
      </w:r>
      <w:r w:rsidR="00F90E7D">
        <w:rPr>
          <w:rFonts w:ascii="Arial" w:hAnsi="Arial" w:cs="Arial"/>
          <w:b/>
          <w:bCs/>
        </w:rPr>
        <w:t>less frequent</w:t>
      </w:r>
      <w:r w:rsidR="00392886">
        <w:rPr>
          <w:rFonts w:ascii="Arial" w:hAnsi="Arial" w:cs="Arial"/>
          <w:b/>
          <w:bCs/>
        </w:rPr>
        <w:t xml:space="preserve"> (3-6 month)</w:t>
      </w:r>
      <w:r w:rsidR="000367F1" w:rsidRPr="000367F1">
        <w:rPr>
          <w:rFonts w:ascii="Arial" w:hAnsi="Arial" w:cs="Arial"/>
          <w:b/>
          <w:bCs/>
        </w:rPr>
        <w:t xml:space="preserve"> </w:t>
      </w:r>
      <w:r w:rsidRPr="000367F1">
        <w:rPr>
          <w:rFonts w:ascii="Arial" w:hAnsi="Arial" w:cs="Arial"/>
          <w:b/>
          <w:bCs/>
        </w:rPr>
        <w:t>appointment intervals may be sufficient.</w:t>
      </w:r>
    </w:p>
    <w:p w:rsidR="002D2D8E" w:rsidRDefault="002D2D8E">
      <w:pPr>
        <w:ind w:left="3600"/>
        <w:rPr>
          <w:rFonts w:ascii="Arial" w:hAnsi="Arial" w:cs="Arial"/>
          <w:b/>
          <w:bCs/>
        </w:rPr>
      </w:pPr>
    </w:p>
    <w:p w:rsidR="00701A7A" w:rsidRPr="000367F1" w:rsidRDefault="00701A7A">
      <w:pPr>
        <w:ind w:left="3600"/>
        <w:rPr>
          <w:rFonts w:ascii="Arial" w:hAnsi="Arial" w:cs="Arial"/>
          <w:b/>
          <w:bCs/>
        </w:rPr>
      </w:pPr>
    </w:p>
    <w:p w:rsidR="002D2D8E" w:rsidRDefault="002D2D8E">
      <w:pPr>
        <w:ind w:left="2880"/>
        <w:rPr>
          <w:rFonts w:ascii="Arial" w:hAnsi="Arial" w:cs="Arial"/>
          <w:bCs/>
        </w:rPr>
      </w:pPr>
      <w:r>
        <w:rPr>
          <w:rFonts w:ascii="Arial" w:hAnsi="Arial" w:cs="Arial"/>
          <w:b/>
          <w:bCs/>
        </w:rPr>
        <w:t>NOTE:</w:t>
      </w:r>
      <w:r w:rsidR="004E518D">
        <w:rPr>
          <w:rFonts w:ascii="Arial" w:hAnsi="Arial" w:cs="Arial"/>
          <w:bCs/>
        </w:rPr>
        <w:t xml:space="preserve">  Some patients</w:t>
      </w:r>
      <w:r>
        <w:rPr>
          <w:rFonts w:ascii="Arial" w:hAnsi="Arial" w:cs="Arial"/>
          <w:bCs/>
        </w:rPr>
        <w:t xml:space="preserve"> need and/or want closer supervision.</w:t>
      </w:r>
      <w:r w:rsidR="00701A7A">
        <w:rPr>
          <w:rFonts w:ascii="Arial" w:hAnsi="Arial" w:cs="Arial"/>
          <w:bCs/>
        </w:rPr>
        <w:t xml:space="preserve">  </w:t>
      </w:r>
      <w:r>
        <w:rPr>
          <w:rFonts w:ascii="Arial" w:hAnsi="Arial" w:cs="Arial"/>
          <w:bCs/>
        </w:rPr>
        <w:t xml:space="preserve">Keeping </w:t>
      </w:r>
      <w:r w:rsidR="00701A7A">
        <w:rPr>
          <w:rFonts w:ascii="Arial" w:hAnsi="Arial" w:cs="Arial"/>
          <w:bCs/>
        </w:rPr>
        <w:t xml:space="preserve">   </w:t>
      </w:r>
      <w:r>
        <w:rPr>
          <w:rFonts w:ascii="Arial" w:hAnsi="Arial" w:cs="Arial"/>
          <w:bCs/>
        </w:rPr>
        <w:t>them on a 4-week appointment interval may be necessary.</w:t>
      </w:r>
    </w:p>
    <w:p w:rsidR="002D2D8E" w:rsidRDefault="002D2D8E">
      <w:pPr>
        <w:rPr>
          <w:rFonts w:ascii="Arial" w:hAnsi="Arial" w:cs="Arial"/>
          <w:bCs/>
        </w:rPr>
      </w:pPr>
    </w:p>
    <w:p w:rsidR="002D2D8E" w:rsidRDefault="002D2D8E" w:rsidP="001B118F">
      <w:pPr>
        <w:ind w:left="2160"/>
        <w:rPr>
          <w:rFonts w:ascii="Arial" w:hAnsi="Arial" w:cs="Arial"/>
          <w:bCs/>
        </w:rPr>
      </w:pPr>
      <w:r>
        <w:rPr>
          <w:rFonts w:ascii="Arial" w:hAnsi="Arial" w:cs="Arial"/>
          <w:bCs/>
        </w:rPr>
        <w:t>2.</w:t>
      </w:r>
      <w:r>
        <w:rPr>
          <w:rFonts w:ascii="Arial" w:hAnsi="Arial" w:cs="Arial"/>
          <w:bCs/>
        </w:rPr>
        <w:tab/>
        <w:t xml:space="preserve">Triage assessment of the </w:t>
      </w:r>
      <w:r w:rsidR="005F621A">
        <w:rPr>
          <w:rFonts w:ascii="Arial" w:hAnsi="Arial" w:cs="Arial"/>
          <w:bCs/>
        </w:rPr>
        <w:t>patient</w:t>
      </w:r>
      <w:r>
        <w:rPr>
          <w:rFonts w:ascii="Arial" w:hAnsi="Arial" w:cs="Arial"/>
          <w:bCs/>
        </w:rPr>
        <w:t xml:space="preserve"> is performed at each visit and includes the information components listed below:</w:t>
      </w:r>
    </w:p>
    <w:p w:rsidR="002D2D8E" w:rsidRDefault="002D2D8E">
      <w:pPr>
        <w:ind w:left="2880"/>
        <w:rPr>
          <w:rFonts w:ascii="Arial" w:hAnsi="Arial" w:cs="Arial"/>
          <w:bCs/>
        </w:rPr>
      </w:pPr>
    </w:p>
    <w:p w:rsidR="00701A7A" w:rsidRDefault="002D2D8E" w:rsidP="001B118F">
      <w:pPr>
        <w:tabs>
          <w:tab w:val="left" w:pos="2160"/>
        </w:tabs>
        <w:ind w:left="2160" w:firstLine="0"/>
        <w:rPr>
          <w:rFonts w:ascii="Arial" w:hAnsi="Arial" w:cs="Arial"/>
          <w:bCs/>
        </w:rPr>
      </w:pPr>
      <w:r>
        <w:rPr>
          <w:rFonts w:ascii="Arial" w:hAnsi="Arial" w:cs="Arial"/>
          <w:b/>
          <w:bCs/>
        </w:rPr>
        <w:t>NOTE:</w:t>
      </w:r>
      <w:r>
        <w:rPr>
          <w:rFonts w:ascii="Arial" w:hAnsi="Arial" w:cs="Arial"/>
          <w:bCs/>
        </w:rPr>
        <w:t xml:space="preserve"> Any part of the assessment performed by staff other than the</w:t>
      </w:r>
    </w:p>
    <w:p w:rsidR="00701A7A" w:rsidRDefault="00701A7A" w:rsidP="001B118F">
      <w:pPr>
        <w:tabs>
          <w:tab w:val="left" w:pos="2160"/>
        </w:tabs>
        <w:ind w:left="2160" w:firstLine="0"/>
        <w:rPr>
          <w:rFonts w:ascii="Arial" w:hAnsi="Arial" w:cs="Arial"/>
          <w:bCs/>
        </w:rPr>
      </w:pPr>
      <w:r>
        <w:rPr>
          <w:rFonts w:ascii="Arial" w:hAnsi="Arial" w:cs="Arial"/>
          <w:bCs/>
        </w:rPr>
        <w:tab/>
        <w:t xml:space="preserve"> </w:t>
      </w:r>
      <w:r w:rsidR="002D2D8E">
        <w:rPr>
          <w:rFonts w:ascii="Arial" w:hAnsi="Arial" w:cs="Arial"/>
          <w:bCs/>
        </w:rPr>
        <w:t>PHN ordering and dispensing medication must be verified by</w:t>
      </w:r>
    </w:p>
    <w:p w:rsidR="002D2D8E" w:rsidRDefault="00701A7A" w:rsidP="001B118F">
      <w:pPr>
        <w:tabs>
          <w:tab w:val="left" w:pos="2160"/>
        </w:tabs>
        <w:ind w:left="2160" w:firstLine="0"/>
        <w:rPr>
          <w:rFonts w:ascii="Arial" w:hAnsi="Arial" w:cs="Arial"/>
          <w:bCs/>
        </w:rPr>
      </w:pPr>
      <w:r>
        <w:rPr>
          <w:rFonts w:ascii="Arial" w:hAnsi="Arial" w:cs="Arial"/>
          <w:bCs/>
        </w:rPr>
        <w:tab/>
        <w:t xml:space="preserve"> </w:t>
      </w:r>
      <w:r w:rsidR="002D2D8E">
        <w:rPr>
          <w:rFonts w:ascii="Arial" w:hAnsi="Arial" w:cs="Arial"/>
          <w:bCs/>
        </w:rPr>
        <w:t>the PHN ordering and dispensing the medication.</w:t>
      </w:r>
    </w:p>
    <w:p w:rsidR="002D2D8E" w:rsidRDefault="002D2D8E">
      <w:pPr>
        <w:ind w:left="2880"/>
        <w:rPr>
          <w:rFonts w:ascii="Arial" w:hAnsi="Arial" w:cs="Arial"/>
          <w:bCs/>
        </w:rPr>
      </w:pPr>
    </w:p>
    <w:p w:rsidR="002D2D8E" w:rsidRDefault="007A7F6C" w:rsidP="001B118F">
      <w:pPr>
        <w:ind w:left="3600" w:hanging="1440"/>
        <w:rPr>
          <w:rFonts w:ascii="Arial" w:hAnsi="Arial" w:cs="Arial"/>
          <w:bCs/>
        </w:rPr>
      </w:pPr>
      <w:r>
        <w:rPr>
          <w:rFonts w:ascii="Arial" w:hAnsi="Arial" w:cs="Arial"/>
          <w:bCs/>
        </w:rPr>
        <w:t>a.</w:t>
      </w:r>
      <w:r w:rsidR="002D2D8E">
        <w:rPr>
          <w:rFonts w:ascii="Arial" w:hAnsi="Arial" w:cs="Arial"/>
          <w:bCs/>
        </w:rPr>
        <w:tab/>
        <w:t>Chief complaint.</w:t>
      </w:r>
    </w:p>
    <w:p w:rsidR="002D2D8E" w:rsidRDefault="002D2D8E" w:rsidP="001B118F">
      <w:pPr>
        <w:pStyle w:val="BodyTextIndent"/>
        <w:tabs>
          <w:tab w:val="clear" w:pos="-1440"/>
        </w:tabs>
        <w:ind w:left="2160" w:firstLine="0"/>
        <w:rPr>
          <w:rFonts w:cs="Arial"/>
          <w:b w:val="0"/>
          <w:bCs/>
        </w:rPr>
      </w:pPr>
      <w:r>
        <w:rPr>
          <w:rFonts w:cs="Arial"/>
          <w:b w:val="0"/>
          <w:bCs/>
        </w:rPr>
        <w:t>b.</w:t>
      </w:r>
      <w:r>
        <w:rPr>
          <w:rFonts w:cs="Arial"/>
          <w:b w:val="0"/>
          <w:bCs/>
        </w:rPr>
        <w:tab/>
        <w:t xml:space="preserve">Physical examination includes: </w:t>
      </w:r>
    </w:p>
    <w:p w:rsidR="002D2D8E" w:rsidRDefault="002D2D8E" w:rsidP="001B118F">
      <w:pPr>
        <w:pStyle w:val="BodyTextIndent"/>
        <w:ind w:left="3600"/>
        <w:rPr>
          <w:rFonts w:cs="Arial"/>
          <w:b w:val="0"/>
          <w:bCs/>
        </w:rPr>
      </w:pPr>
      <w:r>
        <w:rPr>
          <w:rFonts w:cs="Arial"/>
          <w:b w:val="0"/>
          <w:bCs/>
        </w:rPr>
        <w:t>1)</w:t>
      </w:r>
      <w:r>
        <w:rPr>
          <w:rFonts w:cs="Arial"/>
          <w:b w:val="0"/>
          <w:bCs/>
        </w:rPr>
        <w:tab/>
        <w:t>Weight, Body Mass Index, and waist circumference.</w:t>
      </w:r>
    </w:p>
    <w:p w:rsidR="002D2D8E" w:rsidRDefault="002D2D8E" w:rsidP="001B118F">
      <w:pPr>
        <w:pStyle w:val="BodyTextIndent"/>
        <w:ind w:left="3600"/>
        <w:jc w:val="left"/>
        <w:rPr>
          <w:rFonts w:cs="Arial"/>
          <w:b w:val="0"/>
          <w:bCs/>
        </w:rPr>
      </w:pPr>
      <w:r>
        <w:rPr>
          <w:rFonts w:cs="Arial"/>
          <w:b w:val="0"/>
          <w:bCs/>
        </w:rPr>
        <w:t>2)</w:t>
      </w:r>
      <w:r>
        <w:rPr>
          <w:rFonts w:cs="Arial"/>
          <w:b w:val="0"/>
          <w:bCs/>
        </w:rPr>
        <w:tab/>
        <w:t xml:space="preserve">Sitting and standing BP (particularly for </w:t>
      </w:r>
      <w:r w:rsidR="004E518D">
        <w:rPr>
          <w:rFonts w:cs="Arial"/>
          <w:b w:val="0"/>
          <w:bCs/>
        </w:rPr>
        <w:t xml:space="preserve">patients </w:t>
      </w:r>
      <w:r>
        <w:rPr>
          <w:rFonts w:cs="Arial"/>
          <w:b w:val="0"/>
          <w:bCs/>
        </w:rPr>
        <w:t xml:space="preserve">with diabetes or complaints suggestive of orthostatic </w:t>
      </w:r>
    </w:p>
    <w:p w:rsidR="001B118F" w:rsidRDefault="002D2D8E">
      <w:pPr>
        <w:pStyle w:val="BodyTextIndent"/>
        <w:ind w:left="4320"/>
        <w:jc w:val="left"/>
        <w:rPr>
          <w:rFonts w:cs="Arial"/>
          <w:b w:val="0"/>
          <w:bCs/>
        </w:rPr>
      </w:pPr>
      <w:r>
        <w:rPr>
          <w:rFonts w:cs="Arial"/>
          <w:b w:val="0"/>
          <w:bCs/>
        </w:rPr>
        <w:t>hypotension, the elderly a</w:t>
      </w:r>
      <w:r w:rsidR="001B118F">
        <w:rPr>
          <w:rFonts w:cs="Arial"/>
          <w:b w:val="0"/>
          <w:bCs/>
        </w:rPr>
        <w:t xml:space="preserve">nd </w:t>
      </w:r>
      <w:r w:rsidR="004E518D">
        <w:rPr>
          <w:rFonts w:cs="Arial"/>
          <w:b w:val="0"/>
          <w:bCs/>
        </w:rPr>
        <w:t>patients</w:t>
      </w:r>
      <w:r w:rsidR="001B118F">
        <w:rPr>
          <w:rFonts w:cs="Arial"/>
          <w:b w:val="0"/>
          <w:bCs/>
        </w:rPr>
        <w:t xml:space="preserve"> taking diuretics). A</w:t>
      </w:r>
    </w:p>
    <w:p w:rsidR="009A79C0" w:rsidRDefault="001B118F">
      <w:pPr>
        <w:pStyle w:val="BodyTextIndent"/>
        <w:ind w:left="4320"/>
        <w:jc w:val="left"/>
        <w:rPr>
          <w:rFonts w:cs="Arial"/>
          <w:b w:val="0"/>
          <w:bCs/>
        </w:rPr>
      </w:pPr>
      <w:r>
        <w:rPr>
          <w:rFonts w:cs="Arial"/>
          <w:b w:val="0"/>
          <w:bCs/>
        </w:rPr>
        <w:t xml:space="preserve">drop </w:t>
      </w:r>
      <w:r w:rsidR="002D2D8E">
        <w:rPr>
          <w:rFonts w:cs="Arial"/>
          <w:b w:val="0"/>
          <w:bCs/>
        </w:rPr>
        <w:t>in BP without an incre</w:t>
      </w:r>
      <w:r>
        <w:rPr>
          <w:rFonts w:cs="Arial"/>
          <w:b w:val="0"/>
          <w:bCs/>
        </w:rPr>
        <w:t>ase in pulse rate is</w:t>
      </w:r>
    </w:p>
    <w:p w:rsidR="001B118F" w:rsidRDefault="001B118F">
      <w:pPr>
        <w:pStyle w:val="BodyTextIndent"/>
        <w:ind w:left="4320"/>
        <w:jc w:val="left"/>
        <w:rPr>
          <w:rFonts w:cs="Arial"/>
          <w:b w:val="0"/>
          <w:bCs/>
        </w:rPr>
      </w:pPr>
      <w:r>
        <w:rPr>
          <w:rFonts w:cs="Arial"/>
          <w:b w:val="0"/>
          <w:bCs/>
        </w:rPr>
        <w:t>suggestive</w:t>
      </w:r>
    </w:p>
    <w:p w:rsidR="002D2D8E" w:rsidRDefault="002D2D8E" w:rsidP="001B118F">
      <w:pPr>
        <w:pStyle w:val="BodyTextIndent"/>
        <w:ind w:left="3600" w:firstLine="0"/>
        <w:jc w:val="left"/>
        <w:rPr>
          <w:rFonts w:cs="Arial"/>
          <w:b w:val="0"/>
          <w:bCs/>
        </w:rPr>
      </w:pPr>
      <w:r>
        <w:rPr>
          <w:rFonts w:cs="Arial"/>
          <w:b w:val="0"/>
          <w:bCs/>
        </w:rPr>
        <w:t xml:space="preserve">of autonomic neuropathy in </w:t>
      </w:r>
      <w:r w:rsidR="004E518D">
        <w:rPr>
          <w:rFonts w:cs="Arial"/>
          <w:b w:val="0"/>
          <w:bCs/>
        </w:rPr>
        <w:t>patients</w:t>
      </w:r>
      <w:r>
        <w:rPr>
          <w:rFonts w:cs="Arial"/>
          <w:b w:val="0"/>
          <w:bCs/>
        </w:rPr>
        <w:t xml:space="preserve"> with diabetes, and of volume depletion in </w:t>
      </w:r>
      <w:r w:rsidR="004E518D">
        <w:rPr>
          <w:rFonts w:cs="Arial"/>
          <w:b w:val="0"/>
          <w:bCs/>
        </w:rPr>
        <w:t>patients</w:t>
      </w:r>
      <w:r>
        <w:rPr>
          <w:rFonts w:cs="Arial"/>
          <w:b w:val="0"/>
          <w:bCs/>
        </w:rPr>
        <w:t xml:space="preserve"> taking diuretics.</w:t>
      </w:r>
    </w:p>
    <w:p w:rsidR="002D2D8E" w:rsidRDefault="002D2D8E" w:rsidP="001B118F">
      <w:pPr>
        <w:pStyle w:val="BodyTextIndent"/>
        <w:ind w:left="3600"/>
        <w:rPr>
          <w:rFonts w:cs="Arial"/>
          <w:b w:val="0"/>
          <w:bCs/>
        </w:rPr>
      </w:pPr>
      <w:r>
        <w:rPr>
          <w:rFonts w:cs="Arial"/>
          <w:b w:val="0"/>
          <w:bCs/>
        </w:rPr>
        <w:t>3)</w:t>
      </w:r>
      <w:r>
        <w:rPr>
          <w:rFonts w:cs="Arial"/>
          <w:b w:val="0"/>
          <w:bCs/>
        </w:rPr>
        <w:tab/>
        <w:t>Temperature and pulse rate.</w:t>
      </w:r>
    </w:p>
    <w:p w:rsidR="002D2D8E" w:rsidRDefault="002D2D8E" w:rsidP="001B118F">
      <w:pPr>
        <w:pStyle w:val="BodyTextIndent"/>
        <w:tabs>
          <w:tab w:val="clear" w:pos="-1440"/>
        </w:tabs>
        <w:ind w:left="4320" w:hanging="1440"/>
        <w:rPr>
          <w:rFonts w:cs="Arial"/>
          <w:b w:val="0"/>
          <w:bCs/>
        </w:rPr>
      </w:pPr>
      <w:r>
        <w:rPr>
          <w:rFonts w:cs="Arial"/>
          <w:b w:val="0"/>
          <w:bCs/>
        </w:rPr>
        <w:lastRenderedPageBreak/>
        <w:t>4)</w:t>
      </w:r>
      <w:r>
        <w:rPr>
          <w:rFonts w:cs="Arial"/>
          <w:b w:val="0"/>
          <w:bCs/>
        </w:rPr>
        <w:tab/>
        <w:t>Heart and lung sounds.</w:t>
      </w:r>
    </w:p>
    <w:p w:rsidR="002D2D8E" w:rsidRDefault="002D2D8E" w:rsidP="001B118F">
      <w:pPr>
        <w:pStyle w:val="BodyTextIndent"/>
        <w:tabs>
          <w:tab w:val="clear" w:pos="-1440"/>
        </w:tabs>
        <w:ind w:left="4320" w:hanging="1440"/>
        <w:rPr>
          <w:rFonts w:cs="Arial"/>
          <w:b w:val="0"/>
          <w:bCs/>
        </w:rPr>
      </w:pPr>
      <w:r>
        <w:rPr>
          <w:rFonts w:cs="Arial"/>
          <w:b w:val="0"/>
          <w:bCs/>
        </w:rPr>
        <w:t>5)</w:t>
      </w:r>
      <w:r>
        <w:rPr>
          <w:rFonts w:cs="Arial"/>
          <w:b w:val="0"/>
          <w:bCs/>
        </w:rPr>
        <w:tab/>
        <w:t>Assessment of extremities.</w:t>
      </w:r>
    </w:p>
    <w:p w:rsidR="00F254FB" w:rsidRPr="00F254FB" w:rsidRDefault="00F254FB" w:rsidP="001B118F">
      <w:pPr>
        <w:pStyle w:val="BodyTextIndent"/>
        <w:tabs>
          <w:tab w:val="clear" w:pos="-1440"/>
        </w:tabs>
        <w:ind w:left="4320" w:hanging="1440"/>
        <w:rPr>
          <w:rFonts w:cs="Arial"/>
          <w:bCs/>
        </w:rPr>
      </w:pPr>
      <w:r w:rsidRPr="00F254FB">
        <w:rPr>
          <w:rFonts w:cs="Arial"/>
          <w:bCs/>
        </w:rPr>
        <w:t>6)</w:t>
      </w:r>
      <w:r w:rsidRPr="00F254FB">
        <w:rPr>
          <w:rFonts w:cs="Arial"/>
          <w:bCs/>
        </w:rPr>
        <w:tab/>
        <w:t>Assess, advise and refer tobacco and nicotine users.</w:t>
      </w:r>
    </w:p>
    <w:p w:rsidR="002D2D8E" w:rsidRPr="000367F1" w:rsidRDefault="002D2D8E" w:rsidP="001B118F">
      <w:pPr>
        <w:pStyle w:val="BodyTextIndent"/>
        <w:tabs>
          <w:tab w:val="clear" w:pos="-1440"/>
        </w:tabs>
        <w:jc w:val="left"/>
        <w:rPr>
          <w:rFonts w:cs="Arial"/>
          <w:bCs/>
        </w:rPr>
      </w:pPr>
      <w:r>
        <w:rPr>
          <w:rFonts w:cs="Arial"/>
          <w:b w:val="0"/>
          <w:bCs/>
        </w:rPr>
        <w:t>c.</w:t>
      </w:r>
      <w:r>
        <w:rPr>
          <w:rFonts w:cs="Arial"/>
          <w:b w:val="0"/>
          <w:bCs/>
        </w:rPr>
        <w:tab/>
        <w:t>Adherence to the treatment regimen, including lifestyle modifications and pharmacologic treatment. Note any side effects to medications.</w:t>
      </w:r>
      <w:r w:rsidR="000367F1">
        <w:rPr>
          <w:rFonts w:cs="Arial"/>
          <w:b w:val="0"/>
          <w:bCs/>
        </w:rPr>
        <w:t xml:space="preserve"> </w:t>
      </w:r>
      <w:r w:rsidR="000367F1" w:rsidRPr="000367F1">
        <w:rPr>
          <w:rFonts w:cs="Arial"/>
          <w:bCs/>
        </w:rPr>
        <w:t xml:space="preserve">See </w:t>
      </w:r>
      <w:r w:rsidR="005F621A">
        <w:rPr>
          <w:rFonts w:cs="Arial"/>
          <w:bCs/>
        </w:rPr>
        <w:t>Patient</w:t>
      </w:r>
      <w:r w:rsidR="000367F1" w:rsidRPr="000367F1">
        <w:rPr>
          <w:rFonts w:cs="Arial"/>
          <w:bCs/>
        </w:rPr>
        <w:t xml:space="preserve"> Education/Counseling section for assessment components.</w:t>
      </w:r>
    </w:p>
    <w:p w:rsidR="009A79C0" w:rsidRDefault="002D2D8E" w:rsidP="001B118F">
      <w:pPr>
        <w:pStyle w:val="BodyTextIndent"/>
        <w:tabs>
          <w:tab w:val="clear" w:pos="-1440"/>
        </w:tabs>
        <w:ind w:left="3600" w:hanging="1440"/>
        <w:rPr>
          <w:rFonts w:cs="Arial"/>
          <w:b w:val="0"/>
          <w:bCs/>
        </w:rPr>
      </w:pPr>
      <w:r>
        <w:rPr>
          <w:rFonts w:cs="Arial"/>
          <w:b w:val="0"/>
          <w:bCs/>
        </w:rPr>
        <w:t>d.</w:t>
      </w:r>
      <w:r>
        <w:rPr>
          <w:rFonts w:cs="Arial"/>
          <w:b w:val="0"/>
          <w:bCs/>
        </w:rPr>
        <w:tab/>
        <w:t>ER/Hospital visits</w:t>
      </w:r>
      <w:r w:rsidR="00392886">
        <w:rPr>
          <w:rFonts w:cs="Arial"/>
          <w:b w:val="0"/>
          <w:bCs/>
        </w:rPr>
        <w:t xml:space="preserve"> </w:t>
      </w:r>
      <w:r w:rsidR="00392886" w:rsidRPr="00392886">
        <w:rPr>
          <w:rFonts w:cs="Arial"/>
          <w:bCs/>
        </w:rPr>
        <w:t>or change in medical history</w:t>
      </w:r>
      <w:r>
        <w:rPr>
          <w:rFonts w:cs="Arial"/>
          <w:b w:val="0"/>
          <w:bCs/>
        </w:rPr>
        <w:t xml:space="preserve"> since the last</w:t>
      </w:r>
    </w:p>
    <w:p w:rsidR="002D2D8E" w:rsidRDefault="009A79C0" w:rsidP="001B118F">
      <w:pPr>
        <w:pStyle w:val="BodyTextIndent"/>
        <w:tabs>
          <w:tab w:val="clear" w:pos="-1440"/>
        </w:tabs>
        <w:ind w:left="3600" w:hanging="1440"/>
        <w:rPr>
          <w:rFonts w:cs="Arial"/>
          <w:b w:val="0"/>
          <w:bCs/>
        </w:rPr>
      </w:pPr>
      <w:r>
        <w:rPr>
          <w:rFonts w:cs="Arial"/>
          <w:b w:val="0"/>
          <w:bCs/>
        </w:rPr>
        <w:tab/>
      </w:r>
      <w:r w:rsidR="002D2D8E">
        <w:rPr>
          <w:rFonts w:cs="Arial"/>
          <w:b w:val="0"/>
          <w:bCs/>
        </w:rPr>
        <w:t xml:space="preserve">visit. </w:t>
      </w:r>
    </w:p>
    <w:p w:rsidR="002D2D8E" w:rsidRDefault="002D2D8E">
      <w:pPr>
        <w:pStyle w:val="BodyTextIndent2"/>
        <w:ind w:left="0" w:firstLine="0"/>
        <w:rPr>
          <w:rFonts w:cs="Arial"/>
          <w:bCs/>
        </w:rPr>
      </w:pPr>
    </w:p>
    <w:p w:rsidR="002D2D8E" w:rsidRDefault="002D2D8E" w:rsidP="001B118F">
      <w:pPr>
        <w:ind w:left="2160"/>
        <w:rPr>
          <w:rFonts w:ascii="Arial" w:hAnsi="Arial" w:cs="Arial"/>
          <w:bCs/>
        </w:rPr>
      </w:pPr>
      <w:r>
        <w:rPr>
          <w:rFonts w:ascii="Arial" w:hAnsi="Arial" w:cs="Arial"/>
          <w:bCs/>
        </w:rPr>
        <w:t>3.</w:t>
      </w:r>
      <w:r>
        <w:rPr>
          <w:rFonts w:ascii="Arial" w:hAnsi="Arial" w:cs="Arial"/>
          <w:bCs/>
        </w:rPr>
        <w:tab/>
        <w:t>Do routine follow-up lab studies to determine the effect of therapy, or when there are symptoms or complaints of problems.</w:t>
      </w:r>
    </w:p>
    <w:p w:rsidR="002D2D8E" w:rsidRDefault="002D2D8E">
      <w:pPr>
        <w:pStyle w:val="Header"/>
        <w:tabs>
          <w:tab w:val="clear" w:pos="4320"/>
          <w:tab w:val="clear" w:pos="8640"/>
        </w:tabs>
        <w:rPr>
          <w:rFonts w:ascii="Arial" w:hAnsi="Arial" w:cs="Arial"/>
          <w:bCs/>
        </w:rPr>
      </w:pPr>
    </w:p>
    <w:p w:rsidR="002D2D8E" w:rsidRDefault="002D2D8E" w:rsidP="00222578">
      <w:pPr>
        <w:numPr>
          <w:ilvl w:val="0"/>
          <w:numId w:val="10"/>
        </w:numPr>
        <w:tabs>
          <w:tab w:val="clear" w:pos="3240"/>
        </w:tabs>
        <w:ind w:left="2880" w:hanging="720"/>
        <w:rPr>
          <w:rFonts w:ascii="Arial" w:hAnsi="Arial" w:cs="Arial"/>
          <w:bCs/>
        </w:rPr>
      </w:pPr>
      <w:r>
        <w:rPr>
          <w:rFonts w:ascii="Arial" w:hAnsi="Arial" w:cs="Arial"/>
          <w:bCs/>
        </w:rPr>
        <w:t>3 months after beginning diuretic therapy: potassium and sodium.</w:t>
      </w:r>
    </w:p>
    <w:p w:rsidR="002D2D8E" w:rsidRDefault="0078726E" w:rsidP="001B118F">
      <w:pPr>
        <w:ind w:left="3600" w:hanging="1440"/>
        <w:rPr>
          <w:rFonts w:ascii="Arial" w:hAnsi="Arial" w:cs="Arial"/>
          <w:bCs/>
        </w:rPr>
      </w:pPr>
      <w:r>
        <w:rPr>
          <w:rFonts w:ascii="Arial" w:hAnsi="Arial" w:cs="Arial"/>
          <w:bCs/>
        </w:rPr>
        <w:t>b.</w:t>
      </w:r>
      <w:r>
        <w:rPr>
          <w:rFonts w:ascii="Arial" w:hAnsi="Arial" w:cs="Arial"/>
          <w:bCs/>
        </w:rPr>
        <w:tab/>
        <w:t xml:space="preserve">6 to </w:t>
      </w:r>
      <w:r w:rsidR="002D2D8E">
        <w:rPr>
          <w:rFonts w:ascii="Arial" w:hAnsi="Arial" w:cs="Arial"/>
          <w:bCs/>
        </w:rPr>
        <w:t>12 months: potassium and sodium.</w:t>
      </w:r>
    </w:p>
    <w:p w:rsidR="002D2D8E" w:rsidRDefault="002D2D8E" w:rsidP="001B118F">
      <w:pPr>
        <w:ind w:left="2880"/>
        <w:rPr>
          <w:rFonts w:ascii="Arial" w:hAnsi="Arial" w:cs="Arial"/>
          <w:bCs/>
        </w:rPr>
      </w:pPr>
      <w:r>
        <w:rPr>
          <w:rFonts w:ascii="Arial" w:hAnsi="Arial" w:cs="Arial"/>
          <w:bCs/>
        </w:rPr>
        <w:t>c.</w:t>
      </w:r>
      <w:r>
        <w:rPr>
          <w:rFonts w:ascii="Arial" w:hAnsi="Arial" w:cs="Arial"/>
          <w:bCs/>
        </w:rPr>
        <w:tab/>
        <w:t>Obtain baseline serum creatinine and repeat one month after initiation of ACEI</w:t>
      </w:r>
      <w:r w:rsidR="000367F1">
        <w:rPr>
          <w:rFonts w:ascii="Arial" w:hAnsi="Arial" w:cs="Arial"/>
          <w:bCs/>
        </w:rPr>
        <w:t>/ARB</w:t>
      </w:r>
      <w:r>
        <w:rPr>
          <w:rFonts w:ascii="Arial" w:hAnsi="Arial" w:cs="Arial"/>
          <w:bCs/>
        </w:rPr>
        <w:t xml:space="preserve"> therapy.  If serum creatinine elevates to 1.4 mg/dL or greater for women or 1.5 mg/dL or greater for men, consult with </w:t>
      </w:r>
      <w:r w:rsidR="00272C49" w:rsidRPr="00272C49">
        <w:rPr>
          <w:rFonts w:ascii="Arial" w:hAnsi="Arial" w:cs="Arial"/>
          <w:b/>
          <w:bCs/>
        </w:rPr>
        <w:t>physician</w:t>
      </w:r>
      <w:r>
        <w:rPr>
          <w:rFonts w:ascii="Arial" w:hAnsi="Arial" w:cs="Arial"/>
          <w:bCs/>
        </w:rPr>
        <w:t xml:space="preserve"> for recommendation of continued therapy and refer patient to the </w:t>
      </w:r>
      <w:r w:rsidR="00272C49" w:rsidRPr="00272C49">
        <w:rPr>
          <w:rFonts w:ascii="Arial" w:hAnsi="Arial" w:cs="Arial"/>
          <w:b/>
          <w:bCs/>
        </w:rPr>
        <w:t>physician</w:t>
      </w:r>
      <w:r>
        <w:rPr>
          <w:rFonts w:ascii="Arial" w:hAnsi="Arial" w:cs="Arial"/>
          <w:bCs/>
        </w:rPr>
        <w:t xml:space="preserve"> for treatment and evaluation for renal artery stenosis, hyperaldosteronism.</w:t>
      </w:r>
    </w:p>
    <w:p w:rsidR="009A79C0" w:rsidRDefault="009A79C0" w:rsidP="001B118F">
      <w:pPr>
        <w:ind w:left="2880"/>
        <w:rPr>
          <w:rFonts w:ascii="Arial" w:hAnsi="Arial" w:cs="Arial"/>
          <w:bCs/>
        </w:rPr>
      </w:pPr>
    </w:p>
    <w:p w:rsidR="009A79C0" w:rsidRDefault="009A79C0" w:rsidP="001B118F">
      <w:pPr>
        <w:ind w:left="2880"/>
        <w:rPr>
          <w:rFonts w:ascii="Arial" w:hAnsi="Arial" w:cs="Arial"/>
          <w:bCs/>
        </w:rPr>
      </w:pPr>
    </w:p>
    <w:p w:rsidR="009A79C0" w:rsidRDefault="009A79C0" w:rsidP="001B118F">
      <w:pPr>
        <w:ind w:left="2880"/>
        <w:rPr>
          <w:rFonts w:ascii="Arial" w:hAnsi="Arial" w:cs="Arial"/>
          <w:bCs/>
        </w:rPr>
      </w:pPr>
    </w:p>
    <w:p w:rsidR="002D2D8E" w:rsidRDefault="002D2D8E" w:rsidP="001B118F">
      <w:pPr>
        <w:ind w:left="2880"/>
        <w:rPr>
          <w:rFonts w:ascii="Arial" w:hAnsi="Arial" w:cs="Arial"/>
          <w:bCs/>
        </w:rPr>
      </w:pPr>
      <w:r>
        <w:rPr>
          <w:rFonts w:ascii="Arial" w:hAnsi="Arial" w:cs="Arial"/>
          <w:bCs/>
        </w:rPr>
        <w:t>d.</w:t>
      </w:r>
      <w:r>
        <w:rPr>
          <w:rFonts w:ascii="Arial" w:hAnsi="Arial" w:cs="Arial"/>
          <w:bCs/>
        </w:rPr>
        <w:tab/>
        <w:t>Yearly:  total cholesterol and lipid profile, hemoglobin/hem</w:t>
      </w:r>
      <w:r w:rsidR="001B118F">
        <w:rPr>
          <w:rFonts w:ascii="Arial" w:hAnsi="Arial" w:cs="Arial"/>
          <w:bCs/>
        </w:rPr>
        <w:t>atocrit,</w:t>
      </w:r>
      <w:r>
        <w:rPr>
          <w:rFonts w:ascii="Arial" w:hAnsi="Arial" w:cs="Arial"/>
          <w:bCs/>
        </w:rPr>
        <w:t>glucose, uric acid, creatinine, calcium, HgbA</w:t>
      </w:r>
      <w:r>
        <w:rPr>
          <w:rFonts w:ascii="Arial" w:hAnsi="Arial" w:cs="Arial"/>
          <w:bCs/>
          <w:sz w:val="16"/>
        </w:rPr>
        <w:t>1</w:t>
      </w:r>
      <w:r>
        <w:rPr>
          <w:rFonts w:ascii="Arial" w:hAnsi="Arial" w:cs="Arial"/>
          <w:bCs/>
        </w:rPr>
        <w:t>C (if has diabetes), and urinalysis by dipstick, by laboratory if any positive results, annual dipstick microalbumin.</w:t>
      </w:r>
    </w:p>
    <w:p w:rsidR="002D2D8E" w:rsidRDefault="002D2D8E" w:rsidP="001B118F">
      <w:pPr>
        <w:ind w:left="2880"/>
        <w:rPr>
          <w:rFonts w:ascii="Arial" w:hAnsi="Arial" w:cs="Arial"/>
          <w:bCs/>
        </w:rPr>
      </w:pPr>
      <w:r>
        <w:rPr>
          <w:rFonts w:ascii="Arial" w:hAnsi="Arial" w:cs="Arial"/>
          <w:bCs/>
        </w:rPr>
        <w:t xml:space="preserve">e. </w:t>
      </w:r>
      <w:r>
        <w:rPr>
          <w:rFonts w:ascii="Arial" w:hAnsi="Arial" w:cs="Arial"/>
          <w:bCs/>
        </w:rPr>
        <w:tab/>
        <w:t xml:space="preserve">A repeat ECG is indicated if the </w:t>
      </w:r>
      <w:r w:rsidR="005F621A">
        <w:rPr>
          <w:rFonts w:ascii="Arial" w:hAnsi="Arial" w:cs="Arial"/>
          <w:bCs/>
        </w:rPr>
        <w:t>patient</w:t>
      </w:r>
      <w:r>
        <w:rPr>
          <w:rFonts w:ascii="Arial" w:hAnsi="Arial" w:cs="Arial"/>
          <w:bCs/>
        </w:rPr>
        <w:t xml:space="preserve"> develops new signs and/or symptoms of heart disease (e.g., chest pain or abnormal heartbeats) or evidence of congestive heart failure (e.g., peripheral edema, shortness of breath); otherwise, once every 5 years is acceptable.</w:t>
      </w:r>
    </w:p>
    <w:p w:rsidR="00514E68" w:rsidRPr="00514E68" w:rsidRDefault="00AF1D73" w:rsidP="002329C2">
      <w:pPr>
        <w:pStyle w:val="Heading4"/>
      </w:pPr>
      <w:r>
        <w:rPr>
          <w:rFonts w:cs="Arial"/>
        </w:rPr>
        <w:tab/>
      </w:r>
    </w:p>
    <w:p w:rsidR="002D2D8E" w:rsidRDefault="002D2D8E" w:rsidP="001B118F">
      <w:pPr>
        <w:pStyle w:val="Heading4"/>
        <w:ind w:hanging="1440"/>
        <w:rPr>
          <w:rFonts w:cs="Arial"/>
        </w:rPr>
      </w:pPr>
      <w:r>
        <w:rPr>
          <w:rFonts w:cs="Arial"/>
        </w:rPr>
        <w:t>REFERRAL/CONSULTATION</w:t>
      </w:r>
    </w:p>
    <w:p w:rsidR="002D2D8E" w:rsidRDefault="002D2D8E">
      <w:pPr>
        <w:rPr>
          <w:rFonts w:ascii="Arial" w:hAnsi="Arial" w:cs="Arial"/>
          <w:bCs/>
        </w:rPr>
      </w:pPr>
    </w:p>
    <w:p w:rsidR="001B118F" w:rsidRDefault="002D2D8E" w:rsidP="00222578">
      <w:pPr>
        <w:numPr>
          <w:ilvl w:val="3"/>
          <w:numId w:val="6"/>
        </w:numPr>
        <w:tabs>
          <w:tab w:val="clear" w:pos="4680"/>
          <w:tab w:val="left" w:pos="2160"/>
        </w:tabs>
        <w:ind w:hanging="3240"/>
        <w:rPr>
          <w:rFonts w:ascii="Arial" w:hAnsi="Arial" w:cs="Arial"/>
        </w:rPr>
      </w:pPr>
      <w:r w:rsidRPr="006235EF">
        <w:rPr>
          <w:rFonts w:ascii="Arial" w:hAnsi="Arial" w:cs="Arial"/>
        </w:rPr>
        <w:t xml:space="preserve">All </w:t>
      </w:r>
      <w:r w:rsidR="004E518D" w:rsidRPr="004E518D">
        <w:rPr>
          <w:rFonts w:ascii="Arial" w:hAnsi="Arial" w:cs="Arial"/>
          <w:b/>
        </w:rPr>
        <w:t>patients</w:t>
      </w:r>
      <w:r w:rsidRPr="006235EF">
        <w:rPr>
          <w:rFonts w:ascii="Arial" w:hAnsi="Arial" w:cs="Arial"/>
        </w:rPr>
        <w:t xml:space="preserve"> should have, at minimum, a </w:t>
      </w:r>
      <w:r w:rsidR="001B118F">
        <w:rPr>
          <w:rFonts w:ascii="Arial" w:hAnsi="Arial" w:cs="Arial"/>
        </w:rPr>
        <w:t>nutritional evaluation and</w:t>
      </w:r>
    </w:p>
    <w:p w:rsidR="002D2D8E" w:rsidRDefault="002D2D8E" w:rsidP="001B118F">
      <w:pPr>
        <w:tabs>
          <w:tab w:val="left" w:pos="2160"/>
        </w:tabs>
        <w:ind w:left="2160" w:firstLine="0"/>
        <w:rPr>
          <w:rFonts w:ascii="Arial" w:hAnsi="Arial" w:cs="Arial"/>
        </w:rPr>
      </w:pPr>
      <w:r w:rsidRPr="006235EF">
        <w:rPr>
          <w:rFonts w:ascii="Arial" w:hAnsi="Arial" w:cs="Arial"/>
        </w:rPr>
        <w:t>development of an appropriate meal plan by a Registered Dietitian or Public Health Nutritionist, if available.</w:t>
      </w:r>
    </w:p>
    <w:p w:rsidR="00F254FB" w:rsidRDefault="00F254FB" w:rsidP="001B118F">
      <w:pPr>
        <w:tabs>
          <w:tab w:val="left" w:pos="2160"/>
        </w:tabs>
        <w:ind w:left="2160" w:firstLine="0"/>
        <w:rPr>
          <w:rFonts w:ascii="Arial" w:hAnsi="Arial" w:cs="Arial"/>
        </w:rPr>
      </w:pPr>
    </w:p>
    <w:p w:rsidR="00F254FB" w:rsidRPr="00F254FB" w:rsidRDefault="00F254FB" w:rsidP="00F254FB">
      <w:pPr>
        <w:tabs>
          <w:tab w:val="left" w:pos="1440"/>
        </w:tabs>
        <w:ind w:left="1440" w:firstLine="0"/>
        <w:rPr>
          <w:rFonts w:ascii="Arial" w:hAnsi="Arial" w:cs="Arial"/>
          <w:b/>
          <w:bCs/>
        </w:rPr>
      </w:pPr>
      <w:r w:rsidRPr="00F254FB">
        <w:rPr>
          <w:rFonts w:ascii="Arial" w:hAnsi="Arial" w:cs="Arial"/>
          <w:b/>
        </w:rPr>
        <w:t xml:space="preserve">2. </w:t>
      </w:r>
      <w:r w:rsidRPr="00F254FB">
        <w:rPr>
          <w:rFonts w:ascii="Arial" w:hAnsi="Arial" w:cs="Arial"/>
          <w:b/>
        </w:rPr>
        <w:tab/>
        <w:t>Assess, advise and refer tobacco and nicotine users.</w:t>
      </w:r>
    </w:p>
    <w:p w:rsidR="002D2D8E" w:rsidRPr="006235EF" w:rsidRDefault="002D2D8E">
      <w:pPr>
        <w:rPr>
          <w:rFonts w:ascii="Arial" w:hAnsi="Arial" w:cs="Arial"/>
          <w:bCs/>
        </w:rPr>
      </w:pPr>
    </w:p>
    <w:p w:rsidR="002D2D8E" w:rsidRDefault="00F254FB" w:rsidP="001B118F">
      <w:pPr>
        <w:ind w:left="2160"/>
        <w:rPr>
          <w:rFonts w:ascii="Arial" w:hAnsi="Arial" w:cs="Arial"/>
          <w:bCs/>
        </w:rPr>
      </w:pPr>
      <w:r>
        <w:rPr>
          <w:rFonts w:ascii="Arial" w:hAnsi="Arial" w:cs="Arial"/>
          <w:bCs/>
        </w:rPr>
        <w:t>3</w:t>
      </w:r>
      <w:r w:rsidR="002D2D8E">
        <w:rPr>
          <w:rFonts w:ascii="Arial" w:hAnsi="Arial" w:cs="Arial"/>
          <w:bCs/>
        </w:rPr>
        <w:t>.</w:t>
      </w:r>
      <w:r w:rsidR="002D2D8E">
        <w:rPr>
          <w:rFonts w:ascii="Arial" w:hAnsi="Arial" w:cs="Arial"/>
          <w:bCs/>
        </w:rPr>
        <w:tab/>
        <w:t xml:space="preserve">Allied health professionals - Where available, refer to a pharmacist and/or health educator, as needed, for education and counseling. </w:t>
      </w:r>
    </w:p>
    <w:p w:rsidR="002D2D8E" w:rsidRDefault="002D2D8E">
      <w:pPr>
        <w:pStyle w:val="Header"/>
        <w:tabs>
          <w:tab w:val="clear" w:pos="4320"/>
          <w:tab w:val="clear" w:pos="8640"/>
        </w:tabs>
        <w:rPr>
          <w:rFonts w:ascii="Arial" w:hAnsi="Arial" w:cs="Arial"/>
          <w:bCs/>
        </w:rPr>
      </w:pPr>
    </w:p>
    <w:p w:rsidR="002D2D8E" w:rsidRDefault="00F254FB" w:rsidP="001B118F">
      <w:pPr>
        <w:ind w:left="2160"/>
        <w:rPr>
          <w:rFonts w:ascii="Arial" w:hAnsi="Arial" w:cs="Arial"/>
          <w:bCs/>
        </w:rPr>
      </w:pPr>
      <w:r>
        <w:rPr>
          <w:rFonts w:ascii="Arial" w:hAnsi="Arial" w:cs="Arial"/>
          <w:bCs/>
        </w:rPr>
        <w:t>4</w:t>
      </w:r>
      <w:r w:rsidR="002D2D8E">
        <w:rPr>
          <w:rFonts w:ascii="Arial" w:hAnsi="Arial" w:cs="Arial"/>
          <w:bCs/>
        </w:rPr>
        <w:t>.</w:t>
      </w:r>
      <w:r w:rsidR="002D2D8E">
        <w:rPr>
          <w:rFonts w:ascii="Arial" w:hAnsi="Arial" w:cs="Arial"/>
          <w:bCs/>
        </w:rPr>
        <w:tab/>
        <w:t xml:space="preserve">Medical Consultation - In addition to periodic review by a </w:t>
      </w:r>
      <w:r w:rsidR="005A36B9" w:rsidRPr="005A36B9">
        <w:rPr>
          <w:rFonts w:ascii="Arial" w:hAnsi="Arial" w:cs="Arial"/>
          <w:b/>
          <w:bCs/>
        </w:rPr>
        <w:t>physician</w:t>
      </w:r>
      <w:r w:rsidR="002D2D8E">
        <w:rPr>
          <w:rFonts w:ascii="Arial" w:hAnsi="Arial" w:cs="Arial"/>
          <w:bCs/>
        </w:rPr>
        <w:t xml:space="preserve">, special consultation is indicated if:  </w:t>
      </w:r>
    </w:p>
    <w:p w:rsidR="002D2D8E" w:rsidRDefault="002D2D8E">
      <w:pPr>
        <w:ind w:left="2160"/>
        <w:rPr>
          <w:rFonts w:ascii="Arial" w:hAnsi="Arial" w:cs="Arial"/>
          <w:bCs/>
        </w:rPr>
      </w:pPr>
    </w:p>
    <w:p w:rsidR="002D2D8E" w:rsidRDefault="002D2D8E" w:rsidP="00222578">
      <w:pPr>
        <w:numPr>
          <w:ilvl w:val="1"/>
          <w:numId w:val="12"/>
        </w:numPr>
        <w:tabs>
          <w:tab w:val="clear" w:pos="3600"/>
          <w:tab w:val="num" w:pos="2880"/>
        </w:tabs>
        <w:ind w:left="2880" w:hanging="720"/>
        <w:rPr>
          <w:rFonts w:ascii="Arial" w:hAnsi="Arial" w:cs="Arial"/>
        </w:rPr>
      </w:pPr>
      <w:r>
        <w:rPr>
          <w:rFonts w:ascii="Arial" w:hAnsi="Arial" w:cs="Arial"/>
          <w:bCs/>
        </w:rPr>
        <w:t xml:space="preserve">Initial systolic pressure is </w:t>
      </w:r>
      <w:r>
        <w:rPr>
          <w:rFonts w:ascii="Arial" w:hAnsi="Arial" w:cs="Arial"/>
        </w:rPr>
        <w:t>180</w:t>
      </w:r>
      <w:r>
        <w:rPr>
          <w:rFonts w:ascii="Arial" w:hAnsi="Arial" w:cs="Arial"/>
          <w:b/>
          <w:bCs/>
        </w:rPr>
        <w:t xml:space="preserve"> </w:t>
      </w:r>
      <w:r>
        <w:rPr>
          <w:rFonts w:ascii="Arial" w:hAnsi="Arial" w:cs="Arial"/>
          <w:bCs/>
        </w:rPr>
        <w:t xml:space="preserve">mmHg or greater </w:t>
      </w:r>
      <w:r>
        <w:rPr>
          <w:rFonts w:ascii="Arial" w:hAnsi="Arial" w:cs="Arial"/>
        </w:rPr>
        <w:t>(see NOTE, Assessment, p. 6.4).</w:t>
      </w:r>
    </w:p>
    <w:p w:rsidR="002D2D8E" w:rsidRDefault="002D2D8E" w:rsidP="00222578">
      <w:pPr>
        <w:numPr>
          <w:ilvl w:val="1"/>
          <w:numId w:val="12"/>
        </w:numPr>
        <w:tabs>
          <w:tab w:val="clear" w:pos="3600"/>
          <w:tab w:val="num" w:pos="2880"/>
        </w:tabs>
        <w:ind w:left="2880" w:hanging="720"/>
        <w:rPr>
          <w:rFonts w:ascii="Arial" w:hAnsi="Arial" w:cs="Arial"/>
        </w:rPr>
      </w:pPr>
      <w:r>
        <w:rPr>
          <w:rFonts w:ascii="Arial" w:hAnsi="Arial" w:cs="Arial"/>
          <w:bCs/>
        </w:rPr>
        <w:t xml:space="preserve">Initial diastolic pressure is </w:t>
      </w:r>
      <w:r>
        <w:rPr>
          <w:rFonts w:ascii="Arial" w:hAnsi="Arial" w:cs="Arial"/>
        </w:rPr>
        <w:t xml:space="preserve">110 </w:t>
      </w:r>
      <w:r>
        <w:rPr>
          <w:rFonts w:ascii="Arial" w:hAnsi="Arial" w:cs="Arial"/>
          <w:bCs/>
        </w:rPr>
        <w:t xml:space="preserve">mmHg or greater </w:t>
      </w:r>
      <w:r>
        <w:rPr>
          <w:rFonts w:ascii="Arial" w:hAnsi="Arial" w:cs="Arial"/>
        </w:rPr>
        <w:t>(see NOTE, Assessment, p. 6.4).</w:t>
      </w:r>
    </w:p>
    <w:p w:rsidR="00690288" w:rsidRPr="00690288" w:rsidRDefault="002D2D8E" w:rsidP="00222578">
      <w:pPr>
        <w:numPr>
          <w:ilvl w:val="1"/>
          <w:numId w:val="12"/>
        </w:numPr>
        <w:tabs>
          <w:tab w:val="clear" w:pos="3600"/>
          <w:tab w:val="num" w:pos="2880"/>
          <w:tab w:val="left" w:pos="3960"/>
          <w:tab w:val="left" w:pos="4230"/>
        </w:tabs>
        <w:ind w:left="2880" w:hanging="720"/>
        <w:rPr>
          <w:rFonts w:cs="Arial"/>
          <w:bCs/>
        </w:rPr>
      </w:pPr>
      <w:r w:rsidRPr="00690288">
        <w:rPr>
          <w:rFonts w:ascii="Arial" w:hAnsi="Arial" w:cs="Arial"/>
          <w:bCs/>
        </w:rPr>
        <w:t>Lab results are abnormal, total cholesterol is 200 mg or higher, LDL is 130</w:t>
      </w:r>
      <w:r w:rsidR="005A36B9">
        <w:rPr>
          <w:rFonts w:ascii="Arial" w:hAnsi="Arial" w:cs="Arial"/>
          <w:bCs/>
        </w:rPr>
        <w:t xml:space="preserve"> </w:t>
      </w:r>
      <w:r w:rsidRPr="00690288">
        <w:rPr>
          <w:rFonts w:ascii="Arial" w:hAnsi="Arial" w:cs="Arial"/>
          <w:bCs/>
        </w:rPr>
        <w:t>mg/dL or greater than 100</w:t>
      </w:r>
      <w:r w:rsidR="005A36B9">
        <w:rPr>
          <w:rFonts w:ascii="Arial" w:hAnsi="Arial" w:cs="Arial"/>
          <w:bCs/>
        </w:rPr>
        <w:t xml:space="preserve"> </w:t>
      </w:r>
      <w:r w:rsidRPr="00690288">
        <w:rPr>
          <w:rFonts w:ascii="Arial" w:hAnsi="Arial" w:cs="Arial"/>
          <w:bCs/>
        </w:rPr>
        <w:t xml:space="preserve">mg/dL in persons with diabetes, HDL equal to or less than 40 mg/dL, triglyceride is </w:t>
      </w:r>
      <w:r w:rsidRPr="00690288">
        <w:rPr>
          <w:rFonts w:ascii="Arial" w:hAnsi="Arial" w:cs="Arial"/>
        </w:rPr>
        <w:t xml:space="preserve">200 </w:t>
      </w:r>
      <w:r w:rsidRPr="00690288">
        <w:rPr>
          <w:rFonts w:ascii="Arial" w:hAnsi="Arial" w:cs="Arial"/>
          <w:bCs/>
        </w:rPr>
        <w:t>mg/dL or greater unless person has diabetes and trig</w:t>
      </w:r>
      <w:r w:rsidR="006014AC">
        <w:rPr>
          <w:rFonts w:ascii="Arial" w:hAnsi="Arial" w:cs="Arial"/>
          <w:bCs/>
        </w:rPr>
        <w:t>lyceride is greater than 150</w:t>
      </w:r>
      <w:r w:rsidR="005A36B9">
        <w:rPr>
          <w:rFonts w:ascii="Arial" w:hAnsi="Arial" w:cs="Arial"/>
          <w:bCs/>
        </w:rPr>
        <w:t xml:space="preserve"> </w:t>
      </w:r>
      <w:r w:rsidR="006014AC">
        <w:rPr>
          <w:rFonts w:ascii="Arial" w:hAnsi="Arial" w:cs="Arial"/>
          <w:bCs/>
        </w:rPr>
        <w:t>mg/dL</w:t>
      </w:r>
      <w:r w:rsidRPr="00690288">
        <w:rPr>
          <w:rFonts w:ascii="Arial" w:hAnsi="Arial" w:cs="Arial"/>
          <w:bCs/>
        </w:rPr>
        <w:t>, serum creatinine of 1.4 mg/dL or greater for women or 1.5 mg/dL for men or greater, serum potassium of 3.5 mEq or less or 5.5 mEq or greater,</w:t>
      </w:r>
      <w:r w:rsidR="00690288">
        <w:rPr>
          <w:rFonts w:ascii="Arial" w:hAnsi="Arial" w:cs="Arial"/>
          <w:bCs/>
        </w:rPr>
        <w:t xml:space="preserve"> </w:t>
      </w:r>
      <w:r w:rsidRPr="00690288">
        <w:rPr>
          <w:rFonts w:ascii="Arial" w:hAnsi="Arial" w:cs="Arial"/>
          <w:bCs/>
        </w:rPr>
        <w:t xml:space="preserve">or positive microalbuminuria.  Refer for abnormal lipids and initiation of pharmacological intervention by the </w:t>
      </w:r>
      <w:r w:rsidR="005F621A" w:rsidRPr="00690288">
        <w:rPr>
          <w:rFonts w:ascii="Arial" w:hAnsi="Arial" w:cs="Arial"/>
          <w:bCs/>
        </w:rPr>
        <w:t>patient</w:t>
      </w:r>
      <w:r w:rsidR="00690288">
        <w:rPr>
          <w:rFonts w:ascii="Arial" w:hAnsi="Arial" w:cs="Arial"/>
          <w:bCs/>
        </w:rPr>
        <w:t xml:space="preserve">’s primary care provider. </w:t>
      </w:r>
      <w:r w:rsidRPr="00690288">
        <w:rPr>
          <w:rFonts w:ascii="Arial" w:hAnsi="Arial" w:cs="Arial"/>
          <w:bCs/>
        </w:rPr>
        <w:t>Refer for elevated serum creatinine and microalbuminuria for evaluation for renal disease.</w:t>
      </w:r>
    </w:p>
    <w:p w:rsidR="00690288" w:rsidRPr="006014AC" w:rsidRDefault="00690288" w:rsidP="00222578">
      <w:pPr>
        <w:numPr>
          <w:ilvl w:val="1"/>
          <w:numId w:val="12"/>
        </w:numPr>
        <w:tabs>
          <w:tab w:val="clear" w:pos="3600"/>
          <w:tab w:val="num" w:pos="2880"/>
          <w:tab w:val="left" w:pos="3960"/>
          <w:tab w:val="left" w:pos="4230"/>
        </w:tabs>
        <w:ind w:left="2880" w:hanging="720"/>
        <w:rPr>
          <w:rFonts w:cs="Arial"/>
          <w:b/>
          <w:bCs/>
        </w:rPr>
      </w:pPr>
      <w:r w:rsidRPr="006014AC">
        <w:rPr>
          <w:rFonts w:ascii="Arial" w:hAnsi="Arial" w:cs="Arial"/>
          <w:b/>
          <w:bCs/>
        </w:rPr>
        <w:t>For patients with diabetes or persons with unknown diabetes, refer</w:t>
      </w:r>
      <w:r w:rsidR="006014AC" w:rsidRPr="006014AC">
        <w:rPr>
          <w:rFonts w:ascii="Arial" w:hAnsi="Arial" w:cs="Arial"/>
          <w:b/>
          <w:bCs/>
        </w:rPr>
        <w:t xml:space="preserve"> to patient’s primary care provider</w:t>
      </w:r>
      <w:r w:rsidRPr="006014AC">
        <w:rPr>
          <w:rFonts w:ascii="Arial" w:hAnsi="Arial" w:cs="Arial"/>
          <w:b/>
          <w:bCs/>
        </w:rPr>
        <w:t xml:space="preserve"> </w:t>
      </w:r>
      <w:r w:rsidR="006014AC" w:rsidRPr="006014AC">
        <w:rPr>
          <w:rFonts w:ascii="Arial" w:hAnsi="Arial" w:cs="Arial"/>
          <w:b/>
          <w:bCs/>
        </w:rPr>
        <w:t>for diagnosis or diabetes management if fasting plasma glucose is equal to or greater than 126 mg/dL or Hemoglobin A1c is greater than 6.5%.</w:t>
      </w:r>
    </w:p>
    <w:p w:rsidR="002D2D8E" w:rsidRDefault="002D2D8E" w:rsidP="00222578">
      <w:pPr>
        <w:numPr>
          <w:ilvl w:val="1"/>
          <w:numId w:val="12"/>
        </w:numPr>
        <w:tabs>
          <w:tab w:val="clear" w:pos="3600"/>
          <w:tab w:val="left" w:pos="2880"/>
        </w:tabs>
        <w:ind w:left="2880" w:hanging="720"/>
        <w:rPr>
          <w:rFonts w:ascii="Arial" w:hAnsi="Arial" w:cs="Arial"/>
          <w:bCs/>
        </w:rPr>
      </w:pPr>
      <w:r w:rsidRPr="00690288">
        <w:rPr>
          <w:rFonts w:ascii="Arial" w:hAnsi="Arial" w:cs="Arial"/>
          <w:bCs/>
        </w:rPr>
        <w:t>Extreme complications/side effects of therapy occur.</w:t>
      </w:r>
    </w:p>
    <w:p w:rsidR="002329C2" w:rsidRPr="00690288" w:rsidRDefault="002329C2" w:rsidP="002329C2">
      <w:pPr>
        <w:tabs>
          <w:tab w:val="left" w:pos="2880"/>
        </w:tabs>
        <w:ind w:left="2880" w:firstLine="0"/>
        <w:rPr>
          <w:rFonts w:ascii="Arial" w:hAnsi="Arial" w:cs="Arial"/>
          <w:bCs/>
        </w:rPr>
      </w:pPr>
    </w:p>
    <w:p w:rsidR="002D2D8E" w:rsidRDefault="002D2D8E" w:rsidP="003534CB">
      <w:pPr>
        <w:ind w:left="3600" w:hanging="1440"/>
        <w:rPr>
          <w:rFonts w:ascii="Arial" w:hAnsi="Arial" w:cs="Arial"/>
          <w:bCs/>
        </w:rPr>
      </w:pPr>
      <w:r>
        <w:rPr>
          <w:rFonts w:ascii="Arial" w:hAnsi="Arial" w:cs="Arial"/>
          <w:bCs/>
        </w:rPr>
        <w:t>e.</w:t>
      </w:r>
      <w:r>
        <w:rPr>
          <w:rFonts w:ascii="Arial" w:hAnsi="Arial" w:cs="Arial"/>
          <w:bCs/>
        </w:rPr>
        <w:tab/>
      </w:r>
      <w:r w:rsidR="005F621A">
        <w:rPr>
          <w:rFonts w:ascii="Arial" w:hAnsi="Arial" w:cs="Arial"/>
          <w:bCs/>
        </w:rPr>
        <w:t>Patient</w:t>
      </w:r>
      <w:r>
        <w:rPr>
          <w:rFonts w:ascii="Arial" w:hAnsi="Arial" w:cs="Arial"/>
          <w:bCs/>
        </w:rPr>
        <w:t xml:space="preserve"> does not respond to therapy.</w:t>
      </w:r>
    </w:p>
    <w:p w:rsidR="002D2D8E" w:rsidRDefault="002D2D8E" w:rsidP="003534CB">
      <w:pPr>
        <w:ind w:left="3600" w:hanging="1440"/>
        <w:rPr>
          <w:rFonts w:ascii="Arial" w:hAnsi="Arial" w:cs="Arial"/>
          <w:bCs/>
        </w:rPr>
      </w:pPr>
      <w:r>
        <w:rPr>
          <w:rFonts w:ascii="Arial" w:hAnsi="Arial" w:cs="Arial"/>
          <w:bCs/>
        </w:rPr>
        <w:t>f.</w:t>
      </w:r>
      <w:r>
        <w:rPr>
          <w:rFonts w:ascii="Arial" w:hAnsi="Arial" w:cs="Arial"/>
          <w:bCs/>
        </w:rPr>
        <w:tab/>
      </w:r>
      <w:r w:rsidR="005F621A">
        <w:rPr>
          <w:rFonts w:ascii="Arial" w:hAnsi="Arial" w:cs="Arial"/>
          <w:bCs/>
        </w:rPr>
        <w:t>Patient</w:t>
      </w:r>
      <w:r>
        <w:rPr>
          <w:rFonts w:ascii="Arial" w:hAnsi="Arial" w:cs="Arial"/>
          <w:bCs/>
        </w:rPr>
        <w:t xml:space="preserve"> is less than 18 years old.</w:t>
      </w:r>
    </w:p>
    <w:p w:rsidR="002D2D8E" w:rsidRDefault="002D2D8E" w:rsidP="003534CB">
      <w:pPr>
        <w:ind w:left="3600" w:hanging="1440"/>
        <w:rPr>
          <w:rFonts w:ascii="Arial" w:hAnsi="Arial" w:cs="Arial"/>
          <w:bCs/>
        </w:rPr>
      </w:pPr>
      <w:r>
        <w:rPr>
          <w:rFonts w:ascii="Arial" w:hAnsi="Arial" w:cs="Arial"/>
          <w:bCs/>
        </w:rPr>
        <w:t>g.</w:t>
      </w:r>
      <w:r>
        <w:rPr>
          <w:rFonts w:ascii="Arial" w:hAnsi="Arial" w:cs="Arial"/>
          <w:bCs/>
        </w:rPr>
        <w:tab/>
      </w:r>
      <w:r w:rsidR="005F621A">
        <w:rPr>
          <w:rFonts w:ascii="Arial" w:hAnsi="Arial" w:cs="Arial"/>
          <w:bCs/>
        </w:rPr>
        <w:t>Patient</w:t>
      </w:r>
      <w:r>
        <w:rPr>
          <w:rFonts w:ascii="Arial" w:hAnsi="Arial" w:cs="Arial"/>
          <w:bCs/>
        </w:rPr>
        <w:t xml:space="preserve"> is pregnant.</w:t>
      </w:r>
    </w:p>
    <w:p w:rsidR="002D2D8E" w:rsidRDefault="002D2D8E" w:rsidP="003534CB">
      <w:pPr>
        <w:ind w:left="2880"/>
        <w:rPr>
          <w:rFonts w:ascii="Arial" w:hAnsi="Arial" w:cs="Arial"/>
          <w:bCs/>
        </w:rPr>
      </w:pPr>
      <w:r>
        <w:rPr>
          <w:rFonts w:ascii="Arial" w:hAnsi="Arial" w:cs="Arial"/>
          <w:bCs/>
        </w:rPr>
        <w:t>h.</w:t>
      </w:r>
      <w:r>
        <w:rPr>
          <w:rFonts w:ascii="Arial" w:hAnsi="Arial" w:cs="Arial"/>
          <w:bCs/>
        </w:rPr>
        <w:tab/>
      </w:r>
      <w:r w:rsidR="005F621A">
        <w:rPr>
          <w:rFonts w:ascii="Arial" w:hAnsi="Arial" w:cs="Arial"/>
          <w:bCs/>
        </w:rPr>
        <w:t>Patien</w:t>
      </w:r>
      <w:r>
        <w:rPr>
          <w:rFonts w:ascii="Arial" w:hAnsi="Arial" w:cs="Arial"/>
          <w:bCs/>
        </w:rPr>
        <w:t xml:space="preserve">t has premature ventricular contractions </w:t>
      </w:r>
      <w:r w:rsidR="005555E5">
        <w:rPr>
          <w:rFonts w:ascii="Arial" w:hAnsi="Arial" w:cs="Arial"/>
          <w:bCs/>
        </w:rPr>
        <w:t xml:space="preserve">(PVCs) </w:t>
      </w:r>
      <w:r>
        <w:rPr>
          <w:rFonts w:ascii="Arial" w:hAnsi="Arial" w:cs="Arial"/>
          <w:bCs/>
        </w:rPr>
        <w:t>equal to or greater than 6 per minute, couplets (bigeminy)</w:t>
      </w:r>
      <w:r w:rsidR="005555E5">
        <w:rPr>
          <w:rFonts w:ascii="Arial" w:hAnsi="Arial" w:cs="Arial"/>
          <w:bCs/>
        </w:rPr>
        <w:t>, multifocal PVCs,</w:t>
      </w:r>
      <w:r>
        <w:rPr>
          <w:rFonts w:ascii="Arial" w:hAnsi="Arial" w:cs="Arial"/>
          <w:bCs/>
        </w:rPr>
        <w:t xml:space="preserve"> or irregular heart rate (other than premature atrial contractions).</w:t>
      </w:r>
    </w:p>
    <w:p w:rsidR="002D2D8E" w:rsidRDefault="005F621A" w:rsidP="00222578">
      <w:pPr>
        <w:numPr>
          <w:ilvl w:val="0"/>
          <w:numId w:val="4"/>
        </w:numPr>
        <w:tabs>
          <w:tab w:val="clear" w:pos="3600"/>
        </w:tabs>
        <w:ind w:left="2880"/>
        <w:rPr>
          <w:rFonts w:ascii="Arial" w:hAnsi="Arial" w:cs="Arial"/>
          <w:bCs/>
        </w:rPr>
      </w:pPr>
      <w:r>
        <w:rPr>
          <w:rFonts w:ascii="Arial" w:hAnsi="Arial" w:cs="Arial"/>
          <w:bCs/>
        </w:rPr>
        <w:t>Patien</w:t>
      </w:r>
      <w:r w:rsidR="002D2D8E">
        <w:rPr>
          <w:rFonts w:ascii="Arial" w:hAnsi="Arial" w:cs="Arial"/>
          <w:bCs/>
        </w:rPr>
        <w:t xml:space="preserve">t has bradycardia (heart rate equal to or less than 56 and is not taking a beta-blocker) or tachycardia (heart rate equal to or greater than 100).  Follow district protocol guidelines for management/referral or exceptions or specific instructions documented in writing in the </w:t>
      </w:r>
      <w:r>
        <w:rPr>
          <w:rFonts w:ascii="Arial" w:hAnsi="Arial" w:cs="Arial"/>
          <w:bCs/>
        </w:rPr>
        <w:t>patient</w:t>
      </w:r>
      <w:r w:rsidR="002D2D8E">
        <w:rPr>
          <w:rFonts w:ascii="Arial" w:hAnsi="Arial" w:cs="Arial"/>
          <w:bCs/>
        </w:rPr>
        <w:t>’s record by the referring physician.</w:t>
      </w:r>
    </w:p>
    <w:p w:rsidR="002D2D8E" w:rsidRDefault="002D2D8E" w:rsidP="003534CB">
      <w:pPr>
        <w:ind w:left="3600" w:hanging="1440"/>
        <w:rPr>
          <w:rFonts w:ascii="Arial" w:hAnsi="Arial" w:cs="Arial"/>
          <w:snapToGrid/>
        </w:rPr>
      </w:pPr>
      <w:r>
        <w:rPr>
          <w:rFonts w:ascii="Arial" w:hAnsi="Arial" w:cs="Arial"/>
          <w:bCs/>
        </w:rPr>
        <w:t>j.</w:t>
      </w:r>
      <w:r>
        <w:rPr>
          <w:rFonts w:ascii="Arial" w:hAnsi="Arial" w:cs="Arial"/>
          <w:bCs/>
        </w:rPr>
        <w:tab/>
        <w:t>ECG is abnormal.</w:t>
      </w:r>
      <w:r>
        <w:rPr>
          <w:rFonts w:ascii="Arial" w:hAnsi="Arial" w:cs="Arial"/>
          <w:snapToGrid/>
        </w:rPr>
        <w:t xml:space="preserve"> </w:t>
      </w:r>
    </w:p>
    <w:p w:rsidR="008F3A5F" w:rsidRDefault="008F3A5F" w:rsidP="003534CB">
      <w:pPr>
        <w:ind w:left="3600" w:hanging="1440"/>
        <w:rPr>
          <w:rFonts w:ascii="Arial" w:hAnsi="Arial" w:cs="Arial"/>
          <w:snapToGrid/>
        </w:rPr>
      </w:pPr>
    </w:p>
    <w:p w:rsidR="008F3A5F" w:rsidRPr="001E5432" w:rsidRDefault="00F254FB" w:rsidP="001E5432">
      <w:pPr>
        <w:ind w:left="2160"/>
        <w:rPr>
          <w:rFonts w:ascii="Arial" w:hAnsi="Arial" w:cs="Arial"/>
          <w:b/>
          <w:bCs/>
        </w:rPr>
      </w:pPr>
      <w:r>
        <w:rPr>
          <w:rFonts w:ascii="Arial" w:hAnsi="Arial" w:cs="Arial"/>
          <w:snapToGrid/>
        </w:rPr>
        <w:t>5</w:t>
      </w:r>
      <w:r w:rsidR="008F3A5F">
        <w:rPr>
          <w:rFonts w:ascii="Arial" w:hAnsi="Arial" w:cs="Arial"/>
          <w:snapToGrid/>
        </w:rPr>
        <w:t>.</w:t>
      </w:r>
      <w:r w:rsidR="008F3A5F">
        <w:rPr>
          <w:rFonts w:ascii="Arial" w:hAnsi="Arial" w:cs="Arial"/>
          <w:snapToGrid/>
        </w:rPr>
        <w:tab/>
      </w:r>
      <w:r w:rsidR="001E5432" w:rsidRPr="001E5432">
        <w:rPr>
          <w:rFonts w:ascii="Arial" w:hAnsi="Arial" w:cs="Arial"/>
          <w:b/>
          <w:snapToGrid/>
        </w:rPr>
        <w:t>Document all referrals and the results</w:t>
      </w:r>
      <w:r w:rsidR="00690288">
        <w:rPr>
          <w:rFonts w:ascii="Arial" w:hAnsi="Arial" w:cs="Arial"/>
          <w:b/>
          <w:snapToGrid/>
        </w:rPr>
        <w:t>, including any communication with the provider regarding actions taken</w:t>
      </w:r>
      <w:r w:rsidR="001E5432" w:rsidRPr="001E5432">
        <w:rPr>
          <w:rFonts w:ascii="Arial" w:hAnsi="Arial" w:cs="Arial"/>
          <w:b/>
          <w:snapToGrid/>
        </w:rPr>
        <w:t xml:space="preserve">. </w:t>
      </w:r>
      <w:r w:rsidR="00C747D3">
        <w:rPr>
          <w:rFonts w:ascii="Arial" w:hAnsi="Arial" w:cs="Arial"/>
          <w:b/>
          <w:snapToGrid/>
        </w:rPr>
        <w:t xml:space="preserve"> </w:t>
      </w:r>
      <w:r w:rsidR="001E5432" w:rsidRPr="001E5432">
        <w:rPr>
          <w:rFonts w:ascii="Arial" w:hAnsi="Arial" w:cs="Arial"/>
          <w:b/>
          <w:snapToGrid/>
        </w:rPr>
        <w:t>Als</w:t>
      </w:r>
      <w:r>
        <w:rPr>
          <w:rFonts w:ascii="Arial" w:hAnsi="Arial" w:cs="Arial"/>
          <w:b/>
          <w:snapToGrid/>
        </w:rPr>
        <w:t>o document patient refusal</w:t>
      </w:r>
      <w:r w:rsidR="001E5432" w:rsidRPr="001E5432">
        <w:rPr>
          <w:rFonts w:ascii="Arial" w:hAnsi="Arial" w:cs="Arial"/>
          <w:b/>
          <w:snapToGrid/>
        </w:rPr>
        <w:t xml:space="preserve"> </w:t>
      </w:r>
      <w:r>
        <w:rPr>
          <w:rFonts w:ascii="Arial" w:hAnsi="Arial" w:cs="Arial"/>
          <w:b/>
          <w:snapToGrid/>
        </w:rPr>
        <w:t>and the reason for the refusal to follow up on referrals.</w:t>
      </w:r>
    </w:p>
    <w:p w:rsidR="006C57AA" w:rsidRDefault="006C57AA" w:rsidP="00BB1E6A">
      <w:pPr>
        <w:ind w:left="634" w:firstLine="0"/>
        <w:rPr>
          <w:rFonts w:ascii="Arial" w:hAnsi="Arial" w:cs="Arial"/>
          <w:b/>
        </w:rPr>
      </w:pPr>
    </w:p>
    <w:p w:rsidR="002D2D8E" w:rsidRPr="00A25A77" w:rsidRDefault="002D2D8E" w:rsidP="00514E68">
      <w:pPr>
        <w:ind w:left="0" w:firstLine="0"/>
        <w:rPr>
          <w:rFonts w:ascii="Arial" w:hAnsi="Arial" w:cs="Arial"/>
          <w:b/>
        </w:rPr>
      </w:pPr>
      <w:r w:rsidRPr="00A25A77">
        <w:rPr>
          <w:rFonts w:ascii="Arial" w:hAnsi="Arial" w:cs="Arial"/>
          <w:b/>
        </w:rPr>
        <w:t>REFERENCES</w:t>
      </w:r>
    </w:p>
    <w:p w:rsidR="002D2D8E" w:rsidRDefault="002D2D8E">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Pr="00B77034" w:rsidRDefault="00873E83" w:rsidP="00873E83">
      <w:pPr>
        <w:ind w:left="0" w:firstLine="0"/>
        <w:jc w:val="center"/>
        <w:rPr>
          <w:rFonts w:ascii="Arial" w:hAnsi="Arial" w:cs="Arial"/>
          <w:b/>
        </w:rPr>
      </w:pPr>
      <w:r w:rsidRPr="003B25AD">
        <w:rPr>
          <w:rFonts w:cs="Arial"/>
          <w:b/>
        </w:rPr>
        <w:t>THIS PAGE INTENTIONALLY LEFT BLANK</w:t>
      </w: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873E83" w:rsidRDefault="00873E83">
      <w:pPr>
        <w:rPr>
          <w:rFonts w:ascii="Arial" w:hAnsi="Arial" w:cs="Arial"/>
          <w:bCs/>
        </w:rPr>
      </w:pPr>
    </w:p>
    <w:p w:rsidR="00056CFF" w:rsidRPr="005F5691" w:rsidRDefault="00C439BB" w:rsidP="00222578">
      <w:pPr>
        <w:numPr>
          <w:ilvl w:val="0"/>
          <w:numId w:val="5"/>
        </w:numPr>
        <w:rPr>
          <w:rFonts w:ascii="Arial" w:hAnsi="Arial" w:cs="Arial"/>
          <w:b/>
          <w:bCs/>
        </w:rPr>
      </w:pPr>
      <w:r w:rsidRPr="005F5691">
        <w:rPr>
          <w:rFonts w:ascii="Arial" w:hAnsi="Arial" w:cs="Arial"/>
          <w:b/>
          <w:bCs/>
        </w:rPr>
        <w:t>James PA, Oparil S, Carter BL, Cushman WC, Dennison-Himmelfarb V, Handler J, et al, 2014 Evidenc</w:t>
      </w:r>
      <w:r w:rsidR="00056CFF" w:rsidRPr="005F5691">
        <w:rPr>
          <w:rFonts w:ascii="Arial" w:hAnsi="Arial" w:cs="Arial"/>
          <w:b/>
          <w:bCs/>
        </w:rPr>
        <w:t>e</w:t>
      </w:r>
      <w:r w:rsidRPr="005F5691">
        <w:rPr>
          <w:rFonts w:ascii="Arial" w:hAnsi="Arial" w:cs="Arial"/>
          <w:b/>
          <w:bCs/>
        </w:rPr>
        <w:t xml:space="preserve">-Based Guideline for the </w:t>
      </w:r>
      <w:r w:rsidR="00056CFF" w:rsidRPr="005F5691">
        <w:rPr>
          <w:rFonts w:ascii="Arial" w:hAnsi="Arial" w:cs="Arial"/>
          <w:b/>
          <w:bCs/>
        </w:rPr>
        <w:t xml:space="preserve">Management of High Blood Pressure in Adults: Report from the Panel Members Appointed to the Eighth </w:t>
      </w:r>
      <w:r w:rsidRPr="005F5691">
        <w:rPr>
          <w:rFonts w:ascii="Arial" w:hAnsi="Arial" w:cs="Arial"/>
          <w:b/>
          <w:bCs/>
        </w:rPr>
        <w:t>Joint National Committee</w:t>
      </w:r>
      <w:r w:rsidR="00056CFF" w:rsidRPr="005F5691">
        <w:rPr>
          <w:rFonts w:ascii="Arial" w:hAnsi="Arial" w:cs="Arial"/>
          <w:b/>
          <w:bCs/>
        </w:rPr>
        <w:t xml:space="preserve"> (JNC8). JAMA, 2013[PMID:24352797]. </w:t>
      </w:r>
    </w:p>
    <w:p w:rsidR="00C439BB" w:rsidRDefault="00056CFF" w:rsidP="00222578">
      <w:pPr>
        <w:numPr>
          <w:ilvl w:val="0"/>
          <w:numId w:val="5"/>
        </w:numPr>
        <w:rPr>
          <w:rFonts w:ascii="Arial" w:hAnsi="Arial" w:cs="Arial"/>
          <w:b/>
          <w:bCs/>
        </w:rPr>
      </w:pPr>
      <w:r w:rsidRPr="005F5691">
        <w:rPr>
          <w:rFonts w:ascii="Arial" w:hAnsi="Arial" w:cs="Arial"/>
          <w:b/>
          <w:bCs/>
        </w:rPr>
        <w:t xml:space="preserve">Chobania AV, Bakris GI, Black HR, Cushman WC, Green LA, Izzo JL Jr, et al: National Heart, Lung and Blood Institute Joint National Committee on Prevention, </w:t>
      </w:r>
      <w:r w:rsidR="00C439BB" w:rsidRPr="005F5691">
        <w:rPr>
          <w:rFonts w:ascii="Arial" w:hAnsi="Arial" w:cs="Arial"/>
          <w:b/>
          <w:bCs/>
        </w:rPr>
        <w:t>Detection, Evaluation and Treatment of High Blood Pressure</w:t>
      </w:r>
      <w:r w:rsidRPr="005F5691">
        <w:rPr>
          <w:rFonts w:ascii="Arial" w:hAnsi="Arial" w:cs="Arial"/>
          <w:b/>
          <w:bCs/>
        </w:rPr>
        <w:t xml:space="preserve">. The Seventh Report </w:t>
      </w:r>
      <w:r w:rsidR="005A36B9" w:rsidRPr="005F5691">
        <w:rPr>
          <w:rFonts w:ascii="Arial" w:hAnsi="Arial" w:cs="Arial"/>
          <w:b/>
          <w:bCs/>
        </w:rPr>
        <w:t>of the</w:t>
      </w:r>
      <w:r w:rsidR="00C439BB" w:rsidRPr="005F5691">
        <w:rPr>
          <w:rFonts w:ascii="Arial" w:hAnsi="Arial" w:cs="Arial"/>
          <w:b/>
          <w:bCs/>
        </w:rPr>
        <w:t xml:space="preserve"> Joint National Committee on Prevention, Detection, Evaluation, and Treatment of High Blood Pressure</w:t>
      </w:r>
      <w:r w:rsidRPr="005F5691">
        <w:rPr>
          <w:rFonts w:ascii="Arial" w:hAnsi="Arial" w:cs="Arial"/>
          <w:b/>
          <w:bCs/>
        </w:rPr>
        <w:t>: the JNC 7 report. JAMA. 2003;289:</w:t>
      </w:r>
      <w:r w:rsidR="005F5691" w:rsidRPr="005F5691">
        <w:rPr>
          <w:rFonts w:ascii="Arial" w:hAnsi="Arial" w:cs="Arial"/>
          <w:b/>
          <w:bCs/>
        </w:rPr>
        <w:t>2560-72 [PMID:12748199]</w:t>
      </w:r>
    </w:p>
    <w:p w:rsidR="005F5691" w:rsidRPr="005F5691" w:rsidRDefault="005F5691" w:rsidP="00222578">
      <w:pPr>
        <w:numPr>
          <w:ilvl w:val="0"/>
          <w:numId w:val="5"/>
        </w:numPr>
        <w:rPr>
          <w:rFonts w:ascii="Arial" w:hAnsi="Arial" w:cs="Arial"/>
          <w:b/>
          <w:bCs/>
        </w:rPr>
      </w:pPr>
      <w:r>
        <w:rPr>
          <w:rFonts w:ascii="Arial" w:hAnsi="Arial" w:cs="Arial"/>
          <w:b/>
          <w:bCs/>
        </w:rPr>
        <w:t xml:space="preserve">Eckel RH, Jakicic JM, Ard JD, et al. AHA/ACC guideline on lifestyle management to reduce cardiovascular risk: a report of the American College of Cardiology/American Heart Association task force on practice guidelines. Circulation. 2013. </w:t>
      </w:r>
      <w:r w:rsidR="0012464D">
        <w:rPr>
          <w:rFonts w:ascii="Arial" w:hAnsi="Arial" w:cs="Arial"/>
          <w:b/>
          <w:bCs/>
        </w:rPr>
        <w:t>D</w:t>
      </w:r>
      <w:r>
        <w:rPr>
          <w:rFonts w:ascii="Arial" w:hAnsi="Arial" w:cs="Arial"/>
          <w:b/>
          <w:bCs/>
        </w:rPr>
        <w:t>oi</w:t>
      </w:r>
      <w:r w:rsidR="0012464D">
        <w:rPr>
          <w:rFonts w:ascii="Arial" w:hAnsi="Arial" w:cs="Arial"/>
          <w:b/>
          <w:bCs/>
        </w:rPr>
        <w:t>:10.1161/01.cir.00004377437740.48606.d1.</w:t>
      </w:r>
    </w:p>
    <w:p w:rsidR="002D2D8E" w:rsidRPr="00C439BB" w:rsidRDefault="002D2D8E" w:rsidP="00222578">
      <w:pPr>
        <w:numPr>
          <w:ilvl w:val="0"/>
          <w:numId w:val="5"/>
        </w:numPr>
        <w:tabs>
          <w:tab w:val="clear" w:pos="720"/>
        </w:tabs>
        <w:rPr>
          <w:rFonts w:ascii="Arial" w:hAnsi="Arial" w:cs="Arial"/>
          <w:bCs/>
        </w:rPr>
      </w:pPr>
      <w:r w:rsidRPr="00C439BB">
        <w:rPr>
          <w:rFonts w:ascii="Arial" w:hAnsi="Arial" w:cs="Arial"/>
          <w:bCs/>
        </w:rPr>
        <w:t xml:space="preserve">Joint National Committee on Detection, Evaluation and Treatment of High Blood Pressure, </w:t>
      </w:r>
      <w:r w:rsidRPr="00C439BB">
        <w:rPr>
          <w:rFonts w:ascii="Arial" w:hAnsi="Arial" w:cs="Arial"/>
          <w:bCs/>
          <w:i/>
        </w:rPr>
        <w:t>The Seventh Report-JNC7 Express</w:t>
      </w:r>
      <w:r w:rsidRPr="00C439BB">
        <w:rPr>
          <w:rFonts w:ascii="Arial" w:hAnsi="Arial" w:cs="Arial"/>
          <w:bCs/>
        </w:rPr>
        <w:t xml:space="preserve">, NIH Publication No. 03-5233, 2003. (Current) </w:t>
      </w:r>
    </w:p>
    <w:p w:rsidR="002D2D8E" w:rsidRDefault="002D2D8E" w:rsidP="002329C2">
      <w:pPr>
        <w:numPr>
          <w:ilvl w:val="0"/>
          <w:numId w:val="5"/>
        </w:numPr>
        <w:rPr>
          <w:rFonts w:ascii="Arial" w:hAnsi="Arial" w:cs="Arial"/>
          <w:bCs/>
        </w:rPr>
      </w:pPr>
      <w:r>
        <w:rPr>
          <w:rFonts w:ascii="Arial" w:hAnsi="Arial" w:cs="Arial"/>
          <w:bCs/>
          <w:i/>
        </w:rPr>
        <w:t>Facts About The DASH Eating Plan</w:t>
      </w:r>
      <w:r>
        <w:rPr>
          <w:rFonts w:ascii="Arial" w:hAnsi="Arial" w:cs="Arial"/>
          <w:bCs/>
        </w:rPr>
        <w:t>. NIH Publication No.03-4082, National Heart, Lung, and Blood Institute, US Department of Health and Human Services, Bethesda, MD, 2003</w:t>
      </w:r>
      <w:r>
        <w:rPr>
          <w:rFonts w:ascii="Arial" w:hAnsi="Arial" w:cs="Arial"/>
          <w:b/>
        </w:rPr>
        <w:t xml:space="preserve">.  </w:t>
      </w:r>
      <w:r>
        <w:rPr>
          <w:rFonts w:ascii="Arial" w:hAnsi="Arial" w:cs="Arial"/>
          <w:bCs/>
        </w:rPr>
        <w:t>(Current)</w:t>
      </w:r>
    </w:p>
    <w:p w:rsidR="002D2D8E" w:rsidRDefault="00A25A77" w:rsidP="00873E83">
      <w:pPr>
        <w:ind w:left="720"/>
        <w:rPr>
          <w:rFonts w:ascii="Arial" w:hAnsi="Arial" w:cs="Arial"/>
          <w:b/>
        </w:rPr>
      </w:pPr>
      <w:r>
        <w:rPr>
          <w:rFonts w:ascii="Arial" w:hAnsi="Arial" w:cs="Arial"/>
          <w:bCs/>
          <w:iCs/>
        </w:rPr>
        <w:t>6</w:t>
      </w:r>
      <w:r w:rsidR="002D2D8E">
        <w:rPr>
          <w:rFonts w:ascii="Arial" w:hAnsi="Arial" w:cs="Arial"/>
          <w:bCs/>
          <w:iCs/>
        </w:rPr>
        <w:t>.</w:t>
      </w:r>
      <w:r w:rsidR="002D2D8E">
        <w:rPr>
          <w:rFonts w:ascii="Arial" w:hAnsi="Arial" w:cs="Arial"/>
          <w:bCs/>
          <w:i/>
        </w:rPr>
        <w:tab/>
        <w:t>Detection, Evaluation, and Treatment of High Blood Cholesterol in Adults</w:t>
      </w:r>
      <w:r w:rsidR="002D2D8E">
        <w:rPr>
          <w:rFonts w:ascii="Arial" w:hAnsi="Arial" w:cs="Arial"/>
          <w:bCs/>
        </w:rPr>
        <w:t xml:space="preserve"> (Adult Treatment Panel III), Executive Summary, NIH Publication No. 01-3670 National Heart, Lung, and Blood Institute, US Department of Health and Human Services, Bethesda, MD, 2001</w:t>
      </w:r>
      <w:r w:rsidR="002D2D8E">
        <w:rPr>
          <w:rFonts w:ascii="Arial" w:hAnsi="Arial" w:cs="Arial"/>
          <w:b/>
        </w:rPr>
        <w:t xml:space="preserve">.  </w:t>
      </w:r>
    </w:p>
    <w:p w:rsidR="002D2D8E" w:rsidRDefault="00A25A77" w:rsidP="005C48D8">
      <w:pPr>
        <w:ind w:left="720"/>
        <w:rPr>
          <w:rFonts w:ascii="Arial" w:hAnsi="Arial" w:cs="Arial"/>
          <w:b/>
          <w:bCs/>
          <w:color w:val="000000"/>
        </w:rPr>
      </w:pPr>
      <w:r>
        <w:rPr>
          <w:rFonts w:ascii="Arial" w:hAnsi="Arial" w:cs="Arial"/>
          <w:bCs/>
          <w:color w:val="000000"/>
        </w:rPr>
        <w:t>7</w:t>
      </w:r>
      <w:r w:rsidR="002D2D8E">
        <w:rPr>
          <w:rFonts w:ascii="Arial" w:hAnsi="Arial" w:cs="Arial"/>
          <w:bCs/>
          <w:color w:val="000000"/>
        </w:rPr>
        <w:t>.</w:t>
      </w:r>
      <w:r w:rsidR="002D2D8E">
        <w:rPr>
          <w:rFonts w:ascii="Arial" w:hAnsi="Arial" w:cs="Arial"/>
          <w:b/>
          <w:bCs/>
          <w:color w:val="000000"/>
        </w:rPr>
        <w:tab/>
      </w:r>
      <w:r w:rsidR="005C48D8">
        <w:rPr>
          <w:rFonts w:ascii="Arial" w:hAnsi="Arial" w:cs="Arial"/>
          <w:b/>
          <w:bCs/>
          <w:color w:val="000000"/>
        </w:rPr>
        <w:t>“Lexi-Drugs Online,” Lexi-Comp Database, Lexi-Comp, Inc., Hudson, Ohio</w:t>
      </w:r>
    </w:p>
    <w:p w:rsidR="00E36A56" w:rsidRPr="00E36A56" w:rsidRDefault="00E36A56" w:rsidP="005C48D8">
      <w:pPr>
        <w:ind w:left="720"/>
        <w:rPr>
          <w:rFonts w:ascii="Arial" w:hAnsi="Arial" w:cs="Arial"/>
          <w:bCs/>
          <w:color w:val="000000"/>
        </w:rPr>
      </w:pPr>
      <w:r w:rsidRPr="00E36A56">
        <w:rPr>
          <w:rFonts w:ascii="Arial" w:hAnsi="Arial" w:cs="Arial"/>
          <w:bCs/>
          <w:color w:val="000000"/>
        </w:rPr>
        <w:t>8.</w:t>
      </w:r>
      <w:r w:rsidRPr="00E36A56">
        <w:rPr>
          <w:rFonts w:ascii="Arial" w:hAnsi="Arial" w:cs="Arial"/>
          <w:bCs/>
          <w:color w:val="000000"/>
        </w:rPr>
        <w:tab/>
      </w:r>
      <w:hyperlink r:id="rId19" w:history="1">
        <w:r w:rsidRPr="00E36A56">
          <w:rPr>
            <w:rStyle w:val="Hyperlink"/>
            <w:rFonts w:ascii="Arial" w:hAnsi="Arial" w:cs="Arial"/>
            <w:bCs/>
          </w:rPr>
          <w:t>http://online.factsandcomparisons.com</w:t>
        </w:r>
      </w:hyperlink>
      <w:r w:rsidRPr="00E36A56">
        <w:rPr>
          <w:rFonts w:ascii="Arial" w:hAnsi="Arial" w:cs="Arial"/>
          <w:bCs/>
          <w:color w:val="000000"/>
        </w:rPr>
        <w:t xml:space="preserve"> </w:t>
      </w:r>
    </w:p>
    <w:p w:rsidR="00E100A8" w:rsidRPr="0068780F" w:rsidRDefault="00A25A77" w:rsidP="0050451B">
      <w:pPr>
        <w:ind w:left="720"/>
        <w:rPr>
          <w:b/>
          <w:snapToGrid/>
        </w:rPr>
      </w:pPr>
      <w:r w:rsidRPr="00A25A77">
        <w:rPr>
          <w:rFonts w:ascii="Arial" w:hAnsi="Arial" w:cs="Arial"/>
          <w:iCs/>
          <w:snapToGrid/>
        </w:rPr>
        <w:t>9</w:t>
      </w:r>
      <w:r w:rsidR="0050451B" w:rsidRPr="00A25A77">
        <w:rPr>
          <w:rFonts w:ascii="Arial" w:hAnsi="Arial" w:cs="Arial"/>
          <w:iCs/>
          <w:snapToGrid/>
        </w:rPr>
        <w:t>.</w:t>
      </w:r>
      <w:r w:rsidR="0050451B">
        <w:rPr>
          <w:rFonts w:ascii="Arial" w:hAnsi="Arial" w:cs="Arial"/>
          <w:i/>
          <w:iCs/>
          <w:snapToGrid/>
        </w:rPr>
        <w:tab/>
        <w:t xml:space="preserve"> </w:t>
      </w:r>
      <w:r w:rsidR="002D2D8E" w:rsidRPr="004A4A66">
        <w:rPr>
          <w:rFonts w:ascii="Arial" w:hAnsi="Arial" w:cs="Arial"/>
          <w:i/>
          <w:iCs/>
          <w:snapToGrid/>
        </w:rPr>
        <w:t>Dietary Guidelines for Americans 2010</w:t>
      </w:r>
      <w:r w:rsidR="002D2D8E" w:rsidRPr="0068780F">
        <w:rPr>
          <w:rFonts w:ascii="Arial" w:hAnsi="Arial" w:cs="Arial"/>
          <w:snapToGrid/>
        </w:rPr>
        <w:t xml:space="preserve">, </w:t>
      </w:r>
      <w:hyperlink r:id="rId20" w:history="1">
        <w:r w:rsidR="0068780F" w:rsidRPr="0068780F">
          <w:rPr>
            <w:rStyle w:val="Hyperlink"/>
            <w:rFonts w:ascii="Arial" w:hAnsi="Arial" w:cs="Arial"/>
            <w:b/>
            <w:snapToGrid/>
          </w:rPr>
          <w:t>http://www.health.gov/dietaryguidelines</w:t>
        </w:r>
      </w:hyperlink>
    </w:p>
    <w:p w:rsidR="00DB294D" w:rsidRPr="0068780F" w:rsidRDefault="00A25A77" w:rsidP="0050451B">
      <w:pPr>
        <w:ind w:left="720"/>
        <w:rPr>
          <w:rFonts w:ascii="Arial" w:hAnsi="Arial"/>
          <w:b/>
          <w:szCs w:val="24"/>
        </w:rPr>
      </w:pPr>
      <w:r w:rsidRPr="0068780F">
        <w:rPr>
          <w:rFonts w:ascii="Arial" w:hAnsi="Arial"/>
          <w:b/>
          <w:szCs w:val="24"/>
        </w:rPr>
        <w:t>10</w:t>
      </w:r>
      <w:r w:rsidR="0050451B" w:rsidRPr="0068780F">
        <w:rPr>
          <w:rFonts w:ascii="Arial" w:hAnsi="Arial"/>
          <w:b/>
          <w:szCs w:val="24"/>
        </w:rPr>
        <w:t>.</w:t>
      </w:r>
      <w:r w:rsidR="0050451B" w:rsidRPr="0068780F">
        <w:rPr>
          <w:rFonts w:ascii="Arial" w:hAnsi="Arial"/>
          <w:b/>
          <w:szCs w:val="24"/>
        </w:rPr>
        <w:tab/>
      </w:r>
      <w:r w:rsidR="003623ED" w:rsidRPr="0068780F">
        <w:rPr>
          <w:rFonts w:ascii="Arial" w:hAnsi="Arial"/>
          <w:b/>
          <w:szCs w:val="24"/>
        </w:rPr>
        <w:t xml:space="preserve">U.S. Preventive Services Task Force. </w:t>
      </w:r>
      <w:r w:rsidR="003623ED" w:rsidRPr="0068780F">
        <w:rPr>
          <w:rStyle w:val="Emphasis"/>
          <w:rFonts w:ascii="Arial" w:hAnsi="Arial" w:cs="Arial"/>
          <w:b/>
          <w:szCs w:val="24"/>
        </w:rPr>
        <w:t>Screening for High Blood Pressure: U.S. Preventive Services Task Force Reaffirmation Recommendation Statement</w:t>
      </w:r>
      <w:r w:rsidR="003623ED" w:rsidRPr="0068780F">
        <w:rPr>
          <w:rFonts w:ascii="Arial" w:hAnsi="Arial"/>
          <w:b/>
          <w:szCs w:val="24"/>
        </w:rPr>
        <w:t xml:space="preserve">. AHRQ Publication No. 08-05105-EF-2, December 2007 First published in </w:t>
      </w:r>
      <w:r w:rsidR="003623ED" w:rsidRPr="0068780F">
        <w:rPr>
          <w:rStyle w:val="Emphasis"/>
          <w:rFonts w:ascii="Arial" w:hAnsi="Arial" w:cs="Arial"/>
          <w:b/>
          <w:szCs w:val="24"/>
        </w:rPr>
        <w:t>Ann Intern Med</w:t>
      </w:r>
      <w:r w:rsidR="003623ED" w:rsidRPr="0068780F">
        <w:rPr>
          <w:rFonts w:ascii="Arial" w:hAnsi="Arial"/>
          <w:b/>
          <w:szCs w:val="24"/>
        </w:rPr>
        <w:t xml:space="preserve"> 2007:147-783-786. </w:t>
      </w:r>
      <w:hyperlink r:id="rId21" w:history="1">
        <w:r w:rsidR="0068780F" w:rsidRPr="004A45DC">
          <w:rPr>
            <w:rStyle w:val="Hyperlink"/>
            <w:rFonts w:ascii="Arial" w:hAnsi="Arial"/>
            <w:b/>
            <w:szCs w:val="24"/>
          </w:rPr>
          <w:t>http://www.uspreventiveservicestaskforce.org/Page/Topic/recommnedations-summary/blood-pressure-in-adults-hypertension-screening</w:t>
        </w:r>
      </w:hyperlink>
      <w:r w:rsidR="0068780F">
        <w:rPr>
          <w:rFonts w:ascii="Arial" w:hAnsi="Arial"/>
          <w:b/>
          <w:szCs w:val="24"/>
          <w:u w:val="single"/>
        </w:rPr>
        <w:t xml:space="preserve"> </w:t>
      </w:r>
      <w:r w:rsidR="00DB294D" w:rsidRPr="0068780F">
        <w:rPr>
          <w:rFonts w:ascii="Arial" w:hAnsi="Arial"/>
          <w:b/>
          <w:szCs w:val="24"/>
        </w:rPr>
        <w:t xml:space="preserve"> </w:t>
      </w:r>
    </w:p>
    <w:p w:rsidR="00DB294D" w:rsidRDefault="00A25A77" w:rsidP="00DB294D">
      <w:pPr>
        <w:tabs>
          <w:tab w:val="left" w:pos="0"/>
        </w:tabs>
        <w:ind w:left="720"/>
        <w:rPr>
          <w:rFonts w:ascii="Arial" w:hAnsi="Arial"/>
          <w:b/>
          <w:szCs w:val="24"/>
        </w:rPr>
      </w:pPr>
      <w:r w:rsidRPr="0068780F">
        <w:rPr>
          <w:rFonts w:ascii="Arial" w:hAnsi="Arial"/>
          <w:b/>
          <w:color w:val="0D0D0D"/>
          <w:szCs w:val="24"/>
        </w:rPr>
        <w:t>11</w:t>
      </w:r>
      <w:r w:rsidR="00DB294D" w:rsidRPr="0068780F">
        <w:rPr>
          <w:rFonts w:ascii="Arial" w:hAnsi="Arial"/>
          <w:b/>
          <w:color w:val="0D0D0D"/>
          <w:szCs w:val="24"/>
        </w:rPr>
        <w:t xml:space="preserve">. </w:t>
      </w:r>
      <w:r w:rsidR="00DB294D" w:rsidRPr="0068780F">
        <w:rPr>
          <w:rFonts w:ascii="Arial" w:hAnsi="Arial"/>
          <w:b/>
          <w:color w:val="0D0D0D"/>
          <w:szCs w:val="24"/>
        </w:rPr>
        <w:tab/>
      </w:r>
      <w:r w:rsidR="00DB294D" w:rsidRPr="0068780F">
        <w:rPr>
          <w:rFonts w:ascii="Arial" w:hAnsi="Arial"/>
          <w:b/>
          <w:szCs w:val="24"/>
        </w:rPr>
        <w:t>Sica, D. Calcium channel blockers and the kidney</w:t>
      </w:r>
      <w:r w:rsidR="00DB294D">
        <w:rPr>
          <w:rFonts w:ascii="Arial" w:hAnsi="Arial"/>
          <w:b/>
          <w:szCs w:val="24"/>
        </w:rPr>
        <w:t xml:space="preserve">. </w:t>
      </w:r>
      <w:r w:rsidR="00E100A8">
        <w:rPr>
          <w:rFonts w:ascii="Arial" w:hAnsi="Arial"/>
          <w:b/>
          <w:szCs w:val="24"/>
        </w:rPr>
        <w:t>Clin</w:t>
      </w:r>
      <w:r w:rsidR="00E100A8" w:rsidRPr="00DB294D">
        <w:rPr>
          <w:rFonts w:ascii="Arial" w:hAnsi="Arial"/>
          <w:b/>
          <w:szCs w:val="24"/>
        </w:rPr>
        <w:t>Cornerstone 2004</w:t>
      </w:r>
      <w:r w:rsidR="00DB294D" w:rsidRPr="00DB294D">
        <w:rPr>
          <w:rFonts w:ascii="Arial" w:hAnsi="Arial"/>
          <w:b/>
          <w:szCs w:val="24"/>
        </w:rPr>
        <w:t>;6(4):39-52.</w:t>
      </w:r>
    </w:p>
    <w:p w:rsidR="00155363" w:rsidRDefault="00A25A77" w:rsidP="00DB294D">
      <w:pPr>
        <w:tabs>
          <w:tab w:val="left" w:pos="0"/>
        </w:tabs>
        <w:ind w:left="720"/>
        <w:rPr>
          <w:rFonts w:ascii="Arial" w:hAnsi="Arial"/>
          <w:b/>
          <w:szCs w:val="24"/>
        </w:rPr>
      </w:pPr>
      <w:r>
        <w:rPr>
          <w:rFonts w:ascii="Arial" w:hAnsi="Arial"/>
          <w:b/>
          <w:szCs w:val="24"/>
        </w:rPr>
        <w:t>12</w:t>
      </w:r>
      <w:r w:rsidR="00155363">
        <w:rPr>
          <w:rFonts w:ascii="Arial" w:hAnsi="Arial"/>
          <w:b/>
          <w:szCs w:val="24"/>
        </w:rPr>
        <w:t xml:space="preserve">. </w:t>
      </w:r>
      <w:r w:rsidR="00155363">
        <w:rPr>
          <w:rFonts w:ascii="Arial" w:hAnsi="Arial"/>
          <w:b/>
          <w:szCs w:val="24"/>
        </w:rPr>
        <w:tab/>
      </w:r>
      <w:r w:rsidR="00697AEB">
        <w:rPr>
          <w:rFonts w:ascii="Arial" w:hAnsi="Arial"/>
          <w:b/>
          <w:szCs w:val="24"/>
        </w:rPr>
        <w:t xml:space="preserve">US Department of Health and Human Services, Centers for Disease Control and Prevention, Division of Nutrition, Physical Activity, and Obesity. </w:t>
      </w:r>
      <w:r w:rsidR="00697AEB" w:rsidRPr="00697AEB">
        <w:rPr>
          <w:rFonts w:ascii="Arial" w:hAnsi="Arial"/>
          <w:b/>
          <w:i/>
          <w:szCs w:val="24"/>
        </w:rPr>
        <w:t>2008 Physical Activity Guidelines for Americans,</w:t>
      </w:r>
      <w:r w:rsidR="00697AEB">
        <w:rPr>
          <w:rFonts w:ascii="Arial" w:hAnsi="Arial"/>
          <w:b/>
          <w:i/>
          <w:szCs w:val="24"/>
        </w:rPr>
        <w:t xml:space="preserve"> </w:t>
      </w:r>
      <w:r w:rsidR="00697AEB" w:rsidRPr="00697AEB">
        <w:rPr>
          <w:rFonts w:ascii="Arial" w:hAnsi="Arial"/>
          <w:b/>
          <w:szCs w:val="24"/>
        </w:rPr>
        <w:t>June 2009</w:t>
      </w:r>
      <w:r w:rsidR="00697AEB">
        <w:rPr>
          <w:rFonts w:ascii="Arial" w:hAnsi="Arial"/>
          <w:b/>
          <w:szCs w:val="24"/>
        </w:rPr>
        <w:t>.</w:t>
      </w:r>
    </w:p>
    <w:p w:rsidR="00E36A56" w:rsidRPr="00697AEB" w:rsidRDefault="00E36A56" w:rsidP="00DB294D">
      <w:pPr>
        <w:tabs>
          <w:tab w:val="left" w:pos="0"/>
        </w:tabs>
        <w:ind w:left="720"/>
        <w:rPr>
          <w:rFonts w:ascii="Arial" w:hAnsi="Arial"/>
          <w:b/>
          <w:color w:val="0D0D0D"/>
          <w:szCs w:val="24"/>
        </w:rPr>
      </w:pPr>
      <w:r>
        <w:rPr>
          <w:rFonts w:ascii="Arial" w:hAnsi="Arial"/>
          <w:b/>
          <w:szCs w:val="24"/>
        </w:rPr>
        <w:t>13.</w:t>
      </w:r>
      <w:r>
        <w:rPr>
          <w:rFonts w:ascii="Arial" w:hAnsi="Arial"/>
          <w:b/>
          <w:szCs w:val="24"/>
        </w:rPr>
        <w:tab/>
        <w:t xml:space="preserve">“Lexi-Comp Online,” Lexi-Comp,Inc., </w:t>
      </w:r>
      <w:hyperlink r:id="rId22" w:history="1">
        <w:r w:rsidRPr="001A1495">
          <w:rPr>
            <w:rStyle w:val="Hyperlink"/>
            <w:rFonts w:ascii="Arial" w:hAnsi="Arial"/>
            <w:b/>
            <w:szCs w:val="24"/>
          </w:rPr>
          <w:t>http://online.lexi.com</w:t>
        </w:r>
      </w:hyperlink>
      <w:r>
        <w:rPr>
          <w:rFonts w:ascii="Arial" w:hAnsi="Arial"/>
          <w:b/>
          <w:szCs w:val="24"/>
        </w:rPr>
        <w:t xml:space="preserve"> (May 11, 2015)</w:t>
      </w:r>
    </w:p>
    <w:p w:rsidR="002D2D8E" w:rsidRDefault="002D2D8E">
      <w:pPr>
        <w:rPr>
          <w:rFonts w:ascii="Arial" w:hAnsi="Arial" w:cs="Arial"/>
          <w:b/>
          <w:snapToGrid/>
          <w:szCs w:val="24"/>
        </w:rPr>
      </w:pPr>
    </w:p>
    <w:p w:rsidR="00810DC7" w:rsidRDefault="00810DC7" w:rsidP="00375606">
      <w:pPr>
        <w:spacing w:after="200" w:line="276" w:lineRule="auto"/>
        <w:ind w:left="7200" w:firstLine="720"/>
        <w:rPr>
          <w:rFonts w:ascii="Arial" w:eastAsia="Calibri" w:hAnsi="Arial" w:cs="Arial"/>
          <w:b/>
          <w:snapToGrid/>
          <w:szCs w:val="24"/>
        </w:rPr>
      </w:pPr>
    </w:p>
    <w:p w:rsidR="00810DC7" w:rsidRDefault="00810DC7" w:rsidP="00375606">
      <w:pPr>
        <w:spacing w:after="200" w:line="276" w:lineRule="auto"/>
        <w:ind w:left="7200" w:firstLine="720"/>
        <w:rPr>
          <w:rFonts w:ascii="Arial" w:eastAsia="Calibri" w:hAnsi="Arial" w:cs="Arial"/>
          <w:b/>
          <w:snapToGrid/>
          <w:szCs w:val="24"/>
        </w:rPr>
      </w:pPr>
    </w:p>
    <w:p w:rsidR="00873E83" w:rsidRDefault="00873E83" w:rsidP="00375606">
      <w:pPr>
        <w:spacing w:after="200" w:line="276" w:lineRule="auto"/>
        <w:ind w:left="7200" w:firstLine="720"/>
        <w:rPr>
          <w:rFonts w:ascii="Arial" w:eastAsia="Calibri" w:hAnsi="Arial" w:cs="Arial"/>
          <w:b/>
          <w:snapToGrid/>
          <w:szCs w:val="24"/>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Default="005218E3" w:rsidP="005218E3">
      <w:pPr>
        <w:ind w:left="0" w:firstLine="0"/>
        <w:jc w:val="center"/>
        <w:rPr>
          <w:rFonts w:cs="Arial"/>
          <w:b/>
        </w:rPr>
      </w:pPr>
    </w:p>
    <w:p w:rsidR="005218E3" w:rsidRPr="00B77034" w:rsidRDefault="005218E3" w:rsidP="005218E3">
      <w:pPr>
        <w:ind w:left="0" w:firstLine="0"/>
        <w:jc w:val="center"/>
        <w:rPr>
          <w:rFonts w:ascii="Arial" w:hAnsi="Arial" w:cs="Arial"/>
          <w:b/>
        </w:rPr>
      </w:pPr>
      <w:r w:rsidRPr="003B25AD">
        <w:rPr>
          <w:rFonts w:cs="Arial"/>
          <w:b/>
        </w:rPr>
        <w:t>THIS PAGE INTENTIONALLY LEFT BLANK</w:t>
      </w:r>
    </w:p>
    <w:p w:rsidR="00873E83" w:rsidRDefault="00873E83" w:rsidP="00873E83">
      <w:pPr>
        <w:rPr>
          <w:rFonts w:eastAsia="Calibri"/>
          <w:snapToGrid/>
        </w:rPr>
      </w:pPr>
      <w:r>
        <w:rPr>
          <w:rFonts w:eastAsia="Calibri"/>
          <w:snapToGrid/>
        </w:rPr>
        <w:br w:type="page"/>
      </w:r>
    </w:p>
    <w:p w:rsidR="00810DC7" w:rsidRDefault="00810DC7" w:rsidP="00375606">
      <w:pPr>
        <w:spacing w:after="200" w:line="276" w:lineRule="auto"/>
        <w:ind w:left="7200" w:firstLine="720"/>
        <w:rPr>
          <w:rFonts w:ascii="Arial" w:eastAsia="Calibri" w:hAnsi="Arial" w:cs="Arial"/>
          <w:b/>
          <w:snapToGrid/>
          <w:szCs w:val="24"/>
        </w:rPr>
      </w:pPr>
    </w:p>
    <w:p w:rsidR="001A6C4D" w:rsidRPr="001A6C4D" w:rsidRDefault="00873E83" w:rsidP="00375606">
      <w:pPr>
        <w:spacing w:after="200" w:line="276" w:lineRule="auto"/>
        <w:ind w:left="7200" w:firstLine="720"/>
        <w:rPr>
          <w:rFonts w:ascii="Calibri" w:eastAsia="Calibri" w:hAnsi="Calibri"/>
          <w:snapToGrid/>
          <w:sz w:val="22"/>
          <w:szCs w:val="22"/>
        </w:rPr>
      </w:pPr>
      <w:r>
        <w:rPr>
          <w:rFonts w:ascii="Arial" w:eastAsia="Calibri" w:hAnsi="Arial" w:cs="Arial"/>
          <w:b/>
          <w:snapToGrid/>
          <w:szCs w:val="24"/>
        </w:rPr>
        <w:t>A</w:t>
      </w:r>
      <w:r w:rsidR="001A6C4D" w:rsidRPr="001A6C4D">
        <w:rPr>
          <w:rFonts w:ascii="Arial" w:eastAsia="Calibri" w:hAnsi="Arial" w:cs="Arial"/>
          <w:b/>
          <w:snapToGrid/>
          <w:szCs w:val="24"/>
        </w:rPr>
        <w:t>ppendix A</w:t>
      </w:r>
    </w:p>
    <w:p w:rsidR="001A6C4D" w:rsidRPr="001A6C4D" w:rsidRDefault="001A6C4D" w:rsidP="00AF43DE">
      <w:pPr>
        <w:spacing w:after="200" w:line="276" w:lineRule="auto"/>
        <w:ind w:left="1152" w:right="1152" w:firstLine="0"/>
        <w:jc w:val="center"/>
        <w:rPr>
          <w:rFonts w:ascii="Arial" w:eastAsia="Calibri" w:hAnsi="Arial" w:cs="Arial"/>
          <w:b/>
          <w:snapToGrid/>
          <w:szCs w:val="24"/>
        </w:rPr>
      </w:pPr>
      <w:r w:rsidRPr="001A6C4D">
        <w:rPr>
          <w:rFonts w:ascii="Arial" w:eastAsia="Calibri" w:hAnsi="Arial" w:cs="Arial"/>
          <w:b/>
          <w:snapToGrid/>
          <w:szCs w:val="24"/>
        </w:rPr>
        <w:t>Definitions and Recommendations for Lifestyle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A6C4D" w:rsidRPr="004F1A35" w:rsidTr="004F1A35">
        <w:tc>
          <w:tcPr>
            <w:tcW w:w="4788" w:type="dxa"/>
            <w:shd w:val="clear" w:color="auto" w:fill="auto"/>
          </w:tcPr>
          <w:p w:rsidR="001A6C4D" w:rsidRPr="004F1A35" w:rsidRDefault="001A6C4D" w:rsidP="004F1A35">
            <w:pPr>
              <w:ind w:left="0" w:firstLine="0"/>
              <w:jc w:val="center"/>
              <w:rPr>
                <w:rFonts w:ascii="Arial" w:eastAsia="Calibri" w:hAnsi="Arial" w:cs="Arial"/>
                <w:b/>
                <w:snapToGrid/>
                <w:sz w:val="22"/>
                <w:szCs w:val="24"/>
              </w:rPr>
            </w:pPr>
            <w:r w:rsidRPr="004F1A35">
              <w:rPr>
                <w:rFonts w:ascii="Arial" w:eastAsia="Calibri" w:hAnsi="Arial" w:cs="Arial"/>
                <w:b/>
                <w:snapToGrid/>
                <w:sz w:val="22"/>
                <w:szCs w:val="24"/>
              </w:rPr>
              <w:t>Definition</w:t>
            </w:r>
          </w:p>
        </w:tc>
        <w:tc>
          <w:tcPr>
            <w:tcW w:w="4788" w:type="dxa"/>
            <w:shd w:val="clear" w:color="auto" w:fill="auto"/>
          </w:tcPr>
          <w:p w:rsidR="001A6C4D" w:rsidRPr="004F1A35" w:rsidRDefault="001A6C4D" w:rsidP="004F1A35">
            <w:pPr>
              <w:ind w:left="0" w:firstLine="0"/>
              <w:jc w:val="center"/>
              <w:rPr>
                <w:rFonts w:ascii="Arial" w:eastAsia="Calibri" w:hAnsi="Arial" w:cs="Arial"/>
                <w:b/>
                <w:snapToGrid/>
                <w:sz w:val="22"/>
                <w:szCs w:val="24"/>
              </w:rPr>
            </w:pPr>
            <w:r w:rsidRPr="004F1A35">
              <w:rPr>
                <w:rFonts w:ascii="Arial" w:eastAsia="Calibri" w:hAnsi="Arial" w:cs="Arial"/>
                <w:b/>
                <w:snapToGrid/>
                <w:sz w:val="22"/>
                <w:szCs w:val="24"/>
              </w:rPr>
              <w:t>Recommendation(s)</w:t>
            </w:r>
          </w:p>
        </w:tc>
      </w:tr>
      <w:tr w:rsidR="001A6C4D" w:rsidRPr="004F1A35" w:rsidTr="004F1A35">
        <w:tc>
          <w:tcPr>
            <w:tcW w:w="4788" w:type="dxa"/>
            <w:shd w:val="clear" w:color="auto" w:fill="auto"/>
          </w:tcPr>
          <w:p w:rsidR="001A6C4D" w:rsidRPr="004F1A35" w:rsidRDefault="001A6C4D" w:rsidP="004F1A35">
            <w:pPr>
              <w:ind w:left="0" w:firstLine="0"/>
              <w:rPr>
                <w:rFonts w:ascii="Arial" w:eastAsia="Calibri" w:hAnsi="Arial" w:cs="Arial"/>
                <w:b/>
                <w:snapToGrid/>
                <w:sz w:val="20"/>
                <w:szCs w:val="22"/>
                <w:u w:val="single"/>
              </w:rPr>
            </w:pPr>
            <w:r w:rsidRPr="004F1A35">
              <w:rPr>
                <w:rFonts w:ascii="Arial" w:eastAsia="Calibri" w:hAnsi="Arial" w:cs="Arial"/>
                <w:b/>
                <w:snapToGrid/>
                <w:sz w:val="20"/>
                <w:szCs w:val="22"/>
                <w:u w:val="single"/>
              </w:rPr>
              <w:t>Overweight/Obesity</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CDC defines overweight as an adult who has a BMI between 25 and 29.9 and obese as adult who has a BMI of 30 or higher</w:t>
            </w:r>
          </w:p>
          <w:p w:rsidR="001A6C4D" w:rsidRPr="004F1A35" w:rsidRDefault="001A6C4D" w:rsidP="004F1A35">
            <w:pPr>
              <w:ind w:left="0" w:firstLine="0"/>
              <w:rPr>
                <w:rFonts w:ascii="Arial" w:eastAsia="Calibri" w:hAnsi="Arial" w:cs="Arial"/>
                <w:b/>
                <w:snapToGrid/>
                <w:sz w:val="20"/>
                <w:szCs w:val="22"/>
              </w:rPr>
            </w:pPr>
          </w:p>
        </w:tc>
        <w:tc>
          <w:tcPr>
            <w:tcW w:w="4788" w:type="dxa"/>
            <w:shd w:val="clear" w:color="auto" w:fill="auto"/>
          </w:tcPr>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Weight reduction to maintain a normal body weight (BMI 18.5-24.9)</w:t>
            </w:r>
          </w:p>
        </w:tc>
      </w:tr>
      <w:tr w:rsidR="001A6C4D" w:rsidRPr="004F1A35" w:rsidTr="004F1A35">
        <w:tc>
          <w:tcPr>
            <w:tcW w:w="4788" w:type="dxa"/>
            <w:shd w:val="clear" w:color="auto" w:fill="auto"/>
          </w:tcPr>
          <w:p w:rsidR="001A6C4D" w:rsidRPr="004F1A35" w:rsidRDefault="001A6C4D" w:rsidP="004F1A35">
            <w:pPr>
              <w:ind w:left="0" w:firstLine="0"/>
              <w:rPr>
                <w:rFonts w:ascii="Arial" w:eastAsia="Calibri" w:hAnsi="Arial" w:cs="Arial"/>
                <w:b/>
                <w:snapToGrid/>
                <w:sz w:val="20"/>
                <w:szCs w:val="22"/>
                <w:u w:val="single"/>
              </w:rPr>
            </w:pPr>
            <w:r w:rsidRPr="004F1A35">
              <w:rPr>
                <w:rFonts w:ascii="Arial" w:eastAsia="Calibri" w:hAnsi="Arial" w:cs="Arial"/>
                <w:b/>
                <w:snapToGrid/>
                <w:sz w:val="20"/>
                <w:szCs w:val="22"/>
                <w:u w:val="single"/>
              </w:rPr>
              <w:t>Alcohol Usage</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According to the Dietary Guidelines for Americans, moderate drinking is up to 1 drink per day for women and up to 2 drinks per day for men.</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National Institute on Alcohol Abuse and Alcoholism</w:t>
            </w:r>
            <w:r w:rsidRPr="004F1A35">
              <w:rPr>
                <w:rFonts w:ascii="Calibri" w:eastAsia="Calibri" w:hAnsi="Calibri"/>
                <w:snapToGrid/>
                <w:sz w:val="22"/>
                <w:szCs w:val="22"/>
              </w:rPr>
              <w:t xml:space="preserve"> (</w:t>
            </w:r>
            <w:r w:rsidRPr="004F1A35">
              <w:rPr>
                <w:rFonts w:ascii="Arial" w:eastAsia="Calibri" w:hAnsi="Arial" w:cs="Arial"/>
                <w:b/>
                <w:snapToGrid/>
                <w:sz w:val="20"/>
                <w:szCs w:val="22"/>
              </w:rPr>
              <w:t>NIAAA) defines binge drinking as a pattern of drinking that brings blood alcohol concentration (BAC) levels to 0.08 g/dL. This typically occurs after 4 drinks for women and 5 drinks for men—in about 2 hours.</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 xml:space="preserve"> The Substance Abuse and Mental Health Services Administration (SAMHSA), which conducts the annual National Survey on Drug Use and Health (NSDUH), defines binge drinking as drinking 5 or more alcoholic drinks on the same occasion on at least 1 day in the past 30 days.</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SAMHSA defines heavy drinking as drinking 5 or more drinks on the same occasion on each of 5 or more days in the past 30 days.</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 xml:space="preserve"> </w:t>
            </w:r>
          </w:p>
          <w:p w:rsidR="001A6C4D" w:rsidRPr="004F1A35" w:rsidRDefault="001A6C4D" w:rsidP="004F1A35">
            <w:pPr>
              <w:ind w:left="0" w:firstLine="0"/>
              <w:rPr>
                <w:rFonts w:ascii="Arial" w:eastAsia="Calibri" w:hAnsi="Arial" w:cs="Arial"/>
                <w:b/>
                <w:snapToGrid/>
                <w:sz w:val="20"/>
                <w:szCs w:val="22"/>
              </w:rPr>
            </w:pPr>
          </w:p>
        </w:tc>
        <w:tc>
          <w:tcPr>
            <w:tcW w:w="4788" w:type="dxa"/>
            <w:shd w:val="clear" w:color="auto" w:fill="auto"/>
          </w:tcPr>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If alcohol is consumed, it should be limited to</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1 drink per day for women and up to 2 drinks per day for men.</w:t>
            </w:r>
          </w:p>
          <w:p w:rsidR="001A6C4D" w:rsidRPr="004F1A35" w:rsidRDefault="001A6C4D" w:rsidP="004F1A35">
            <w:pPr>
              <w:ind w:left="0" w:firstLine="0"/>
              <w:rPr>
                <w:rFonts w:ascii="Arial" w:eastAsia="Calibri" w:hAnsi="Arial" w:cs="Arial"/>
                <w:b/>
                <w:snapToGrid/>
                <w:sz w:val="20"/>
                <w:szCs w:val="22"/>
              </w:rPr>
            </w:pP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One drink is defined as 12 fluid ounces of regular beer (5% alcohol), 5 fluid ounces of wine (12% alcohol), or 1.5 fluid ounces of 80 proof (40% alcohol) distilled spirits. One drink contains 0.6 fluid ounces of alcohol.</w:t>
            </w:r>
          </w:p>
        </w:tc>
      </w:tr>
      <w:tr w:rsidR="001A6C4D" w:rsidRPr="004F1A35" w:rsidTr="004F1A35">
        <w:tc>
          <w:tcPr>
            <w:tcW w:w="4788" w:type="dxa"/>
            <w:shd w:val="clear" w:color="auto" w:fill="auto"/>
          </w:tcPr>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High Salt Intake</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Average daily consumption of dietary sodium is 3500 mg/day</w:t>
            </w:r>
          </w:p>
        </w:tc>
        <w:tc>
          <w:tcPr>
            <w:tcW w:w="4788" w:type="dxa"/>
            <w:shd w:val="clear" w:color="auto" w:fill="auto"/>
          </w:tcPr>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2010 Dietary Guidelines recommend reduction of sodium intake to less than 2,300 mg per day and further reduction to 1,500 mg per day in persons who are 51 and older, those of any age who are African American, or have hypertension, diabetes, or chronic kidney disease.</w:t>
            </w:r>
          </w:p>
        </w:tc>
      </w:tr>
      <w:tr w:rsidR="001A6C4D" w:rsidRPr="004F1A35" w:rsidTr="004F1A35">
        <w:tc>
          <w:tcPr>
            <w:tcW w:w="4788" w:type="dxa"/>
            <w:shd w:val="clear" w:color="auto" w:fill="auto"/>
          </w:tcPr>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 xml:space="preserve">Physical Inactivity </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Little to no moderate to vigorous activity in the past 30 days.</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BRFSS defines sedentary lifestyle as no reported activity or any physical activity or pair of activities done for less than 20 minutes or less than three times per week.</w:t>
            </w:r>
          </w:p>
          <w:p w:rsidR="001A6C4D" w:rsidRPr="004F1A35" w:rsidRDefault="001A6C4D" w:rsidP="004F1A35">
            <w:pPr>
              <w:ind w:left="0" w:firstLine="0"/>
              <w:rPr>
                <w:rFonts w:ascii="Arial" w:eastAsia="Calibri" w:hAnsi="Arial" w:cs="Arial"/>
                <w:b/>
                <w:snapToGrid/>
                <w:sz w:val="20"/>
                <w:szCs w:val="22"/>
              </w:rPr>
            </w:pPr>
          </w:p>
        </w:tc>
        <w:tc>
          <w:tcPr>
            <w:tcW w:w="4788" w:type="dxa"/>
            <w:shd w:val="clear" w:color="auto" w:fill="auto"/>
          </w:tcPr>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2008 Physical Activity Guidelines for Americans published by the U.S. Department of Health and Human Services.</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Adults (aged 18–64)</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•Adults should do 2 hours and 30 minutes a week of moderate-intensity, or 1 hour and 15 minutes (75 minutes) a week of vigorous-intensity aerobic physical activity, or an equivalent combination of moderate- and vigorous-intensity aerobic physical activity. Aerobic activity should be performed in episodes of at least 10 minutes, preferably spread throughout the week.</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lastRenderedPageBreak/>
              <w:t>•Additional health benefits are provided by increasing to 5 hours (300 minutes) a week of moderate-intensity aerobic physical activity, or 2 hours and 30 minutes a week of vigorous-intensity physical activity, or an equivalent combination of both.</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•Adults should also do muscle-strengthening activities that involve all major muscle groups performed on 2 or more days per week.</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Older Adults (aged 65 and older)</w:t>
            </w:r>
          </w:p>
          <w:p w:rsidR="001A6C4D" w:rsidRPr="004F1A35" w:rsidRDefault="001A6C4D" w:rsidP="004F1A35">
            <w:pPr>
              <w:ind w:left="0" w:firstLine="0"/>
              <w:rPr>
                <w:rFonts w:ascii="Arial" w:eastAsia="Calibri" w:hAnsi="Arial" w:cs="Arial"/>
                <w:b/>
                <w:snapToGrid/>
                <w:sz w:val="20"/>
                <w:szCs w:val="22"/>
              </w:rPr>
            </w:pPr>
            <w:r w:rsidRPr="004F1A35">
              <w:rPr>
                <w:rFonts w:ascii="Arial" w:eastAsia="Calibri" w:hAnsi="Arial" w:cs="Arial"/>
                <w:b/>
                <w:snapToGrid/>
                <w:sz w:val="20"/>
                <w:szCs w:val="22"/>
              </w:rPr>
              <w:t>•Older adults should follow the adult guidelines. If this is not possible due to limiting chronic conditions, older adults should be as physically active as their abilities allow. They should avoid inactivity. Older adults should do exercises that maintain or improve balance if they are at risk of falling.</w:t>
            </w:r>
          </w:p>
        </w:tc>
      </w:tr>
    </w:tbl>
    <w:p w:rsidR="001A6C4D" w:rsidRPr="001A6C4D" w:rsidRDefault="001A6C4D" w:rsidP="001A6C4D">
      <w:pPr>
        <w:spacing w:after="200" w:line="276" w:lineRule="auto"/>
        <w:ind w:left="0" w:firstLine="0"/>
        <w:jc w:val="center"/>
        <w:rPr>
          <w:rFonts w:ascii="Arial" w:eastAsia="Calibri" w:hAnsi="Arial" w:cs="Arial"/>
          <w:b/>
          <w:snapToGrid/>
          <w:szCs w:val="24"/>
        </w:rPr>
      </w:pPr>
    </w:p>
    <w:p w:rsidR="001A6C4D" w:rsidRDefault="001A6C4D" w:rsidP="001A6C4D">
      <w:pPr>
        <w:spacing w:after="200" w:line="276" w:lineRule="auto"/>
        <w:ind w:left="0" w:firstLine="0"/>
        <w:jc w:val="center"/>
        <w:rPr>
          <w:rFonts w:ascii="Arial" w:eastAsia="Calibri" w:hAnsi="Arial" w:cs="Arial"/>
          <w:b/>
          <w:snapToGrid/>
          <w:sz w:val="28"/>
          <w:szCs w:val="28"/>
        </w:rPr>
      </w:pPr>
      <w:r w:rsidRPr="001A6C4D">
        <w:rPr>
          <w:rFonts w:ascii="Arial" w:eastAsia="Calibri" w:hAnsi="Arial" w:cs="Arial"/>
          <w:b/>
          <w:snapToGrid/>
          <w:sz w:val="28"/>
          <w:szCs w:val="28"/>
        </w:rPr>
        <w:tab/>
      </w:r>
      <w:r w:rsidRPr="001A6C4D">
        <w:rPr>
          <w:rFonts w:ascii="Arial" w:eastAsia="Calibri" w:hAnsi="Arial" w:cs="Arial"/>
          <w:b/>
          <w:snapToGrid/>
          <w:sz w:val="28"/>
          <w:szCs w:val="28"/>
        </w:rPr>
        <w:tab/>
      </w: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1A6C4D" w:rsidRDefault="001A6C4D" w:rsidP="001A6C4D">
      <w:pPr>
        <w:spacing w:after="200" w:line="276" w:lineRule="auto"/>
        <w:ind w:left="0" w:firstLine="0"/>
        <w:jc w:val="center"/>
        <w:rPr>
          <w:rFonts w:ascii="Arial" w:eastAsia="Calibri" w:hAnsi="Arial" w:cs="Arial"/>
          <w:b/>
          <w:snapToGrid/>
          <w:sz w:val="28"/>
          <w:szCs w:val="28"/>
        </w:rPr>
      </w:pPr>
    </w:p>
    <w:p w:rsidR="00810DC7" w:rsidRDefault="00810DC7" w:rsidP="001A6C4D">
      <w:pPr>
        <w:spacing w:after="200" w:line="276" w:lineRule="auto"/>
        <w:ind w:left="0" w:firstLine="0"/>
        <w:jc w:val="center"/>
        <w:rPr>
          <w:rFonts w:ascii="Arial" w:eastAsia="Calibri" w:hAnsi="Arial" w:cs="Arial"/>
          <w:b/>
          <w:snapToGrid/>
          <w:sz w:val="28"/>
          <w:szCs w:val="28"/>
        </w:rPr>
      </w:pPr>
    </w:p>
    <w:p w:rsidR="00810DC7" w:rsidRDefault="00810DC7" w:rsidP="001A6C4D">
      <w:pPr>
        <w:spacing w:after="200" w:line="276" w:lineRule="auto"/>
        <w:ind w:left="0" w:firstLine="0"/>
        <w:jc w:val="center"/>
        <w:rPr>
          <w:rFonts w:ascii="Arial" w:eastAsia="Calibri" w:hAnsi="Arial" w:cs="Arial"/>
          <w:b/>
          <w:snapToGrid/>
          <w:sz w:val="28"/>
          <w:szCs w:val="28"/>
        </w:rPr>
      </w:pPr>
    </w:p>
    <w:p w:rsidR="00810DC7" w:rsidRDefault="00810DC7" w:rsidP="001A6C4D">
      <w:pPr>
        <w:spacing w:after="200" w:line="276" w:lineRule="auto"/>
        <w:ind w:left="0" w:firstLine="0"/>
        <w:jc w:val="center"/>
        <w:rPr>
          <w:rFonts w:ascii="Arial" w:eastAsia="Calibri" w:hAnsi="Arial" w:cs="Arial"/>
          <w:b/>
          <w:snapToGrid/>
          <w:sz w:val="28"/>
          <w:szCs w:val="28"/>
        </w:rPr>
      </w:pPr>
    </w:p>
    <w:p w:rsidR="00873E83" w:rsidRDefault="00873E83" w:rsidP="001A6C4D">
      <w:pPr>
        <w:spacing w:after="200" w:line="276" w:lineRule="auto"/>
        <w:ind w:left="0" w:firstLine="0"/>
        <w:jc w:val="center"/>
        <w:rPr>
          <w:rFonts w:ascii="Arial" w:eastAsia="Calibri" w:hAnsi="Arial" w:cs="Arial"/>
          <w:b/>
          <w:snapToGrid/>
          <w:sz w:val="28"/>
          <w:szCs w:val="28"/>
        </w:rPr>
      </w:pPr>
    </w:p>
    <w:p w:rsidR="00873E83" w:rsidRDefault="00873E83" w:rsidP="00097A20">
      <w:pPr>
        <w:spacing w:after="200" w:line="276" w:lineRule="auto"/>
        <w:ind w:left="0" w:firstLine="0"/>
        <w:jc w:val="right"/>
        <w:rPr>
          <w:rFonts w:ascii="Arial" w:eastAsia="Calibri" w:hAnsi="Arial" w:cs="Arial"/>
          <w:b/>
          <w:snapToGrid/>
          <w:sz w:val="28"/>
          <w:szCs w:val="28"/>
        </w:rPr>
      </w:pPr>
    </w:p>
    <w:p w:rsidR="00097A20" w:rsidRDefault="001A6C4D" w:rsidP="00097A20">
      <w:pPr>
        <w:spacing w:after="200" w:line="276" w:lineRule="auto"/>
        <w:ind w:left="0" w:firstLine="0"/>
        <w:jc w:val="right"/>
        <w:rPr>
          <w:rFonts w:ascii="Arial" w:eastAsia="Calibri" w:hAnsi="Arial" w:cs="Arial"/>
          <w:b/>
          <w:snapToGrid/>
          <w:sz w:val="28"/>
          <w:szCs w:val="28"/>
        </w:rPr>
      </w:pPr>
      <w:r w:rsidRPr="001A6C4D">
        <w:rPr>
          <w:rFonts w:ascii="Arial" w:eastAsia="Calibri" w:hAnsi="Arial" w:cs="Arial"/>
          <w:b/>
          <w:snapToGrid/>
          <w:sz w:val="28"/>
          <w:szCs w:val="28"/>
        </w:rPr>
        <w:tab/>
      </w:r>
      <w:r>
        <w:rPr>
          <w:rFonts w:ascii="Arial" w:eastAsia="Calibri" w:hAnsi="Arial" w:cs="Arial"/>
          <w:b/>
          <w:snapToGrid/>
          <w:sz w:val="28"/>
          <w:szCs w:val="28"/>
        </w:rPr>
        <w:tab/>
      </w:r>
      <w:r>
        <w:rPr>
          <w:rFonts w:ascii="Arial" w:eastAsia="Calibri" w:hAnsi="Arial" w:cs="Arial"/>
          <w:b/>
          <w:snapToGrid/>
          <w:sz w:val="28"/>
          <w:szCs w:val="28"/>
        </w:rPr>
        <w:tab/>
      </w:r>
      <w:r>
        <w:rPr>
          <w:rFonts w:ascii="Arial" w:eastAsia="Calibri" w:hAnsi="Arial" w:cs="Arial"/>
          <w:b/>
          <w:snapToGrid/>
          <w:sz w:val="28"/>
          <w:szCs w:val="28"/>
        </w:rPr>
        <w:tab/>
      </w:r>
      <w:r w:rsidR="00097A20">
        <w:rPr>
          <w:rFonts w:ascii="Arial" w:eastAsia="Calibri" w:hAnsi="Arial" w:cs="Arial"/>
          <w:b/>
          <w:snapToGrid/>
          <w:sz w:val="28"/>
          <w:szCs w:val="28"/>
        </w:rPr>
        <w:t>Appendix B</w:t>
      </w:r>
    </w:p>
    <w:p w:rsidR="001A6C4D" w:rsidRPr="00E100A8" w:rsidRDefault="001A6C4D" w:rsidP="00097A20">
      <w:pPr>
        <w:spacing w:after="200" w:line="276" w:lineRule="auto"/>
        <w:ind w:left="0" w:firstLine="0"/>
        <w:jc w:val="center"/>
        <w:rPr>
          <w:rFonts w:ascii="Arial" w:eastAsia="Calibri" w:hAnsi="Arial" w:cs="Arial"/>
          <w:b/>
          <w:snapToGrid/>
          <w:szCs w:val="24"/>
        </w:rPr>
      </w:pPr>
      <w:r w:rsidRPr="00E100A8">
        <w:rPr>
          <w:rFonts w:ascii="Arial" w:eastAsia="Calibri" w:hAnsi="Arial" w:cs="Arial"/>
          <w:b/>
          <w:snapToGrid/>
          <w:szCs w:val="24"/>
        </w:rPr>
        <w:t>Proper Technique for Blood Pressure Measurement</w:t>
      </w:r>
    </w:p>
    <w:p w:rsidR="001A6C4D" w:rsidRPr="001A6C4D" w:rsidRDefault="001A6C4D" w:rsidP="00097A20">
      <w:pPr>
        <w:spacing w:line="276" w:lineRule="auto"/>
        <w:ind w:left="0" w:firstLine="0"/>
        <w:rPr>
          <w:rFonts w:ascii="Arial" w:eastAsia="Calibri" w:hAnsi="Arial" w:cs="Arial"/>
          <w:b/>
          <w:snapToGrid/>
          <w:szCs w:val="24"/>
        </w:rPr>
      </w:pPr>
      <w:r w:rsidRPr="001A6C4D">
        <w:rPr>
          <w:rFonts w:ascii="Arial" w:eastAsia="Calibri" w:hAnsi="Arial" w:cs="Arial"/>
          <w:b/>
          <w:snapToGrid/>
          <w:szCs w:val="24"/>
        </w:rPr>
        <w:t>Hypertension should not be determined on a single measurement nor on initial contact.  Elevated readings should be confirmed on at least two (2) subsequent visits.  Because blood pressure is variable and can be affected by many factors, every effort should be made to insure that blood pressure measurements are properly obtained. The approved procedure for blood pressure measurement should be:</w:t>
      </w:r>
    </w:p>
    <w:p w:rsidR="001A6C4D" w:rsidRDefault="001A6C4D" w:rsidP="00097A20">
      <w:pPr>
        <w:spacing w:line="276" w:lineRule="auto"/>
        <w:ind w:left="0" w:firstLine="0"/>
        <w:rPr>
          <w:rFonts w:ascii="Arial" w:eastAsia="Calibri" w:hAnsi="Arial" w:cs="Arial"/>
          <w:b/>
          <w:snapToGrid/>
          <w:szCs w:val="24"/>
        </w:rPr>
      </w:pPr>
      <w:r w:rsidRPr="001A6C4D">
        <w:rPr>
          <w:rFonts w:ascii="Arial" w:eastAsia="Calibri" w:hAnsi="Arial" w:cs="Arial"/>
          <w:b/>
          <w:snapToGrid/>
          <w:szCs w:val="24"/>
        </w:rPr>
        <w:t>Equipment:</w:t>
      </w:r>
    </w:p>
    <w:p w:rsidR="00097A20" w:rsidRDefault="00097A20" w:rsidP="00097A20">
      <w:pPr>
        <w:spacing w:line="276" w:lineRule="auto"/>
        <w:ind w:left="0" w:firstLine="0"/>
        <w:rPr>
          <w:rFonts w:ascii="Arial" w:eastAsia="Calibri" w:hAnsi="Arial" w:cs="Arial"/>
          <w:b/>
          <w:snapToGrid/>
          <w:szCs w:val="24"/>
        </w:rPr>
      </w:pPr>
    </w:p>
    <w:p w:rsidR="00097A20" w:rsidRDefault="001A6C4D" w:rsidP="00222578">
      <w:pPr>
        <w:numPr>
          <w:ilvl w:val="0"/>
          <w:numId w:val="16"/>
        </w:numPr>
        <w:spacing w:line="276" w:lineRule="auto"/>
        <w:rPr>
          <w:rFonts w:ascii="Arial" w:eastAsia="Calibri" w:hAnsi="Arial" w:cs="Arial"/>
          <w:b/>
          <w:snapToGrid/>
          <w:szCs w:val="24"/>
        </w:rPr>
      </w:pPr>
      <w:r w:rsidRPr="001A6C4D">
        <w:rPr>
          <w:rFonts w:ascii="Arial" w:eastAsia="Calibri" w:hAnsi="Arial" w:cs="Arial"/>
          <w:b/>
          <w:snapToGrid/>
          <w:szCs w:val="24"/>
        </w:rPr>
        <w:t>Inspect blood pressure equipment for cracks, leaks or malfunction. Only properly calibrated equipment should be used.</w:t>
      </w:r>
    </w:p>
    <w:p w:rsidR="00097A20" w:rsidRDefault="001A6C4D" w:rsidP="00222578">
      <w:pPr>
        <w:numPr>
          <w:ilvl w:val="0"/>
          <w:numId w:val="16"/>
        </w:numPr>
        <w:spacing w:line="276" w:lineRule="auto"/>
        <w:rPr>
          <w:rFonts w:ascii="Arial" w:eastAsia="Calibri" w:hAnsi="Arial" w:cs="Arial"/>
          <w:b/>
          <w:snapToGrid/>
          <w:szCs w:val="24"/>
        </w:rPr>
      </w:pPr>
      <w:r w:rsidRPr="00097A20">
        <w:rPr>
          <w:rFonts w:ascii="Arial" w:eastAsia="Calibri" w:hAnsi="Arial" w:cs="Arial"/>
          <w:b/>
          <w:snapToGrid/>
          <w:szCs w:val="24"/>
        </w:rPr>
        <w:t>Gather equipment</w:t>
      </w:r>
    </w:p>
    <w:p w:rsidR="001A6C4D" w:rsidRPr="00097A20" w:rsidRDefault="001A6C4D" w:rsidP="00222578">
      <w:pPr>
        <w:numPr>
          <w:ilvl w:val="0"/>
          <w:numId w:val="16"/>
        </w:numPr>
        <w:spacing w:line="276" w:lineRule="auto"/>
        <w:rPr>
          <w:rFonts w:ascii="Arial" w:eastAsia="Calibri" w:hAnsi="Arial" w:cs="Arial"/>
          <w:b/>
          <w:snapToGrid/>
          <w:szCs w:val="24"/>
        </w:rPr>
      </w:pPr>
      <w:r w:rsidRPr="00097A20">
        <w:rPr>
          <w:rFonts w:ascii="Arial" w:eastAsia="Calibri" w:hAnsi="Arial" w:cs="Arial"/>
          <w:b/>
          <w:snapToGrid/>
          <w:szCs w:val="24"/>
        </w:rPr>
        <w:t>Cuff Size: Always use correct cuff size.  The use of an incorrect cuff will result in an invalid reading: cuffs that are too large may result in readings that are too low, if cuff is too small, may result in readings that are too high. Several sizes are available: Adult, Large Adult (Obese), and Thigh.  The width of the cuff should be equal to approximately two-thirds the distance from the axilla to the antecubital space.  The bladder should be long enough to encircle at least 80% of the arm. If the bladder is too short, erroneously high readings may occur and low readings may occur with a bladder that is too wide. Wrap the deflated cuff snugly around the arm approximately one (1) inch (2 fingers width) above the antecubital space.</w:t>
      </w:r>
    </w:p>
    <w:p w:rsidR="00097A20" w:rsidRDefault="00097A20" w:rsidP="00097A20">
      <w:pPr>
        <w:spacing w:line="276" w:lineRule="auto"/>
        <w:ind w:left="0" w:firstLine="0"/>
        <w:rPr>
          <w:rFonts w:ascii="Arial" w:eastAsia="Calibri" w:hAnsi="Arial" w:cs="Arial"/>
          <w:b/>
          <w:snapToGrid/>
          <w:szCs w:val="24"/>
        </w:rPr>
      </w:pPr>
    </w:p>
    <w:p w:rsidR="001A6C4D" w:rsidRPr="001A6C4D" w:rsidRDefault="001A6C4D" w:rsidP="00097A20">
      <w:pPr>
        <w:spacing w:line="276" w:lineRule="auto"/>
        <w:ind w:left="0" w:firstLine="0"/>
        <w:rPr>
          <w:rFonts w:ascii="Arial" w:eastAsia="Calibri" w:hAnsi="Arial" w:cs="Arial"/>
          <w:b/>
          <w:snapToGrid/>
          <w:szCs w:val="24"/>
        </w:rPr>
      </w:pPr>
      <w:r w:rsidRPr="001A6C4D">
        <w:rPr>
          <w:rFonts w:ascii="Arial" w:eastAsia="Calibri" w:hAnsi="Arial" w:cs="Arial"/>
          <w:b/>
          <w:snapToGrid/>
          <w:szCs w:val="24"/>
        </w:rPr>
        <w:t>Recommended cuff sizes:</w:t>
      </w:r>
      <w:r w:rsidRPr="001A6C4D">
        <w:rPr>
          <w:rFonts w:ascii="Arial" w:eastAsia="Calibri" w:hAnsi="Arial" w:cs="Arial"/>
          <w:b/>
          <w:snapToGrid/>
          <w:szCs w:val="24"/>
        </w:rPr>
        <w:tab/>
      </w:r>
      <w:r w:rsidRPr="001A6C4D">
        <w:rPr>
          <w:rFonts w:ascii="Arial" w:eastAsia="Calibri" w:hAnsi="Arial" w:cs="Arial"/>
          <w:b/>
          <w:snapToGrid/>
          <w:szCs w:val="24"/>
        </w:rPr>
        <w:tab/>
      </w:r>
      <w:r w:rsidRPr="001A6C4D">
        <w:rPr>
          <w:rFonts w:ascii="Arial" w:eastAsia="Calibri" w:hAnsi="Arial" w:cs="Arial"/>
          <w:b/>
          <w:snapToGrid/>
          <w:szCs w:val="24"/>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818"/>
      </w:tblGrid>
      <w:tr w:rsidR="001A6C4D" w:rsidRPr="004F1A35" w:rsidTr="004F1A35">
        <w:tc>
          <w:tcPr>
            <w:tcW w:w="2070"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Arm Circumference</w:t>
            </w:r>
          </w:p>
        </w:tc>
        <w:tc>
          <w:tcPr>
            <w:tcW w:w="2818"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Adult Cuff Size</w:t>
            </w:r>
          </w:p>
        </w:tc>
      </w:tr>
      <w:tr w:rsidR="001A6C4D" w:rsidRPr="004F1A35" w:rsidTr="004F1A35">
        <w:tc>
          <w:tcPr>
            <w:tcW w:w="2070"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22 to 26 cm</w:t>
            </w:r>
          </w:p>
        </w:tc>
        <w:tc>
          <w:tcPr>
            <w:tcW w:w="2818"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Small adult (12x22 cm)</w:t>
            </w:r>
          </w:p>
        </w:tc>
      </w:tr>
      <w:tr w:rsidR="001A6C4D" w:rsidRPr="004F1A35" w:rsidTr="004F1A35">
        <w:tc>
          <w:tcPr>
            <w:tcW w:w="2070"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27 to 34 cm</w:t>
            </w:r>
          </w:p>
        </w:tc>
        <w:tc>
          <w:tcPr>
            <w:tcW w:w="2818"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Adult (16x30 cm)</w:t>
            </w:r>
          </w:p>
        </w:tc>
      </w:tr>
      <w:tr w:rsidR="001A6C4D" w:rsidRPr="004F1A35" w:rsidTr="004F1A35">
        <w:tc>
          <w:tcPr>
            <w:tcW w:w="2070"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35 to 44 cm</w:t>
            </w:r>
          </w:p>
        </w:tc>
        <w:tc>
          <w:tcPr>
            <w:tcW w:w="2818"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Large adult (16x30 cm)</w:t>
            </w:r>
          </w:p>
        </w:tc>
      </w:tr>
      <w:tr w:rsidR="001A6C4D" w:rsidRPr="004F1A35" w:rsidTr="004F1A35">
        <w:tc>
          <w:tcPr>
            <w:tcW w:w="2070"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45 to 52 cm</w:t>
            </w:r>
          </w:p>
        </w:tc>
        <w:tc>
          <w:tcPr>
            <w:tcW w:w="2818" w:type="dxa"/>
            <w:shd w:val="clear" w:color="auto" w:fill="auto"/>
          </w:tcPr>
          <w:p w:rsidR="001A6C4D" w:rsidRPr="004F1A35" w:rsidRDefault="001A6C4D" w:rsidP="00097A20">
            <w:pPr>
              <w:ind w:left="0" w:firstLine="0"/>
              <w:rPr>
                <w:rFonts w:ascii="Arial" w:eastAsia="Calibri" w:hAnsi="Arial" w:cs="Arial"/>
                <w:b/>
                <w:snapToGrid/>
                <w:sz w:val="22"/>
                <w:szCs w:val="24"/>
              </w:rPr>
            </w:pPr>
            <w:r w:rsidRPr="004F1A35">
              <w:rPr>
                <w:rFonts w:ascii="Arial" w:eastAsia="Calibri" w:hAnsi="Arial" w:cs="Arial"/>
                <w:b/>
                <w:snapToGrid/>
                <w:sz w:val="22"/>
                <w:szCs w:val="24"/>
              </w:rPr>
              <w:t>Adult thigh (16x42 cm)</w:t>
            </w:r>
          </w:p>
        </w:tc>
      </w:tr>
    </w:tbl>
    <w:p w:rsidR="001A6C4D" w:rsidRPr="001A6C4D" w:rsidRDefault="001A6C4D" w:rsidP="00097A20">
      <w:pPr>
        <w:spacing w:line="276" w:lineRule="auto"/>
        <w:ind w:left="0" w:firstLine="0"/>
        <w:rPr>
          <w:rFonts w:ascii="Arial" w:eastAsia="Calibri" w:hAnsi="Arial" w:cs="Arial"/>
          <w:b/>
          <w:snapToGrid/>
          <w:szCs w:val="24"/>
        </w:rPr>
      </w:pPr>
      <w:r w:rsidRPr="001A6C4D">
        <w:rPr>
          <w:rFonts w:ascii="Arial" w:eastAsia="Calibri" w:hAnsi="Arial" w:cs="Arial"/>
          <w:b/>
          <w:snapToGrid/>
          <w:szCs w:val="24"/>
        </w:rPr>
        <w:tab/>
      </w:r>
    </w:p>
    <w:p w:rsidR="00097A20" w:rsidRDefault="001A6C4D" w:rsidP="00222578">
      <w:pPr>
        <w:numPr>
          <w:ilvl w:val="0"/>
          <w:numId w:val="16"/>
        </w:numPr>
        <w:tabs>
          <w:tab w:val="left" w:pos="0"/>
          <w:tab w:val="left" w:pos="720"/>
        </w:tabs>
        <w:spacing w:after="200" w:line="276" w:lineRule="auto"/>
        <w:rPr>
          <w:rFonts w:ascii="Arial" w:eastAsia="Calibri" w:hAnsi="Arial" w:cs="Arial"/>
          <w:b/>
          <w:snapToGrid/>
          <w:szCs w:val="24"/>
        </w:rPr>
      </w:pPr>
      <w:r w:rsidRPr="001A6C4D">
        <w:rPr>
          <w:rFonts w:ascii="Arial" w:eastAsia="Calibri" w:hAnsi="Arial" w:cs="Arial"/>
          <w:b/>
          <w:snapToGrid/>
          <w:szCs w:val="24"/>
        </w:rPr>
        <w:t>Manometers: The mercury manometer is the preferred instrument. The mercury column should be read at eye level. Aneroid manometers should be checked regularly, every 3-6 months) to determine accuracy. The dial at the zero mark of an aneroid under no pressure does not mean that the instrument will provide accurate readings.</w:t>
      </w:r>
    </w:p>
    <w:p w:rsidR="001A6C4D" w:rsidRPr="00097A20" w:rsidRDefault="001A6C4D" w:rsidP="00222578">
      <w:pPr>
        <w:numPr>
          <w:ilvl w:val="0"/>
          <w:numId w:val="16"/>
        </w:numPr>
        <w:tabs>
          <w:tab w:val="left" w:pos="0"/>
          <w:tab w:val="left" w:pos="720"/>
        </w:tabs>
        <w:spacing w:after="200" w:line="276" w:lineRule="auto"/>
        <w:rPr>
          <w:rFonts w:ascii="Arial" w:eastAsia="Calibri" w:hAnsi="Arial" w:cs="Arial"/>
          <w:b/>
          <w:snapToGrid/>
          <w:szCs w:val="24"/>
        </w:rPr>
      </w:pPr>
      <w:r w:rsidRPr="00097A20">
        <w:rPr>
          <w:rFonts w:ascii="Arial" w:eastAsia="Calibri" w:hAnsi="Arial" w:cs="Arial"/>
          <w:b/>
          <w:snapToGrid/>
          <w:szCs w:val="24"/>
        </w:rPr>
        <w:lastRenderedPageBreak/>
        <w:t>Stethoscope: Tubing should be no longer than 38 cm. ear pieces should point forward and the bell portion should be used.</w:t>
      </w:r>
    </w:p>
    <w:p w:rsidR="001A6C4D" w:rsidRPr="001A6C4D" w:rsidRDefault="001A6C4D" w:rsidP="00097A20">
      <w:pPr>
        <w:spacing w:after="200" w:line="276" w:lineRule="auto"/>
        <w:ind w:left="0" w:firstLine="0"/>
        <w:rPr>
          <w:rFonts w:ascii="Arial" w:eastAsia="Calibri" w:hAnsi="Arial" w:cs="Arial"/>
          <w:b/>
          <w:snapToGrid/>
          <w:szCs w:val="24"/>
        </w:rPr>
      </w:pPr>
      <w:r w:rsidRPr="001A6C4D">
        <w:rPr>
          <w:rFonts w:ascii="Arial" w:eastAsia="Calibri" w:hAnsi="Arial" w:cs="Arial"/>
          <w:b/>
          <w:snapToGrid/>
          <w:szCs w:val="24"/>
        </w:rPr>
        <w:t xml:space="preserve">Participant Preparation </w:t>
      </w:r>
    </w:p>
    <w:p w:rsidR="00097A20" w:rsidRDefault="001A6C4D" w:rsidP="00222578">
      <w:pPr>
        <w:numPr>
          <w:ilvl w:val="0"/>
          <w:numId w:val="17"/>
        </w:numPr>
        <w:spacing w:after="200" w:line="276" w:lineRule="auto"/>
        <w:rPr>
          <w:rFonts w:ascii="Arial" w:eastAsia="Calibri" w:hAnsi="Arial" w:cs="Arial"/>
          <w:b/>
          <w:snapToGrid/>
          <w:szCs w:val="24"/>
        </w:rPr>
      </w:pPr>
      <w:r w:rsidRPr="001A6C4D">
        <w:rPr>
          <w:rFonts w:ascii="Arial" w:eastAsia="Calibri" w:hAnsi="Arial" w:cs="Arial"/>
          <w:b/>
          <w:snapToGrid/>
          <w:szCs w:val="24"/>
        </w:rPr>
        <w:t xml:space="preserve">Patient should avoid exertion, smoking or eating, and ingestion of caffeine for thirty (30) minutes prior to measurement. </w:t>
      </w:r>
    </w:p>
    <w:p w:rsidR="00097A20" w:rsidRDefault="001A6C4D" w:rsidP="00222578">
      <w:pPr>
        <w:numPr>
          <w:ilvl w:val="0"/>
          <w:numId w:val="17"/>
        </w:numPr>
        <w:spacing w:after="200" w:line="276" w:lineRule="auto"/>
        <w:rPr>
          <w:rFonts w:ascii="Arial" w:eastAsia="Calibri" w:hAnsi="Arial" w:cs="Arial"/>
          <w:b/>
          <w:snapToGrid/>
          <w:szCs w:val="24"/>
        </w:rPr>
      </w:pPr>
      <w:r w:rsidRPr="00097A20">
        <w:rPr>
          <w:rFonts w:ascii="Arial" w:eastAsia="Calibri" w:hAnsi="Arial" w:cs="Arial"/>
          <w:b/>
          <w:snapToGrid/>
          <w:szCs w:val="24"/>
        </w:rPr>
        <w:t>Allow patient to sit quietly for five (5) minutes before taking blood pressure.    Patient should be seated with his/her back fully supported by the chair and legs uncrossed. Ask the participant which arm they prefer to be used. Do not take blood pressure in arm with dialysis fistula, lymph problems, mastectomy or affected side from stroke. Make sure the bare forearm is supported at the level of the heart. Never measure blood pressure over clothing. Ask the participant to roll up the sleeve. If the sleeve is too tight, it may cause an inaccurate reading. If the participant is willing, ask them to slip the arm out of the sleeve. The arm in which the blood pressure is taken shoul</w:t>
      </w:r>
      <w:r w:rsidR="00097A20">
        <w:rPr>
          <w:rFonts w:ascii="Arial" w:eastAsia="Calibri" w:hAnsi="Arial" w:cs="Arial"/>
          <w:b/>
          <w:snapToGrid/>
          <w:szCs w:val="24"/>
        </w:rPr>
        <w:t>d be noted on the results form.</w:t>
      </w:r>
    </w:p>
    <w:p w:rsidR="001A6C4D" w:rsidRPr="00097A20" w:rsidRDefault="001A6C4D" w:rsidP="00222578">
      <w:pPr>
        <w:numPr>
          <w:ilvl w:val="0"/>
          <w:numId w:val="17"/>
        </w:numPr>
        <w:spacing w:after="200" w:line="276" w:lineRule="auto"/>
        <w:rPr>
          <w:rFonts w:ascii="Arial" w:eastAsia="Calibri" w:hAnsi="Arial" w:cs="Arial"/>
          <w:b/>
          <w:snapToGrid/>
          <w:szCs w:val="24"/>
        </w:rPr>
      </w:pPr>
      <w:r w:rsidRPr="00097A20">
        <w:rPr>
          <w:rFonts w:ascii="Arial" w:eastAsia="Calibri" w:hAnsi="Arial" w:cs="Arial"/>
          <w:b/>
          <w:snapToGrid/>
          <w:szCs w:val="24"/>
        </w:rPr>
        <w:t>Do not talk during measurement.</w:t>
      </w:r>
      <w:r w:rsidRPr="00097A20">
        <w:rPr>
          <w:rFonts w:ascii="Arial" w:eastAsia="Calibri" w:hAnsi="Arial" w:cs="Arial"/>
          <w:b/>
          <w:snapToGrid/>
          <w:szCs w:val="24"/>
        </w:rPr>
        <w:tab/>
      </w:r>
    </w:p>
    <w:p w:rsidR="00097A20" w:rsidRDefault="00097A20" w:rsidP="00097A20">
      <w:pPr>
        <w:spacing w:after="200" w:line="276" w:lineRule="auto"/>
        <w:ind w:left="0" w:firstLine="0"/>
        <w:rPr>
          <w:rFonts w:ascii="Arial" w:eastAsia="Calibri" w:hAnsi="Arial" w:cs="Arial"/>
          <w:b/>
          <w:snapToGrid/>
          <w:szCs w:val="24"/>
        </w:rPr>
      </w:pPr>
      <w:r>
        <w:rPr>
          <w:rFonts w:ascii="Arial" w:eastAsia="Calibri" w:hAnsi="Arial" w:cs="Arial"/>
          <w:b/>
          <w:snapToGrid/>
          <w:szCs w:val="24"/>
        </w:rPr>
        <w:t>Procedure</w:t>
      </w:r>
      <w:r>
        <w:rPr>
          <w:rFonts w:ascii="Arial" w:eastAsia="Calibri" w:hAnsi="Arial" w:cs="Arial"/>
          <w:b/>
          <w:snapToGrid/>
          <w:szCs w:val="24"/>
        </w:rPr>
        <w:tab/>
      </w:r>
    </w:p>
    <w:p w:rsidR="00097A20" w:rsidRDefault="001A6C4D" w:rsidP="00222578">
      <w:pPr>
        <w:numPr>
          <w:ilvl w:val="0"/>
          <w:numId w:val="18"/>
        </w:numPr>
        <w:spacing w:after="200" w:line="276" w:lineRule="auto"/>
        <w:rPr>
          <w:rFonts w:ascii="Arial" w:eastAsia="Calibri" w:hAnsi="Arial" w:cs="Arial"/>
          <w:b/>
          <w:snapToGrid/>
          <w:szCs w:val="24"/>
        </w:rPr>
      </w:pPr>
      <w:r w:rsidRPr="001A6C4D">
        <w:rPr>
          <w:rFonts w:ascii="Arial" w:eastAsia="Calibri" w:hAnsi="Arial" w:cs="Arial"/>
          <w:b/>
          <w:snapToGrid/>
          <w:szCs w:val="24"/>
        </w:rPr>
        <w:t>Palpate the brachial artery. Apply the appropriate size cuff snugly to bare upper arm with the lower edge of the cuff about 1” above the crease in the elbow. The center of the cuff bladder should be directly over the brachial artery.</w:t>
      </w:r>
    </w:p>
    <w:p w:rsidR="00097A20" w:rsidRDefault="001A6C4D" w:rsidP="00222578">
      <w:pPr>
        <w:numPr>
          <w:ilvl w:val="0"/>
          <w:numId w:val="18"/>
        </w:numPr>
        <w:spacing w:after="200" w:line="276" w:lineRule="auto"/>
        <w:rPr>
          <w:rFonts w:ascii="Arial" w:eastAsia="Calibri" w:hAnsi="Arial" w:cs="Arial"/>
          <w:b/>
          <w:snapToGrid/>
          <w:szCs w:val="24"/>
        </w:rPr>
      </w:pPr>
      <w:r w:rsidRPr="00097A20">
        <w:rPr>
          <w:rFonts w:ascii="Arial" w:eastAsia="Calibri" w:hAnsi="Arial" w:cs="Arial"/>
          <w:b/>
          <w:snapToGrid/>
          <w:szCs w:val="24"/>
        </w:rPr>
        <w:t xml:space="preserve">Palpate the radial pulse and inflate the cuff 20-30 mmHg beyond the reading where the pulse becomes non-palpable. (A person may have an auscultatory gap, a temporary disappearance of the sound after it first appears, which is related to increased arterial </w:t>
      </w:r>
      <w:r w:rsidR="00097A20">
        <w:rPr>
          <w:rFonts w:ascii="Arial" w:eastAsia="Calibri" w:hAnsi="Arial" w:cs="Arial"/>
          <w:b/>
          <w:snapToGrid/>
          <w:szCs w:val="24"/>
        </w:rPr>
        <w:t>stiffness.) Wait 15-30 seconds.</w:t>
      </w:r>
    </w:p>
    <w:p w:rsidR="00097A20" w:rsidRDefault="001A6C4D" w:rsidP="00222578">
      <w:pPr>
        <w:numPr>
          <w:ilvl w:val="0"/>
          <w:numId w:val="18"/>
        </w:numPr>
        <w:spacing w:after="200" w:line="276" w:lineRule="auto"/>
        <w:rPr>
          <w:rFonts w:ascii="Arial" w:eastAsia="Calibri" w:hAnsi="Arial" w:cs="Arial"/>
          <w:b/>
          <w:snapToGrid/>
          <w:szCs w:val="24"/>
        </w:rPr>
      </w:pPr>
      <w:r w:rsidRPr="00097A20">
        <w:rPr>
          <w:rFonts w:ascii="Arial" w:eastAsia="Calibri" w:hAnsi="Arial" w:cs="Arial"/>
          <w:b/>
          <w:snapToGrid/>
          <w:szCs w:val="24"/>
        </w:rPr>
        <w:t>Inflate to 30</w:t>
      </w:r>
      <w:r w:rsidR="00097A20">
        <w:rPr>
          <w:rFonts w:ascii="Arial" w:eastAsia="Calibri" w:hAnsi="Arial" w:cs="Arial"/>
          <w:b/>
          <w:snapToGrid/>
          <w:szCs w:val="24"/>
        </w:rPr>
        <w:t xml:space="preserve"> mm Hg above palpated systolic.</w:t>
      </w:r>
    </w:p>
    <w:p w:rsidR="00097A20" w:rsidRDefault="00097A20" w:rsidP="00222578">
      <w:pPr>
        <w:numPr>
          <w:ilvl w:val="0"/>
          <w:numId w:val="18"/>
        </w:numPr>
        <w:spacing w:after="200" w:line="276" w:lineRule="auto"/>
        <w:rPr>
          <w:rFonts w:ascii="Arial" w:eastAsia="Calibri" w:hAnsi="Arial" w:cs="Arial"/>
          <w:b/>
          <w:snapToGrid/>
          <w:szCs w:val="24"/>
        </w:rPr>
      </w:pPr>
      <w:r>
        <w:rPr>
          <w:rFonts w:ascii="Arial" w:eastAsia="Calibri" w:hAnsi="Arial" w:cs="Arial"/>
          <w:b/>
          <w:snapToGrid/>
          <w:szCs w:val="24"/>
        </w:rPr>
        <w:t>Deflate at 2 mm Hg per second</w:t>
      </w:r>
    </w:p>
    <w:p w:rsidR="001A6C4D" w:rsidRPr="00097A20" w:rsidRDefault="001A6C4D" w:rsidP="00222578">
      <w:pPr>
        <w:numPr>
          <w:ilvl w:val="0"/>
          <w:numId w:val="18"/>
        </w:numPr>
        <w:spacing w:line="276" w:lineRule="auto"/>
        <w:rPr>
          <w:rFonts w:ascii="Arial" w:eastAsia="Calibri" w:hAnsi="Arial" w:cs="Arial"/>
          <w:b/>
          <w:snapToGrid/>
          <w:szCs w:val="24"/>
        </w:rPr>
      </w:pPr>
      <w:r w:rsidRPr="00097A20">
        <w:rPr>
          <w:rFonts w:ascii="Arial" w:eastAsia="Calibri" w:hAnsi="Arial" w:cs="Arial"/>
          <w:b/>
          <w:snapToGrid/>
          <w:szCs w:val="24"/>
        </w:rPr>
        <w:t xml:space="preserve">Remember the point where the first sound of at least two regular beats </w:t>
      </w:r>
    </w:p>
    <w:p w:rsidR="00097A20" w:rsidRDefault="00097A20" w:rsidP="00097A20">
      <w:pPr>
        <w:spacing w:line="276" w:lineRule="auto"/>
        <w:ind w:left="0" w:firstLine="720"/>
        <w:rPr>
          <w:rFonts w:ascii="Arial" w:eastAsia="Calibri" w:hAnsi="Arial" w:cs="Arial"/>
          <w:b/>
          <w:snapToGrid/>
          <w:szCs w:val="24"/>
        </w:rPr>
      </w:pPr>
      <w:r>
        <w:rPr>
          <w:rFonts w:ascii="Arial" w:eastAsia="Calibri" w:hAnsi="Arial" w:cs="Arial"/>
          <w:b/>
          <w:snapToGrid/>
          <w:szCs w:val="24"/>
        </w:rPr>
        <w:t>(Korotkoff phase 1)</w:t>
      </w:r>
    </w:p>
    <w:p w:rsidR="001A6C4D" w:rsidRPr="001A6C4D" w:rsidRDefault="001A6C4D" w:rsidP="00222578">
      <w:pPr>
        <w:numPr>
          <w:ilvl w:val="0"/>
          <w:numId w:val="18"/>
        </w:numPr>
        <w:spacing w:line="276" w:lineRule="auto"/>
        <w:rPr>
          <w:rFonts w:ascii="Arial" w:eastAsia="Calibri" w:hAnsi="Arial" w:cs="Arial"/>
          <w:b/>
          <w:snapToGrid/>
          <w:szCs w:val="24"/>
        </w:rPr>
      </w:pPr>
      <w:r w:rsidRPr="001A6C4D">
        <w:rPr>
          <w:rFonts w:ascii="Arial" w:eastAsia="Calibri" w:hAnsi="Arial" w:cs="Arial"/>
          <w:b/>
          <w:snapToGrid/>
          <w:szCs w:val="24"/>
        </w:rPr>
        <w:t>Remember point where sound disappears (Korotkoff  phase 5 in adults).</w:t>
      </w:r>
    </w:p>
    <w:p w:rsidR="00097A20" w:rsidRDefault="001A6C4D" w:rsidP="00222578">
      <w:pPr>
        <w:numPr>
          <w:ilvl w:val="0"/>
          <w:numId w:val="18"/>
        </w:numPr>
        <w:tabs>
          <w:tab w:val="left" w:pos="90"/>
        </w:tabs>
        <w:spacing w:after="200" w:line="276" w:lineRule="auto"/>
        <w:rPr>
          <w:rFonts w:ascii="Arial" w:eastAsia="Calibri" w:hAnsi="Arial" w:cs="Arial"/>
          <w:b/>
          <w:snapToGrid/>
          <w:szCs w:val="24"/>
        </w:rPr>
      </w:pPr>
      <w:r w:rsidRPr="001A6C4D">
        <w:rPr>
          <w:rFonts w:ascii="Arial" w:eastAsia="Calibri" w:hAnsi="Arial" w:cs="Arial"/>
          <w:b/>
          <w:snapToGrid/>
          <w:szCs w:val="24"/>
        </w:rPr>
        <w:t>Record the systolic and diastolic readings. If an auscultatory gap is present, the three numbers sho</w:t>
      </w:r>
      <w:r w:rsidR="00097A20">
        <w:rPr>
          <w:rFonts w:ascii="Arial" w:eastAsia="Calibri" w:hAnsi="Arial" w:cs="Arial"/>
          <w:b/>
          <w:snapToGrid/>
          <w:szCs w:val="24"/>
        </w:rPr>
        <w:t>uld be recorded as __/___/___.</w:t>
      </w:r>
    </w:p>
    <w:p w:rsidR="00097A20" w:rsidRDefault="001A6C4D" w:rsidP="00222578">
      <w:pPr>
        <w:numPr>
          <w:ilvl w:val="0"/>
          <w:numId w:val="18"/>
        </w:numPr>
        <w:tabs>
          <w:tab w:val="left" w:pos="90"/>
        </w:tabs>
        <w:spacing w:after="200" w:line="276" w:lineRule="auto"/>
        <w:rPr>
          <w:rFonts w:ascii="Arial" w:eastAsia="Calibri" w:hAnsi="Arial" w:cs="Arial"/>
          <w:b/>
          <w:snapToGrid/>
          <w:szCs w:val="24"/>
        </w:rPr>
      </w:pPr>
      <w:r w:rsidRPr="00097A20">
        <w:rPr>
          <w:rFonts w:ascii="Arial" w:eastAsia="Calibri" w:hAnsi="Arial" w:cs="Arial"/>
          <w:b/>
          <w:snapToGrid/>
          <w:szCs w:val="24"/>
        </w:rPr>
        <w:t>Wait 2 minutes. Repeat reading in the same arm. Average the two</w:t>
      </w:r>
      <w:r w:rsidR="00097A20">
        <w:rPr>
          <w:rFonts w:ascii="Arial" w:eastAsia="Calibri" w:hAnsi="Arial" w:cs="Arial"/>
          <w:b/>
          <w:snapToGrid/>
          <w:szCs w:val="24"/>
        </w:rPr>
        <w:t xml:space="preserve"> readings.</w:t>
      </w:r>
    </w:p>
    <w:p w:rsidR="00097A20" w:rsidRDefault="001A6C4D" w:rsidP="00222578">
      <w:pPr>
        <w:numPr>
          <w:ilvl w:val="0"/>
          <w:numId w:val="18"/>
        </w:numPr>
        <w:tabs>
          <w:tab w:val="left" w:pos="90"/>
        </w:tabs>
        <w:spacing w:after="200" w:line="276" w:lineRule="auto"/>
        <w:rPr>
          <w:rFonts w:ascii="Arial" w:eastAsia="Calibri" w:hAnsi="Arial" w:cs="Arial"/>
          <w:b/>
          <w:snapToGrid/>
          <w:szCs w:val="24"/>
        </w:rPr>
      </w:pPr>
      <w:r w:rsidRPr="00097A20">
        <w:rPr>
          <w:rFonts w:ascii="Arial" w:eastAsia="Calibri" w:hAnsi="Arial" w:cs="Arial"/>
          <w:b/>
          <w:snapToGrid/>
          <w:szCs w:val="24"/>
        </w:rPr>
        <w:lastRenderedPageBreak/>
        <w:t>If readings differ by more tha</w:t>
      </w:r>
      <w:r w:rsidR="00097A20">
        <w:rPr>
          <w:rFonts w:ascii="Arial" w:eastAsia="Calibri" w:hAnsi="Arial" w:cs="Arial"/>
          <w:b/>
          <w:snapToGrid/>
          <w:szCs w:val="24"/>
        </w:rPr>
        <w:t>n 5 mm Hg, repeat the readings.</w:t>
      </w:r>
    </w:p>
    <w:p w:rsidR="001A6C4D" w:rsidRDefault="001A6C4D" w:rsidP="00222578">
      <w:pPr>
        <w:numPr>
          <w:ilvl w:val="0"/>
          <w:numId w:val="18"/>
        </w:numPr>
        <w:tabs>
          <w:tab w:val="left" w:pos="90"/>
        </w:tabs>
        <w:spacing w:line="276" w:lineRule="auto"/>
        <w:rPr>
          <w:rFonts w:ascii="Arial" w:eastAsia="Calibri" w:hAnsi="Arial" w:cs="Arial"/>
          <w:b/>
          <w:snapToGrid/>
          <w:szCs w:val="24"/>
        </w:rPr>
      </w:pPr>
      <w:r w:rsidRPr="00097A20">
        <w:rPr>
          <w:rFonts w:ascii="Arial" w:eastAsia="Calibri" w:hAnsi="Arial" w:cs="Arial"/>
          <w:b/>
          <w:snapToGrid/>
          <w:szCs w:val="24"/>
        </w:rPr>
        <w:t>Do not partially inflate bladder of cuff, release compression and then resume to full inflation of bladder.  If full inflation is not achieved initially, release all compression and start over.  Stopping inflation of bladder before it is completely filled will result in an inaccurate reading.</w:t>
      </w:r>
    </w:p>
    <w:p w:rsidR="00097A20" w:rsidRPr="00097A20" w:rsidRDefault="00097A20" w:rsidP="00097A20">
      <w:pPr>
        <w:tabs>
          <w:tab w:val="left" w:pos="90"/>
        </w:tabs>
        <w:spacing w:line="276" w:lineRule="auto"/>
        <w:ind w:left="720" w:firstLine="0"/>
        <w:rPr>
          <w:rFonts w:ascii="Arial" w:eastAsia="Calibri" w:hAnsi="Arial" w:cs="Arial"/>
          <w:b/>
          <w:snapToGrid/>
          <w:szCs w:val="24"/>
        </w:rPr>
      </w:pPr>
    </w:p>
    <w:p w:rsidR="001A6C4D" w:rsidRPr="001A6C4D" w:rsidRDefault="001A6C4D" w:rsidP="00097A20">
      <w:pPr>
        <w:spacing w:line="276" w:lineRule="auto"/>
        <w:ind w:left="0" w:firstLine="0"/>
        <w:rPr>
          <w:rFonts w:ascii="Arial" w:eastAsia="Calibri" w:hAnsi="Arial" w:cs="Arial"/>
          <w:b/>
          <w:snapToGrid/>
          <w:szCs w:val="24"/>
        </w:rPr>
      </w:pPr>
      <w:r w:rsidRPr="001A6C4D">
        <w:rPr>
          <w:rFonts w:ascii="Arial" w:eastAsia="Calibri" w:hAnsi="Arial" w:cs="Arial"/>
          <w:b/>
          <w:snapToGrid/>
          <w:szCs w:val="24"/>
        </w:rPr>
        <w:t>POTENTIAL SOURCES OF ERRORS IN BLOOD PRESSURE MEASUREMENT</w:t>
      </w:r>
    </w:p>
    <w:p w:rsidR="001A6C4D" w:rsidRDefault="001A6C4D" w:rsidP="00097A20">
      <w:pPr>
        <w:spacing w:line="276" w:lineRule="auto"/>
        <w:ind w:left="0" w:firstLine="0"/>
        <w:rPr>
          <w:rFonts w:ascii="Arial" w:eastAsia="Calibri" w:hAnsi="Arial" w:cs="Arial"/>
          <w:b/>
          <w:snapToGrid/>
          <w:szCs w:val="24"/>
        </w:rPr>
      </w:pPr>
      <w:r w:rsidRPr="001A6C4D">
        <w:rPr>
          <w:rFonts w:ascii="Arial" w:eastAsia="Calibri" w:hAnsi="Arial" w:cs="Arial"/>
          <w:b/>
          <w:snapToGrid/>
          <w:szCs w:val="24"/>
        </w:rPr>
        <w:t>IMPROPER TECHNIQUE</w:t>
      </w:r>
    </w:p>
    <w:p w:rsidR="00097A20" w:rsidRPr="001A6C4D" w:rsidRDefault="00097A20" w:rsidP="00097A20">
      <w:pPr>
        <w:spacing w:line="276" w:lineRule="auto"/>
        <w:ind w:left="0" w:firstLine="0"/>
        <w:rPr>
          <w:rFonts w:ascii="Arial" w:eastAsia="Calibri" w:hAnsi="Arial" w:cs="Arial"/>
          <w:b/>
          <w:snapToGrid/>
          <w:szCs w:val="24"/>
        </w:rPr>
      </w:pPr>
    </w:p>
    <w:p w:rsidR="00097A20" w:rsidRDefault="001A6C4D" w:rsidP="00222578">
      <w:pPr>
        <w:numPr>
          <w:ilvl w:val="0"/>
          <w:numId w:val="19"/>
        </w:numPr>
        <w:spacing w:line="276" w:lineRule="auto"/>
        <w:rPr>
          <w:rFonts w:ascii="Arial" w:eastAsia="Calibri" w:hAnsi="Arial" w:cs="Arial"/>
          <w:b/>
          <w:snapToGrid/>
          <w:szCs w:val="24"/>
        </w:rPr>
      </w:pPr>
      <w:r w:rsidRPr="001A6C4D">
        <w:rPr>
          <w:rFonts w:ascii="Arial" w:eastAsia="Calibri" w:hAnsi="Arial" w:cs="Arial"/>
          <w:b/>
          <w:snapToGrid/>
          <w:szCs w:val="24"/>
        </w:rPr>
        <w:t>Cuff misplacement</w:t>
      </w:r>
    </w:p>
    <w:p w:rsidR="00097A20" w:rsidRDefault="00097A20" w:rsidP="00222578">
      <w:pPr>
        <w:numPr>
          <w:ilvl w:val="0"/>
          <w:numId w:val="19"/>
        </w:numPr>
        <w:spacing w:line="276" w:lineRule="auto"/>
        <w:rPr>
          <w:rFonts w:ascii="Arial" w:eastAsia="Calibri" w:hAnsi="Arial" w:cs="Arial"/>
          <w:b/>
          <w:snapToGrid/>
          <w:szCs w:val="24"/>
        </w:rPr>
      </w:pPr>
      <w:r>
        <w:rPr>
          <w:rFonts w:ascii="Arial" w:eastAsia="Calibri" w:hAnsi="Arial" w:cs="Arial"/>
          <w:b/>
          <w:snapToGrid/>
          <w:szCs w:val="24"/>
        </w:rPr>
        <w:t>Arm not bare</w:t>
      </w:r>
    </w:p>
    <w:p w:rsidR="00097A20" w:rsidRDefault="00097A20" w:rsidP="00222578">
      <w:pPr>
        <w:numPr>
          <w:ilvl w:val="0"/>
          <w:numId w:val="19"/>
        </w:numPr>
        <w:spacing w:line="276" w:lineRule="auto"/>
        <w:rPr>
          <w:rFonts w:ascii="Arial" w:eastAsia="Calibri" w:hAnsi="Arial" w:cs="Arial"/>
          <w:b/>
          <w:snapToGrid/>
          <w:szCs w:val="24"/>
        </w:rPr>
      </w:pPr>
      <w:r>
        <w:rPr>
          <w:rFonts w:ascii="Arial" w:eastAsia="Calibri" w:hAnsi="Arial" w:cs="Arial"/>
          <w:b/>
          <w:snapToGrid/>
          <w:szCs w:val="24"/>
        </w:rPr>
        <w:t>Arm not supported</w:t>
      </w:r>
    </w:p>
    <w:p w:rsidR="00097A20" w:rsidRDefault="00097A20" w:rsidP="00222578">
      <w:pPr>
        <w:numPr>
          <w:ilvl w:val="0"/>
          <w:numId w:val="19"/>
        </w:numPr>
        <w:spacing w:line="276" w:lineRule="auto"/>
        <w:rPr>
          <w:rFonts w:ascii="Arial" w:eastAsia="Calibri" w:hAnsi="Arial" w:cs="Arial"/>
          <w:b/>
          <w:snapToGrid/>
          <w:szCs w:val="24"/>
        </w:rPr>
      </w:pPr>
      <w:r>
        <w:rPr>
          <w:rFonts w:ascii="Arial" w:eastAsia="Calibri" w:hAnsi="Arial" w:cs="Arial"/>
          <w:b/>
          <w:snapToGrid/>
          <w:szCs w:val="24"/>
        </w:rPr>
        <w:t>Arm not at heart level</w:t>
      </w:r>
    </w:p>
    <w:p w:rsidR="00097A20" w:rsidRDefault="001A6C4D" w:rsidP="00222578">
      <w:pPr>
        <w:numPr>
          <w:ilvl w:val="0"/>
          <w:numId w:val="19"/>
        </w:numPr>
        <w:spacing w:line="276" w:lineRule="auto"/>
        <w:rPr>
          <w:rFonts w:ascii="Arial" w:eastAsia="Calibri" w:hAnsi="Arial" w:cs="Arial"/>
          <w:b/>
          <w:snapToGrid/>
          <w:szCs w:val="24"/>
        </w:rPr>
      </w:pPr>
      <w:r w:rsidRPr="00097A20">
        <w:rPr>
          <w:rFonts w:ascii="Arial" w:eastAsia="Calibri" w:hAnsi="Arial" w:cs="Arial"/>
          <w:b/>
          <w:snapToGrid/>
          <w:szCs w:val="24"/>
        </w:rPr>
        <w:t>Clothing sleeve bi</w:t>
      </w:r>
      <w:r w:rsidR="00097A20">
        <w:rPr>
          <w:rFonts w:ascii="Arial" w:eastAsia="Calibri" w:hAnsi="Arial" w:cs="Arial"/>
          <w:b/>
          <w:snapToGrid/>
          <w:szCs w:val="24"/>
        </w:rPr>
        <w:t>nding above blood pressure cuff</w:t>
      </w:r>
    </w:p>
    <w:p w:rsidR="00097A20" w:rsidRDefault="001A6C4D" w:rsidP="00222578">
      <w:pPr>
        <w:numPr>
          <w:ilvl w:val="0"/>
          <w:numId w:val="19"/>
        </w:numPr>
        <w:spacing w:line="276" w:lineRule="auto"/>
        <w:rPr>
          <w:rFonts w:ascii="Arial" w:eastAsia="Calibri" w:hAnsi="Arial" w:cs="Arial"/>
          <w:b/>
          <w:snapToGrid/>
          <w:szCs w:val="24"/>
        </w:rPr>
      </w:pPr>
      <w:r w:rsidRPr="00097A20">
        <w:rPr>
          <w:rFonts w:ascii="Arial" w:eastAsia="Calibri" w:hAnsi="Arial" w:cs="Arial"/>
          <w:b/>
          <w:snapToGrid/>
          <w:szCs w:val="24"/>
        </w:rPr>
        <w:t>Repeated cuff inflation with</w:t>
      </w:r>
      <w:r w:rsidR="00097A20">
        <w:rPr>
          <w:rFonts w:ascii="Arial" w:eastAsia="Calibri" w:hAnsi="Arial" w:cs="Arial"/>
          <w:b/>
          <w:snapToGrid/>
          <w:szCs w:val="24"/>
        </w:rPr>
        <w:t>out complete deflation and rest</w:t>
      </w:r>
    </w:p>
    <w:p w:rsidR="00097A20" w:rsidRDefault="001A6C4D" w:rsidP="00222578">
      <w:pPr>
        <w:numPr>
          <w:ilvl w:val="0"/>
          <w:numId w:val="19"/>
        </w:numPr>
        <w:spacing w:line="276" w:lineRule="auto"/>
        <w:rPr>
          <w:rFonts w:ascii="Arial" w:eastAsia="Calibri" w:hAnsi="Arial" w:cs="Arial"/>
          <w:b/>
          <w:snapToGrid/>
          <w:szCs w:val="24"/>
        </w:rPr>
      </w:pPr>
      <w:r w:rsidRPr="00097A20">
        <w:rPr>
          <w:rFonts w:ascii="Arial" w:eastAsia="Calibri" w:hAnsi="Arial" w:cs="Arial"/>
          <w:b/>
          <w:snapToGrid/>
          <w:szCs w:val="24"/>
        </w:rPr>
        <w:t>Missing highest read</w:t>
      </w:r>
      <w:r w:rsidR="00097A20">
        <w:rPr>
          <w:rFonts w:ascii="Arial" w:eastAsia="Calibri" w:hAnsi="Arial" w:cs="Arial"/>
          <w:b/>
          <w:snapToGrid/>
          <w:szCs w:val="24"/>
        </w:rPr>
        <w:t>ing because of auscultatory gap</w:t>
      </w:r>
    </w:p>
    <w:p w:rsidR="00097A20" w:rsidRDefault="001A6C4D" w:rsidP="00222578">
      <w:pPr>
        <w:numPr>
          <w:ilvl w:val="0"/>
          <w:numId w:val="19"/>
        </w:numPr>
        <w:spacing w:line="276" w:lineRule="auto"/>
        <w:rPr>
          <w:rFonts w:ascii="Arial" w:eastAsia="Calibri" w:hAnsi="Arial" w:cs="Arial"/>
          <w:b/>
          <w:snapToGrid/>
          <w:szCs w:val="24"/>
        </w:rPr>
      </w:pPr>
      <w:r w:rsidRPr="00097A20">
        <w:rPr>
          <w:rFonts w:ascii="Arial" w:eastAsia="Calibri" w:hAnsi="Arial" w:cs="Arial"/>
          <w:b/>
          <w:snapToGrid/>
          <w:szCs w:val="24"/>
        </w:rPr>
        <w:t>Mixing Korotkoff phases 4 &amp; 5 for</w:t>
      </w:r>
      <w:r w:rsidR="00097A20">
        <w:rPr>
          <w:rFonts w:ascii="Arial" w:eastAsia="Calibri" w:hAnsi="Arial" w:cs="Arial"/>
          <w:b/>
          <w:snapToGrid/>
          <w:szCs w:val="24"/>
        </w:rPr>
        <w:t xml:space="preserve"> Diastolic Blood Pressure (DBP)</w:t>
      </w:r>
    </w:p>
    <w:p w:rsidR="001A6C4D" w:rsidRDefault="001A6C4D" w:rsidP="00222578">
      <w:pPr>
        <w:numPr>
          <w:ilvl w:val="0"/>
          <w:numId w:val="19"/>
        </w:numPr>
        <w:spacing w:line="276" w:lineRule="auto"/>
        <w:rPr>
          <w:rFonts w:ascii="Arial" w:eastAsia="Calibri" w:hAnsi="Arial" w:cs="Arial"/>
          <w:b/>
          <w:snapToGrid/>
          <w:szCs w:val="24"/>
        </w:rPr>
      </w:pPr>
      <w:r w:rsidRPr="00097A20">
        <w:rPr>
          <w:rFonts w:ascii="Arial" w:eastAsia="Calibri" w:hAnsi="Arial" w:cs="Arial"/>
          <w:b/>
          <w:snapToGrid/>
          <w:szCs w:val="24"/>
        </w:rPr>
        <w:t>Deflating the cuff too quickly</w:t>
      </w:r>
    </w:p>
    <w:p w:rsidR="00097A20" w:rsidRPr="00097A20" w:rsidRDefault="00097A20" w:rsidP="00097A20">
      <w:pPr>
        <w:spacing w:line="276" w:lineRule="auto"/>
        <w:ind w:left="1080" w:firstLine="0"/>
        <w:rPr>
          <w:rFonts w:ascii="Arial" w:eastAsia="Calibri" w:hAnsi="Arial" w:cs="Arial"/>
          <w:b/>
          <w:snapToGrid/>
          <w:szCs w:val="24"/>
        </w:rPr>
      </w:pPr>
    </w:p>
    <w:p w:rsidR="001A6C4D" w:rsidRPr="001A6C4D" w:rsidRDefault="001A6C4D" w:rsidP="00097A20">
      <w:pPr>
        <w:spacing w:after="200" w:line="276" w:lineRule="auto"/>
        <w:ind w:left="0" w:firstLine="0"/>
        <w:rPr>
          <w:rFonts w:ascii="Arial" w:eastAsia="Calibri" w:hAnsi="Arial" w:cs="Arial"/>
          <w:b/>
          <w:snapToGrid/>
          <w:szCs w:val="24"/>
        </w:rPr>
      </w:pPr>
      <w:r w:rsidRPr="001A6C4D">
        <w:rPr>
          <w:rFonts w:ascii="Arial" w:eastAsia="Calibri" w:hAnsi="Arial" w:cs="Arial"/>
          <w:b/>
          <w:snapToGrid/>
          <w:szCs w:val="24"/>
        </w:rPr>
        <w:t>EQUIPMENT</w:t>
      </w:r>
    </w:p>
    <w:p w:rsidR="00097A20" w:rsidRDefault="001A6C4D" w:rsidP="00222578">
      <w:pPr>
        <w:numPr>
          <w:ilvl w:val="0"/>
          <w:numId w:val="20"/>
        </w:numPr>
        <w:spacing w:line="276" w:lineRule="auto"/>
        <w:rPr>
          <w:rFonts w:ascii="Arial" w:eastAsia="Calibri" w:hAnsi="Arial" w:cs="Arial"/>
          <w:b/>
          <w:snapToGrid/>
          <w:szCs w:val="24"/>
        </w:rPr>
      </w:pPr>
      <w:r w:rsidRPr="001A6C4D">
        <w:rPr>
          <w:rFonts w:ascii="Arial" w:eastAsia="Calibri" w:hAnsi="Arial" w:cs="Arial"/>
          <w:b/>
          <w:snapToGrid/>
          <w:szCs w:val="24"/>
        </w:rPr>
        <w:t>Cuff too small or too large</w:t>
      </w:r>
    </w:p>
    <w:p w:rsidR="00097A20" w:rsidRDefault="00097A20" w:rsidP="00222578">
      <w:pPr>
        <w:numPr>
          <w:ilvl w:val="0"/>
          <w:numId w:val="20"/>
        </w:numPr>
        <w:spacing w:line="276" w:lineRule="auto"/>
        <w:rPr>
          <w:rFonts w:ascii="Arial" w:eastAsia="Calibri" w:hAnsi="Arial" w:cs="Arial"/>
          <w:b/>
          <w:snapToGrid/>
          <w:szCs w:val="24"/>
        </w:rPr>
      </w:pPr>
      <w:r>
        <w:rPr>
          <w:rFonts w:ascii="Arial" w:eastAsia="Calibri" w:hAnsi="Arial" w:cs="Arial"/>
          <w:b/>
          <w:snapToGrid/>
          <w:szCs w:val="24"/>
        </w:rPr>
        <w:t>Inaccurate manometer</w:t>
      </w:r>
    </w:p>
    <w:p w:rsidR="00097A20" w:rsidRDefault="00097A20" w:rsidP="00222578">
      <w:pPr>
        <w:numPr>
          <w:ilvl w:val="0"/>
          <w:numId w:val="20"/>
        </w:numPr>
        <w:spacing w:line="276" w:lineRule="auto"/>
        <w:rPr>
          <w:rFonts w:ascii="Arial" w:eastAsia="Calibri" w:hAnsi="Arial" w:cs="Arial"/>
          <w:b/>
          <w:snapToGrid/>
          <w:szCs w:val="24"/>
        </w:rPr>
      </w:pPr>
      <w:r>
        <w:rPr>
          <w:rFonts w:ascii="Arial" w:eastAsia="Calibri" w:hAnsi="Arial" w:cs="Arial"/>
          <w:b/>
          <w:snapToGrid/>
          <w:szCs w:val="24"/>
        </w:rPr>
        <w:t>Leaky bulb valve</w:t>
      </w:r>
    </w:p>
    <w:p w:rsidR="00097A20" w:rsidRDefault="00097A20" w:rsidP="00222578">
      <w:pPr>
        <w:numPr>
          <w:ilvl w:val="0"/>
          <w:numId w:val="20"/>
        </w:numPr>
        <w:spacing w:line="276" w:lineRule="auto"/>
        <w:rPr>
          <w:rFonts w:ascii="Arial" w:eastAsia="Calibri" w:hAnsi="Arial" w:cs="Arial"/>
          <w:b/>
          <w:snapToGrid/>
          <w:szCs w:val="24"/>
        </w:rPr>
      </w:pPr>
      <w:r>
        <w:rPr>
          <w:rFonts w:ascii="Arial" w:eastAsia="Calibri" w:hAnsi="Arial" w:cs="Arial"/>
          <w:b/>
          <w:snapToGrid/>
          <w:szCs w:val="24"/>
        </w:rPr>
        <w:t>Stethoscope too long</w:t>
      </w:r>
    </w:p>
    <w:p w:rsidR="001A6C4D" w:rsidRDefault="001A6C4D" w:rsidP="00222578">
      <w:pPr>
        <w:numPr>
          <w:ilvl w:val="0"/>
          <w:numId w:val="20"/>
        </w:numPr>
        <w:spacing w:line="276" w:lineRule="auto"/>
        <w:rPr>
          <w:rFonts w:ascii="Arial" w:eastAsia="Calibri" w:hAnsi="Arial" w:cs="Arial"/>
          <w:b/>
          <w:snapToGrid/>
          <w:szCs w:val="24"/>
        </w:rPr>
      </w:pPr>
      <w:r w:rsidRPr="00097A20">
        <w:rPr>
          <w:rFonts w:ascii="Arial" w:eastAsia="Calibri" w:hAnsi="Arial" w:cs="Arial"/>
          <w:b/>
          <w:snapToGrid/>
          <w:szCs w:val="24"/>
        </w:rPr>
        <w:t>Use of diaphragm/flat side of stethoscope</w:t>
      </w:r>
    </w:p>
    <w:p w:rsidR="00097A20" w:rsidRPr="00097A20" w:rsidRDefault="00097A20" w:rsidP="00097A20">
      <w:pPr>
        <w:spacing w:line="276" w:lineRule="auto"/>
        <w:ind w:left="1080" w:firstLine="0"/>
        <w:rPr>
          <w:rFonts w:ascii="Arial" w:eastAsia="Calibri" w:hAnsi="Arial" w:cs="Arial"/>
          <w:b/>
          <w:snapToGrid/>
          <w:szCs w:val="24"/>
        </w:rPr>
      </w:pPr>
    </w:p>
    <w:p w:rsidR="001A6C4D" w:rsidRPr="001A6C4D" w:rsidRDefault="001A6C4D" w:rsidP="00097A20">
      <w:pPr>
        <w:spacing w:after="200" w:line="276" w:lineRule="auto"/>
        <w:ind w:left="0" w:firstLine="0"/>
        <w:rPr>
          <w:rFonts w:ascii="Arial" w:eastAsia="Calibri" w:hAnsi="Arial" w:cs="Arial"/>
          <w:b/>
          <w:snapToGrid/>
          <w:szCs w:val="24"/>
        </w:rPr>
      </w:pPr>
      <w:r w:rsidRPr="001A6C4D">
        <w:rPr>
          <w:rFonts w:ascii="Arial" w:eastAsia="Calibri" w:hAnsi="Arial" w:cs="Arial"/>
          <w:b/>
          <w:snapToGrid/>
          <w:szCs w:val="24"/>
        </w:rPr>
        <w:t>PARTICIPANT</w:t>
      </w:r>
    </w:p>
    <w:p w:rsidR="00097A20" w:rsidRDefault="001A6C4D" w:rsidP="00222578">
      <w:pPr>
        <w:numPr>
          <w:ilvl w:val="0"/>
          <w:numId w:val="21"/>
        </w:numPr>
        <w:spacing w:line="276" w:lineRule="auto"/>
        <w:rPr>
          <w:rFonts w:ascii="Arial" w:eastAsia="Calibri" w:hAnsi="Arial" w:cs="Arial"/>
          <w:b/>
          <w:snapToGrid/>
          <w:szCs w:val="24"/>
        </w:rPr>
      </w:pPr>
      <w:r w:rsidRPr="001A6C4D">
        <w:rPr>
          <w:rFonts w:ascii="Arial" w:eastAsia="Calibri" w:hAnsi="Arial" w:cs="Arial"/>
          <w:b/>
          <w:snapToGrid/>
          <w:szCs w:val="24"/>
        </w:rPr>
        <w:t>Anxiety</w:t>
      </w:r>
    </w:p>
    <w:p w:rsidR="00097A20" w:rsidRDefault="001A6C4D" w:rsidP="00222578">
      <w:pPr>
        <w:numPr>
          <w:ilvl w:val="0"/>
          <w:numId w:val="21"/>
        </w:numPr>
        <w:spacing w:line="276" w:lineRule="auto"/>
        <w:rPr>
          <w:rFonts w:ascii="Arial" w:eastAsia="Calibri" w:hAnsi="Arial" w:cs="Arial"/>
          <w:b/>
          <w:snapToGrid/>
          <w:szCs w:val="24"/>
        </w:rPr>
      </w:pPr>
      <w:r w:rsidRPr="00097A20">
        <w:rPr>
          <w:rFonts w:ascii="Arial" w:eastAsia="Calibri" w:hAnsi="Arial" w:cs="Arial"/>
          <w:b/>
          <w:snapToGrid/>
          <w:szCs w:val="24"/>
        </w:rPr>
        <w:t>Recen</w:t>
      </w:r>
      <w:r w:rsidR="00097A20">
        <w:rPr>
          <w:rFonts w:ascii="Arial" w:eastAsia="Calibri" w:hAnsi="Arial" w:cs="Arial"/>
          <w:b/>
          <w:snapToGrid/>
          <w:szCs w:val="24"/>
        </w:rPr>
        <w:t>t smoking or caffeine ingestion</w:t>
      </w:r>
    </w:p>
    <w:p w:rsidR="00097A20" w:rsidRDefault="00097A20" w:rsidP="00222578">
      <w:pPr>
        <w:numPr>
          <w:ilvl w:val="0"/>
          <w:numId w:val="21"/>
        </w:numPr>
        <w:spacing w:line="276" w:lineRule="auto"/>
        <w:rPr>
          <w:rFonts w:ascii="Arial" w:eastAsia="Calibri" w:hAnsi="Arial" w:cs="Arial"/>
          <w:b/>
          <w:snapToGrid/>
          <w:szCs w:val="24"/>
        </w:rPr>
      </w:pPr>
      <w:r>
        <w:rPr>
          <w:rFonts w:ascii="Arial" w:eastAsia="Calibri" w:hAnsi="Arial" w:cs="Arial"/>
          <w:b/>
          <w:snapToGrid/>
          <w:szCs w:val="24"/>
        </w:rPr>
        <w:t>Cold</w:t>
      </w:r>
    </w:p>
    <w:p w:rsidR="00097A20" w:rsidRDefault="001A6C4D" w:rsidP="00222578">
      <w:pPr>
        <w:numPr>
          <w:ilvl w:val="0"/>
          <w:numId w:val="21"/>
        </w:numPr>
        <w:spacing w:line="276" w:lineRule="auto"/>
        <w:rPr>
          <w:rFonts w:ascii="Arial" w:eastAsia="Calibri" w:hAnsi="Arial" w:cs="Arial"/>
          <w:b/>
          <w:snapToGrid/>
          <w:szCs w:val="24"/>
        </w:rPr>
      </w:pPr>
      <w:r w:rsidRPr="00097A20">
        <w:rPr>
          <w:rFonts w:ascii="Arial" w:eastAsia="Calibri" w:hAnsi="Arial" w:cs="Arial"/>
          <w:b/>
          <w:snapToGrid/>
          <w:szCs w:val="24"/>
        </w:rPr>
        <w:t>Talki</w:t>
      </w:r>
      <w:r w:rsidR="00097A20">
        <w:rPr>
          <w:rFonts w:ascii="Arial" w:eastAsia="Calibri" w:hAnsi="Arial" w:cs="Arial"/>
          <w:b/>
          <w:snapToGrid/>
          <w:szCs w:val="24"/>
        </w:rPr>
        <w:t>ng (by participant or screener)</w:t>
      </w:r>
    </w:p>
    <w:p w:rsidR="00097A20" w:rsidRDefault="001A6C4D" w:rsidP="00222578">
      <w:pPr>
        <w:numPr>
          <w:ilvl w:val="0"/>
          <w:numId w:val="21"/>
        </w:numPr>
        <w:spacing w:line="276" w:lineRule="auto"/>
        <w:rPr>
          <w:rFonts w:ascii="Arial" w:eastAsia="Calibri" w:hAnsi="Arial" w:cs="Arial"/>
          <w:b/>
          <w:snapToGrid/>
          <w:szCs w:val="24"/>
        </w:rPr>
      </w:pPr>
      <w:r w:rsidRPr="00097A20">
        <w:rPr>
          <w:rFonts w:ascii="Arial" w:eastAsia="Calibri" w:hAnsi="Arial" w:cs="Arial"/>
          <w:b/>
          <w:snapToGrid/>
          <w:szCs w:val="24"/>
        </w:rPr>
        <w:t>Full urinary bladder</w:t>
      </w:r>
    </w:p>
    <w:p w:rsidR="00810DC7" w:rsidRPr="00810DC7" w:rsidRDefault="001A6C4D" w:rsidP="00810DC7">
      <w:pPr>
        <w:numPr>
          <w:ilvl w:val="0"/>
          <w:numId w:val="21"/>
        </w:numPr>
        <w:spacing w:line="276" w:lineRule="auto"/>
        <w:rPr>
          <w:rFonts w:ascii="Arial" w:eastAsia="Calibri" w:hAnsi="Arial" w:cs="Arial"/>
          <w:b/>
          <w:snapToGrid/>
          <w:szCs w:val="24"/>
        </w:rPr>
      </w:pPr>
      <w:r w:rsidRPr="00097A20">
        <w:rPr>
          <w:rFonts w:ascii="Arial" w:eastAsia="Calibri" w:hAnsi="Arial" w:cs="Arial"/>
          <w:b/>
          <w:snapToGrid/>
          <w:szCs w:val="24"/>
        </w:rPr>
        <w:t>Lack of sufficient rest</w:t>
      </w:r>
      <w:r w:rsidRPr="00097A20">
        <w:rPr>
          <w:rFonts w:ascii="Arial" w:eastAsia="Calibri" w:hAnsi="Arial" w:cs="Arial"/>
          <w:b/>
          <w:snapToGrid/>
          <w:szCs w:val="24"/>
        </w:rPr>
        <w:tab/>
      </w:r>
    </w:p>
    <w:p w:rsidR="00810DC7" w:rsidRDefault="00810DC7" w:rsidP="006E09F1">
      <w:pPr>
        <w:ind w:left="0" w:firstLine="6570"/>
        <w:jc w:val="right"/>
        <w:rPr>
          <w:rFonts w:ascii="Arial" w:hAnsi="Arial" w:cs="Arial"/>
          <w:b/>
        </w:rPr>
      </w:pPr>
    </w:p>
    <w:p w:rsidR="00810DC7" w:rsidRDefault="00810DC7" w:rsidP="006E09F1">
      <w:pPr>
        <w:ind w:left="0" w:firstLine="6570"/>
        <w:jc w:val="right"/>
        <w:rPr>
          <w:rFonts w:ascii="Arial" w:hAnsi="Arial" w:cs="Arial"/>
          <w:b/>
        </w:rPr>
      </w:pPr>
    </w:p>
    <w:p w:rsidR="00810DC7" w:rsidRDefault="00810DC7" w:rsidP="006E09F1">
      <w:pPr>
        <w:ind w:left="0" w:firstLine="6570"/>
        <w:jc w:val="right"/>
        <w:rPr>
          <w:rFonts w:ascii="Arial" w:hAnsi="Arial" w:cs="Arial"/>
          <w:b/>
        </w:rPr>
      </w:pPr>
    </w:p>
    <w:p w:rsidR="00810DC7" w:rsidRDefault="00810DC7" w:rsidP="006E09F1">
      <w:pPr>
        <w:ind w:left="0" w:firstLine="6570"/>
        <w:jc w:val="right"/>
        <w:rPr>
          <w:rFonts w:ascii="Arial" w:hAnsi="Arial" w:cs="Arial"/>
          <w:b/>
        </w:rPr>
      </w:pPr>
    </w:p>
    <w:p w:rsidR="00810DC7" w:rsidRDefault="00810DC7"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Pr="00B77034" w:rsidRDefault="00B77034" w:rsidP="003B25AD">
      <w:pPr>
        <w:ind w:left="0" w:firstLine="0"/>
        <w:jc w:val="center"/>
        <w:rPr>
          <w:rFonts w:ascii="Arial" w:hAnsi="Arial" w:cs="Arial"/>
          <w:b/>
        </w:rPr>
      </w:pPr>
      <w:r w:rsidRPr="003B25AD">
        <w:rPr>
          <w:rFonts w:cs="Arial"/>
          <w:b/>
        </w:rPr>
        <w:t>THIS PAGE INTENTIONALLY LEFT BLANK</w:t>
      </w: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873E83" w:rsidRDefault="00873E83" w:rsidP="006E09F1">
      <w:pPr>
        <w:ind w:left="0" w:firstLine="6570"/>
        <w:jc w:val="right"/>
        <w:rPr>
          <w:rFonts w:ascii="Arial" w:hAnsi="Arial" w:cs="Arial"/>
          <w:b/>
        </w:rPr>
      </w:pPr>
    </w:p>
    <w:p w:rsidR="00873E83" w:rsidRDefault="00873E83" w:rsidP="006E09F1">
      <w:pPr>
        <w:ind w:left="0" w:firstLine="6570"/>
        <w:jc w:val="right"/>
        <w:rPr>
          <w:rFonts w:ascii="Arial" w:hAnsi="Arial" w:cs="Arial"/>
          <w:b/>
        </w:rPr>
      </w:pPr>
    </w:p>
    <w:p w:rsidR="00873E83" w:rsidRDefault="00873E83"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B77034" w:rsidRDefault="00B77034" w:rsidP="006E09F1">
      <w:pPr>
        <w:ind w:left="0" w:firstLine="6570"/>
        <w:jc w:val="right"/>
        <w:rPr>
          <w:rFonts w:ascii="Arial" w:hAnsi="Arial" w:cs="Arial"/>
          <w:b/>
        </w:rPr>
      </w:pPr>
    </w:p>
    <w:p w:rsidR="00C747D3" w:rsidRDefault="00C747D3" w:rsidP="006E09F1">
      <w:pPr>
        <w:ind w:left="0" w:firstLine="6570"/>
        <w:jc w:val="right"/>
        <w:rPr>
          <w:b/>
        </w:rPr>
      </w:pPr>
      <w:r w:rsidRPr="005B6CBD">
        <w:rPr>
          <w:rFonts w:ascii="Arial" w:hAnsi="Arial" w:cs="Arial"/>
          <w:b/>
        </w:rPr>
        <w:lastRenderedPageBreak/>
        <w:t xml:space="preserve">Appendix </w:t>
      </w:r>
      <w:r>
        <w:rPr>
          <w:rFonts w:ascii="Arial" w:hAnsi="Arial" w:cs="Arial"/>
          <w:b/>
        </w:rPr>
        <w:t>C</w:t>
      </w:r>
    </w:p>
    <w:p w:rsidR="002D2D8E" w:rsidRDefault="002D2D8E" w:rsidP="006E09F1">
      <w:pPr>
        <w:ind w:left="0"/>
        <w:rPr>
          <w:rFonts w:ascii="Arial" w:hAnsi="Arial" w:cs="Arial"/>
          <w:b/>
          <w:snapToGrid/>
          <w:szCs w:val="24"/>
        </w:rPr>
      </w:pPr>
    </w:p>
    <w:p w:rsidR="00C747D3" w:rsidRDefault="00C747D3" w:rsidP="006E09F1">
      <w:pPr>
        <w:ind w:left="864" w:hanging="634"/>
        <w:rPr>
          <w:rFonts w:ascii="Arial" w:hAnsi="Arial" w:cs="Arial"/>
          <w:b/>
        </w:rPr>
      </w:pPr>
      <w:r w:rsidRPr="005B6CBD">
        <w:rPr>
          <w:rFonts w:ascii="Arial" w:hAnsi="Arial" w:cs="Arial"/>
          <w:b/>
        </w:rPr>
        <w:t>EDUCATIONAL RESOURCES</w:t>
      </w:r>
    </w:p>
    <w:p w:rsidR="00C747D3" w:rsidRDefault="00C747D3" w:rsidP="006E09F1">
      <w:pPr>
        <w:ind w:left="864"/>
        <w:jc w:val="center"/>
        <w:rPr>
          <w:rFonts w:ascii="Arial" w:hAnsi="Arial" w:cs="Arial"/>
          <w:b/>
        </w:rPr>
      </w:pPr>
    </w:p>
    <w:p w:rsidR="007918D5" w:rsidRDefault="007918D5" w:rsidP="006E09F1">
      <w:pPr>
        <w:ind w:left="864" w:hanging="634"/>
        <w:rPr>
          <w:rFonts w:ascii="Arial" w:hAnsi="Arial" w:cs="Arial"/>
          <w:b/>
        </w:rPr>
      </w:pPr>
      <w:r>
        <w:rPr>
          <w:rFonts w:ascii="Arial" w:hAnsi="Arial" w:cs="Arial"/>
          <w:b/>
        </w:rPr>
        <w:t xml:space="preserve">Million Hearts </w:t>
      </w:r>
      <w:r w:rsidR="00A56DCE">
        <w:rPr>
          <w:rFonts w:ascii="Arial" w:hAnsi="Arial" w:cs="Arial"/>
          <w:b/>
        </w:rPr>
        <w:t>Initiative</w:t>
      </w:r>
    </w:p>
    <w:p w:rsidR="007918D5" w:rsidRDefault="00092BC9" w:rsidP="006E09F1">
      <w:pPr>
        <w:ind w:left="864" w:hanging="634"/>
        <w:rPr>
          <w:rFonts w:ascii="Arial" w:hAnsi="Arial" w:cs="Arial"/>
          <w:b/>
        </w:rPr>
      </w:pPr>
      <w:hyperlink r:id="rId23" w:history="1">
        <w:r w:rsidR="007918D5" w:rsidRPr="00BF045D">
          <w:rPr>
            <w:rStyle w:val="Hyperlink"/>
            <w:rFonts w:ascii="Arial" w:hAnsi="Arial" w:cs="Arial"/>
            <w:b/>
          </w:rPr>
          <w:t>http://millionhearts.hhs.gov/</w:t>
        </w:r>
      </w:hyperlink>
    </w:p>
    <w:p w:rsidR="007918D5" w:rsidRDefault="007918D5" w:rsidP="006E09F1">
      <w:pPr>
        <w:ind w:left="864" w:hanging="634"/>
        <w:rPr>
          <w:rFonts w:ascii="Arial" w:hAnsi="Arial" w:cs="Arial"/>
          <w:b/>
        </w:rPr>
      </w:pPr>
    </w:p>
    <w:p w:rsidR="00C747D3" w:rsidRDefault="00C747D3" w:rsidP="006E09F1">
      <w:pPr>
        <w:ind w:left="864" w:hanging="634"/>
        <w:rPr>
          <w:rFonts w:ascii="Arial" w:hAnsi="Arial" w:cs="Arial"/>
          <w:b/>
        </w:rPr>
      </w:pPr>
      <w:r>
        <w:rPr>
          <w:rFonts w:ascii="Arial" w:hAnsi="Arial" w:cs="Arial"/>
          <w:b/>
        </w:rPr>
        <w:t>Million</w:t>
      </w:r>
      <w:r w:rsidR="00A56DCE">
        <w:rPr>
          <w:rFonts w:ascii="Arial" w:hAnsi="Arial" w:cs="Arial"/>
          <w:b/>
        </w:rPr>
        <w:t xml:space="preserve"> Hearts Resources</w:t>
      </w:r>
    </w:p>
    <w:p w:rsidR="006E09F1" w:rsidRDefault="00092BC9" w:rsidP="006E09F1">
      <w:pPr>
        <w:ind w:left="864" w:hanging="634"/>
        <w:rPr>
          <w:rFonts w:ascii="Arial" w:hAnsi="Arial" w:cs="Arial"/>
          <w:b/>
        </w:rPr>
      </w:pPr>
      <w:hyperlink r:id="rId24" w:history="1">
        <w:r w:rsidR="007918D5" w:rsidRPr="00BF045D">
          <w:rPr>
            <w:rStyle w:val="Hyperlink"/>
            <w:rFonts w:ascii="Arial" w:hAnsi="Arial" w:cs="Arial"/>
            <w:b/>
          </w:rPr>
          <w:t>http://millionhearts.hhs.gov/resources.html</w:t>
        </w:r>
      </w:hyperlink>
    </w:p>
    <w:p w:rsidR="006E09F1" w:rsidRDefault="006E09F1" w:rsidP="006E09F1">
      <w:pPr>
        <w:ind w:left="864" w:hanging="634"/>
        <w:rPr>
          <w:rFonts w:ascii="Arial" w:hAnsi="Arial" w:cs="Arial"/>
          <w:b/>
        </w:rPr>
      </w:pPr>
    </w:p>
    <w:p w:rsidR="006E09F1" w:rsidRDefault="00C747D3" w:rsidP="006E09F1">
      <w:pPr>
        <w:ind w:left="864" w:hanging="634"/>
        <w:rPr>
          <w:rFonts w:ascii="Arial" w:hAnsi="Arial" w:cs="Arial"/>
          <w:b/>
        </w:rPr>
      </w:pPr>
      <w:r>
        <w:rPr>
          <w:rFonts w:ascii="Arial" w:hAnsi="Arial" w:cs="Arial"/>
          <w:b/>
        </w:rPr>
        <w:t>Toolkits for Health Care Professionals and</w:t>
      </w:r>
      <w:r w:rsidR="006E09F1">
        <w:rPr>
          <w:rFonts w:ascii="Arial" w:hAnsi="Arial" w:cs="Arial"/>
          <w:b/>
        </w:rPr>
        <w:t xml:space="preserve"> Patients (English and Spanish)</w:t>
      </w:r>
    </w:p>
    <w:p w:rsidR="006E09F1" w:rsidRDefault="00092BC9" w:rsidP="006E09F1">
      <w:pPr>
        <w:ind w:left="864" w:hanging="634"/>
        <w:rPr>
          <w:rFonts w:ascii="Arial" w:hAnsi="Arial" w:cs="Arial"/>
          <w:b/>
        </w:rPr>
      </w:pPr>
      <w:hyperlink r:id="rId25" w:history="1">
        <w:r w:rsidR="007918D5" w:rsidRPr="00BF045D">
          <w:rPr>
            <w:rStyle w:val="Hyperlink"/>
            <w:rFonts w:ascii="Arial" w:hAnsi="Arial" w:cs="Arial"/>
            <w:b/>
          </w:rPr>
          <w:t>http://millionhearts.hhs.gov/resources/toolkits.html</w:t>
        </w:r>
      </w:hyperlink>
    </w:p>
    <w:p w:rsidR="006E09F1" w:rsidRDefault="006E09F1" w:rsidP="006E09F1">
      <w:pPr>
        <w:ind w:left="864" w:hanging="634"/>
        <w:rPr>
          <w:rFonts w:ascii="Arial" w:hAnsi="Arial" w:cs="Arial"/>
          <w:b/>
        </w:rPr>
      </w:pPr>
    </w:p>
    <w:p w:rsidR="006E09F1" w:rsidRDefault="00A56DCE" w:rsidP="006E09F1">
      <w:pPr>
        <w:ind w:left="864" w:hanging="634"/>
        <w:rPr>
          <w:rFonts w:ascii="Arial" w:hAnsi="Arial" w:cs="Arial"/>
          <w:b/>
        </w:rPr>
      </w:pPr>
      <w:r>
        <w:rPr>
          <w:rFonts w:ascii="Arial" w:hAnsi="Arial" w:cs="Arial"/>
          <w:b/>
        </w:rPr>
        <w:t>National Program to lower blood pressure a</w:t>
      </w:r>
      <w:r w:rsidR="004A2EFD">
        <w:rPr>
          <w:rFonts w:ascii="Arial" w:hAnsi="Arial" w:cs="Arial"/>
          <w:b/>
        </w:rPr>
        <w:t xml:space="preserve">nd prevent hypertension through </w:t>
      </w:r>
      <w:r w:rsidR="006E09F1">
        <w:rPr>
          <w:rFonts w:ascii="Arial" w:hAnsi="Arial" w:cs="Arial"/>
          <w:b/>
        </w:rPr>
        <w:t>patient</w:t>
      </w:r>
    </w:p>
    <w:p w:rsidR="006E09F1" w:rsidRDefault="004A2EFD" w:rsidP="006E09F1">
      <w:pPr>
        <w:ind w:left="864" w:hanging="634"/>
        <w:rPr>
          <w:rFonts w:ascii="Arial" w:hAnsi="Arial" w:cs="Arial"/>
          <w:b/>
        </w:rPr>
      </w:pPr>
      <w:r>
        <w:rPr>
          <w:rFonts w:ascii="Arial" w:hAnsi="Arial" w:cs="Arial"/>
          <w:b/>
        </w:rPr>
        <w:t>p</w:t>
      </w:r>
      <w:r w:rsidR="00A56DCE">
        <w:rPr>
          <w:rFonts w:ascii="Arial" w:hAnsi="Arial" w:cs="Arial"/>
          <w:b/>
        </w:rPr>
        <w:t xml:space="preserve">harmacist engagement </w:t>
      </w:r>
    </w:p>
    <w:p w:rsidR="006E09F1" w:rsidRDefault="00092BC9" w:rsidP="006E09F1">
      <w:pPr>
        <w:ind w:left="864" w:hanging="634"/>
        <w:rPr>
          <w:rFonts w:ascii="Arial" w:hAnsi="Arial" w:cs="Arial"/>
          <w:b/>
        </w:rPr>
      </w:pPr>
      <w:hyperlink r:id="rId26" w:history="1">
        <w:r w:rsidR="00A56DCE" w:rsidRPr="00BF045D">
          <w:rPr>
            <w:rStyle w:val="Hyperlink"/>
            <w:rFonts w:ascii="Arial" w:hAnsi="Arial" w:cs="Arial"/>
            <w:b/>
          </w:rPr>
          <w:t>http://millionhearts.hhs.gov/resources/teamuppressuredown.html</w:t>
        </w:r>
      </w:hyperlink>
    </w:p>
    <w:p w:rsidR="006E09F1" w:rsidRDefault="006E09F1" w:rsidP="006E09F1">
      <w:pPr>
        <w:ind w:left="864" w:hanging="634"/>
        <w:rPr>
          <w:rFonts w:ascii="Arial" w:hAnsi="Arial" w:cs="Arial"/>
          <w:b/>
        </w:rPr>
      </w:pPr>
    </w:p>
    <w:p w:rsidR="006E09F1" w:rsidRDefault="00A56DCE" w:rsidP="006E09F1">
      <w:pPr>
        <w:ind w:left="864" w:hanging="634"/>
        <w:rPr>
          <w:rFonts w:ascii="Arial" w:hAnsi="Arial" w:cs="Arial"/>
          <w:b/>
        </w:rPr>
      </w:pPr>
      <w:r>
        <w:rPr>
          <w:rFonts w:ascii="Arial" w:hAnsi="Arial" w:cs="Arial"/>
          <w:b/>
        </w:rPr>
        <w:t>Your G</w:t>
      </w:r>
      <w:r w:rsidR="006E09F1">
        <w:rPr>
          <w:rFonts w:ascii="Arial" w:hAnsi="Arial" w:cs="Arial"/>
          <w:b/>
        </w:rPr>
        <w:t>uide to Lowering Blood Pressure</w:t>
      </w:r>
    </w:p>
    <w:p w:rsidR="006E09F1" w:rsidRDefault="00A56DCE" w:rsidP="006E09F1">
      <w:pPr>
        <w:ind w:left="864" w:hanging="634"/>
        <w:rPr>
          <w:rFonts w:ascii="Arial" w:hAnsi="Arial" w:cs="Arial"/>
          <w:b/>
        </w:rPr>
      </w:pPr>
      <w:r>
        <w:rPr>
          <w:rFonts w:ascii="Arial" w:hAnsi="Arial" w:cs="Arial"/>
          <w:b/>
        </w:rPr>
        <w:t>Your Guide to Lowering Your Blood Pressure</w:t>
      </w:r>
      <w:r w:rsidR="006E09F1">
        <w:rPr>
          <w:rFonts w:ascii="Arial" w:hAnsi="Arial" w:cs="Arial"/>
          <w:b/>
        </w:rPr>
        <w:t xml:space="preserve"> with DASH</w:t>
      </w:r>
    </w:p>
    <w:p w:rsidR="00C747D3" w:rsidRDefault="00092BC9" w:rsidP="006E09F1">
      <w:pPr>
        <w:ind w:left="864" w:hanging="634"/>
        <w:rPr>
          <w:rFonts w:ascii="Arial" w:hAnsi="Arial" w:cs="Arial"/>
          <w:b/>
        </w:rPr>
      </w:pPr>
      <w:hyperlink r:id="rId27" w:history="1">
        <w:r w:rsidR="00C747D3" w:rsidRPr="00841A62">
          <w:rPr>
            <w:rStyle w:val="Hyperlink"/>
            <w:rFonts w:ascii="Arial" w:hAnsi="Arial" w:cs="Arial"/>
            <w:b/>
          </w:rPr>
          <w:t>www.nhlbi.nih.gov</w:t>
        </w:r>
      </w:hyperlink>
    </w:p>
    <w:p w:rsidR="00C747D3" w:rsidRDefault="00C747D3" w:rsidP="00A56DCE">
      <w:pPr>
        <w:rPr>
          <w:rFonts w:ascii="Arial" w:hAnsi="Arial" w:cs="Arial"/>
          <w:b/>
        </w:rPr>
      </w:pPr>
      <w:r>
        <w:rPr>
          <w:rFonts w:ascii="Arial" w:hAnsi="Arial" w:cs="Arial"/>
          <w:b/>
        </w:rPr>
        <w:tab/>
      </w:r>
    </w:p>
    <w:p w:rsidR="00A6108A" w:rsidRDefault="00A6108A" w:rsidP="00C747D3">
      <w:pPr>
        <w:ind w:left="2160"/>
        <w:rPr>
          <w:rFonts w:ascii="Arial" w:hAnsi="Arial" w:cs="Arial"/>
          <w:b/>
        </w:rPr>
        <w:sectPr w:rsidR="00A6108A" w:rsidSect="00A6108A">
          <w:headerReference w:type="even" r:id="rId28"/>
          <w:headerReference w:type="default" r:id="rId29"/>
          <w:footerReference w:type="default" r:id="rId30"/>
          <w:headerReference w:type="first" r:id="rId31"/>
          <w:endnotePr>
            <w:numFmt w:val="decimal"/>
          </w:endnotePr>
          <w:pgSz w:w="12240" w:h="15840" w:code="1"/>
          <w:pgMar w:top="1152" w:right="1152" w:bottom="1152" w:left="1440" w:header="720" w:footer="720" w:gutter="0"/>
          <w:pgNumType w:start="1"/>
          <w:cols w:space="720"/>
          <w:noEndnote/>
          <w:docGrid w:linePitch="326"/>
        </w:sectPr>
      </w:pPr>
    </w:p>
    <w:p w:rsidR="00B77034" w:rsidRDefault="005C48D8" w:rsidP="00B77034">
      <w:pPr>
        <w:ind w:left="0" w:firstLine="0"/>
        <w:jc w:val="center"/>
        <w:rPr>
          <w:rFonts w:ascii="Arial" w:hAnsi="Arial" w:cs="Arial"/>
          <w:b/>
          <w:snapToGrid/>
          <w:sz w:val="22"/>
          <w:szCs w:val="22"/>
        </w:rPr>
      </w:pPr>
      <w:r w:rsidRPr="005C48D8">
        <w:rPr>
          <w:rFonts w:ascii="Arial" w:hAnsi="Arial" w:cs="Arial"/>
          <w:b/>
          <w:snapToGrid/>
          <w:sz w:val="22"/>
          <w:szCs w:val="22"/>
        </w:rPr>
        <w:lastRenderedPageBreak/>
        <w:t xml:space="preserve"> </w:t>
      </w: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Default="00B77034" w:rsidP="00B77034">
      <w:pPr>
        <w:ind w:left="0" w:firstLine="0"/>
        <w:jc w:val="center"/>
        <w:rPr>
          <w:rFonts w:ascii="Arial" w:hAnsi="Arial" w:cs="Arial"/>
          <w:b/>
          <w:snapToGrid/>
          <w:sz w:val="22"/>
          <w:szCs w:val="22"/>
        </w:rPr>
      </w:pPr>
    </w:p>
    <w:p w:rsidR="00B77034" w:rsidRPr="00A93D67" w:rsidRDefault="00B77034" w:rsidP="00B77034">
      <w:pPr>
        <w:ind w:left="0" w:firstLine="0"/>
        <w:jc w:val="center"/>
        <w:rPr>
          <w:rFonts w:ascii="Arial" w:hAnsi="Arial" w:cs="Arial"/>
          <w:b/>
        </w:rPr>
      </w:pPr>
      <w:r w:rsidRPr="00A93D67">
        <w:rPr>
          <w:rFonts w:cs="Arial"/>
          <w:b/>
        </w:rPr>
        <w:t>THIS PAGE INTENTIONALLY LEFT BLANK</w:t>
      </w:r>
    </w:p>
    <w:p w:rsidR="00B77034" w:rsidRDefault="00B77034" w:rsidP="00426D15">
      <w:pPr>
        <w:pStyle w:val="Header"/>
        <w:tabs>
          <w:tab w:val="clear" w:pos="4320"/>
          <w:tab w:val="clear" w:pos="8640"/>
        </w:tabs>
        <w:rPr>
          <w:rFonts w:ascii="Arial" w:hAnsi="Arial" w:cs="Arial"/>
          <w:b/>
          <w:snapToGrid/>
          <w:sz w:val="22"/>
          <w:szCs w:val="22"/>
          <w:lang w:val="en-US"/>
        </w:rPr>
      </w:pPr>
    </w:p>
    <w:bookmarkStart w:id="1" w:name="_MON_1512970258"/>
    <w:bookmarkEnd w:id="1"/>
    <w:p w:rsidR="00B60CAD" w:rsidRPr="005C48D8" w:rsidRDefault="005B456B" w:rsidP="00426D15">
      <w:pPr>
        <w:pStyle w:val="Header"/>
        <w:tabs>
          <w:tab w:val="clear" w:pos="4320"/>
          <w:tab w:val="clear" w:pos="8640"/>
        </w:tabs>
        <w:rPr>
          <w:rFonts w:ascii="Arial" w:hAnsi="Arial" w:cs="Arial"/>
          <w:b/>
          <w:snapToGrid/>
          <w:sz w:val="22"/>
          <w:szCs w:val="22"/>
          <w:lang w:val="en-US"/>
        </w:rPr>
      </w:pPr>
      <w:r w:rsidRPr="005B456B">
        <w:rPr>
          <w:rFonts w:ascii="Arial" w:hAnsi="Arial" w:cs="Arial"/>
          <w:b/>
          <w:snapToGrid/>
          <w:sz w:val="22"/>
          <w:szCs w:val="22"/>
          <w:lang w:val="en-US"/>
        </w:rPr>
        <w:object w:dxaOrig="12195" w:dyaOrig="13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75pt;height:683.25pt" o:ole="">
            <v:imagedata r:id="rId32" o:title=""/>
          </v:shape>
          <o:OLEObject Type="Embed" ProgID="Word.Document.12" ShapeID="_x0000_i1025" DrawAspect="Content" ObjectID="_1589956056" r:id="rId33">
            <o:FieldCodes>\s</o:FieldCodes>
          </o:OLEObject>
        </w:object>
      </w:r>
    </w:p>
    <w:p w:rsidR="00B60CAD" w:rsidRPr="005C48D8" w:rsidRDefault="00B60CAD" w:rsidP="00426D15">
      <w:pPr>
        <w:pStyle w:val="Header"/>
        <w:tabs>
          <w:tab w:val="clear" w:pos="4320"/>
          <w:tab w:val="clear" w:pos="8640"/>
        </w:tabs>
        <w:rPr>
          <w:rFonts w:ascii="Arial" w:hAnsi="Arial" w:cs="Arial"/>
          <w:b/>
          <w:snapToGrid/>
          <w:sz w:val="22"/>
          <w:szCs w:val="22"/>
        </w:rPr>
      </w:pPr>
    </w:p>
    <w:p w:rsidR="00B60CAD" w:rsidRPr="005B456B" w:rsidRDefault="00B60CAD" w:rsidP="00426D15">
      <w:pPr>
        <w:pStyle w:val="Header"/>
        <w:tabs>
          <w:tab w:val="clear" w:pos="4320"/>
          <w:tab w:val="clear" w:pos="8640"/>
        </w:tabs>
        <w:rPr>
          <w:rFonts w:ascii="Arial" w:hAnsi="Arial" w:cs="Arial"/>
          <w:b/>
          <w:snapToGrid/>
          <w:sz w:val="22"/>
          <w:szCs w:val="22"/>
          <w:lang w:val="en-US"/>
        </w:rPr>
      </w:pPr>
    </w:p>
    <w:p w:rsidR="00B60CAD" w:rsidRPr="005C48D8" w:rsidRDefault="00B60CAD" w:rsidP="00426D15">
      <w:pPr>
        <w:pStyle w:val="Header"/>
        <w:tabs>
          <w:tab w:val="clear" w:pos="4320"/>
          <w:tab w:val="clear" w:pos="8640"/>
        </w:tabs>
        <w:rPr>
          <w:rFonts w:ascii="Arial" w:hAnsi="Arial" w:cs="Arial"/>
          <w:b/>
          <w:snapToGrid/>
          <w:sz w:val="22"/>
          <w:szCs w:val="22"/>
        </w:rPr>
      </w:pPr>
    </w:p>
    <w:p w:rsidR="00B60CAD" w:rsidRDefault="00B60CAD" w:rsidP="00426D15">
      <w:pPr>
        <w:pStyle w:val="Header"/>
        <w:tabs>
          <w:tab w:val="clear" w:pos="4320"/>
          <w:tab w:val="clear" w:pos="8640"/>
        </w:tabs>
        <w:rPr>
          <w:rFonts w:ascii="Arial" w:hAnsi="Arial" w:cs="Arial"/>
          <w:b/>
          <w:snapToGrid/>
          <w:sz w:val="22"/>
          <w:szCs w:val="22"/>
          <w:lang w:val="en-US"/>
        </w:rPr>
      </w:pPr>
    </w:p>
    <w:p w:rsidR="007345DC" w:rsidRDefault="007345DC" w:rsidP="00426D15">
      <w:pPr>
        <w:pStyle w:val="Header"/>
        <w:tabs>
          <w:tab w:val="clear" w:pos="4320"/>
          <w:tab w:val="clear" w:pos="8640"/>
        </w:tabs>
        <w:rPr>
          <w:rFonts w:ascii="Arial" w:hAnsi="Arial" w:cs="Arial"/>
          <w:b/>
          <w:snapToGrid/>
          <w:sz w:val="22"/>
          <w:szCs w:val="22"/>
          <w:lang w:val="en-US"/>
        </w:rPr>
      </w:pPr>
    </w:p>
    <w:p w:rsidR="007345DC" w:rsidRDefault="007345DC" w:rsidP="00426D15">
      <w:pPr>
        <w:pStyle w:val="Header"/>
        <w:tabs>
          <w:tab w:val="clear" w:pos="4320"/>
          <w:tab w:val="clear" w:pos="8640"/>
        </w:tabs>
        <w:rPr>
          <w:rFonts w:ascii="Arial" w:hAnsi="Arial" w:cs="Arial"/>
          <w:b/>
          <w:snapToGrid/>
          <w:sz w:val="22"/>
          <w:szCs w:val="22"/>
          <w:lang w:val="en-US"/>
        </w:rPr>
      </w:pPr>
    </w:p>
    <w:p w:rsidR="007345DC" w:rsidRPr="005B456B" w:rsidRDefault="007345DC" w:rsidP="00426D15">
      <w:pPr>
        <w:pStyle w:val="Header"/>
        <w:tabs>
          <w:tab w:val="clear" w:pos="4320"/>
          <w:tab w:val="clear" w:pos="8640"/>
        </w:tabs>
        <w:rPr>
          <w:rFonts w:ascii="Arial" w:hAnsi="Arial" w:cs="Arial"/>
          <w:b/>
          <w:snapToGrid/>
          <w:sz w:val="22"/>
          <w:szCs w:val="22"/>
          <w:lang w:val="en-US"/>
        </w:rPr>
      </w:pPr>
    </w:p>
    <w:p w:rsidR="00B60CAD" w:rsidRPr="005C48D8" w:rsidRDefault="00B60CAD" w:rsidP="00426D15">
      <w:pPr>
        <w:pStyle w:val="Header"/>
        <w:tabs>
          <w:tab w:val="clear" w:pos="4320"/>
          <w:tab w:val="clear" w:pos="8640"/>
        </w:tabs>
        <w:rPr>
          <w:rFonts w:ascii="Arial" w:hAnsi="Arial" w:cs="Arial"/>
          <w:b/>
          <w:snapToGrid/>
          <w:sz w:val="22"/>
          <w:szCs w:val="22"/>
        </w:rPr>
      </w:pPr>
    </w:p>
    <w:p w:rsidR="00B60CAD" w:rsidRDefault="00B60CAD" w:rsidP="00426D15">
      <w:pPr>
        <w:pStyle w:val="Header"/>
        <w:tabs>
          <w:tab w:val="clear" w:pos="4320"/>
          <w:tab w:val="clear" w:pos="8640"/>
        </w:tabs>
        <w:rPr>
          <w:rFonts w:ascii="Arial" w:hAnsi="Arial" w:cs="Arial"/>
          <w:b/>
          <w:snapToGrid/>
          <w:szCs w:val="24"/>
        </w:rPr>
      </w:pPr>
    </w:p>
    <w:p w:rsidR="00B60CAD" w:rsidRDefault="00B60CAD" w:rsidP="00426D15">
      <w:pPr>
        <w:pStyle w:val="Header"/>
        <w:tabs>
          <w:tab w:val="clear" w:pos="4320"/>
          <w:tab w:val="clear" w:pos="8640"/>
        </w:tabs>
        <w:rPr>
          <w:rFonts w:ascii="Arial" w:hAnsi="Arial" w:cs="Arial"/>
          <w:b/>
          <w:snapToGrid/>
          <w:szCs w:val="24"/>
        </w:rPr>
      </w:pPr>
    </w:p>
    <w:p w:rsidR="00B60CAD" w:rsidRDefault="00B60CAD" w:rsidP="00426D15">
      <w:pPr>
        <w:pStyle w:val="Header"/>
        <w:tabs>
          <w:tab w:val="clear" w:pos="4320"/>
          <w:tab w:val="clear" w:pos="8640"/>
        </w:tabs>
        <w:rPr>
          <w:rFonts w:ascii="Arial" w:hAnsi="Arial" w:cs="Arial"/>
          <w:b/>
          <w:snapToGrid/>
          <w:szCs w:val="24"/>
        </w:rPr>
      </w:pPr>
    </w:p>
    <w:p w:rsidR="006E09F1" w:rsidRDefault="006E09F1" w:rsidP="00426D15">
      <w:pPr>
        <w:pStyle w:val="Header"/>
        <w:tabs>
          <w:tab w:val="clear" w:pos="4320"/>
          <w:tab w:val="clear" w:pos="8640"/>
        </w:tabs>
        <w:rPr>
          <w:rFonts w:ascii="Arial" w:hAnsi="Arial" w:cs="Arial"/>
          <w:b/>
          <w:snapToGrid/>
          <w:szCs w:val="24"/>
          <w:lang w:val="en-US"/>
        </w:rPr>
      </w:pPr>
    </w:p>
    <w:p w:rsidR="006E09F1" w:rsidRPr="006E09F1" w:rsidRDefault="006E09F1" w:rsidP="00426D15">
      <w:pPr>
        <w:pStyle w:val="Header"/>
        <w:tabs>
          <w:tab w:val="clear" w:pos="4320"/>
          <w:tab w:val="clear" w:pos="8640"/>
        </w:tabs>
        <w:rPr>
          <w:rFonts w:ascii="Arial" w:hAnsi="Arial" w:cs="Arial"/>
          <w:b/>
          <w:snapToGrid/>
          <w:szCs w:val="24"/>
          <w:lang w:val="en-US"/>
        </w:rPr>
      </w:pPr>
    </w:p>
    <w:p w:rsidR="00B60CAD" w:rsidRDefault="00B60CAD" w:rsidP="00426D15">
      <w:pPr>
        <w:pStyle w:val="Header"/>
        <w:tabs>
          <w:tab w:val="clear" w:pos="4320"/>
          <w:tab w:val="clear" w:pos="8640"/>
        </w:tabs>
        <w:rPr>
          <w:rFonts w:ascii="Arial" w:hAnsi="Arial" w:cs="Arial"/>
          <w:b/>
          <w:snapToGrid/>
          <w:szCs w:val="24"/>
        </w:rPr>
      </w:pPr>
    </w:p>
    <w:p w:rsidR="00B60CAD" w:rsidRDefault="00B60CAD" w:rsidP="00B60CAD">
      <w:pPr>
        <w:pStyle w:val="Header"/>
        <w:tabs>
          <w:tab w:val="clear" w:pos="4320"/>
          <w:tab w:val="clear" w:pos="8640"/>
        </w:tabs>
        <w:jc w:val="center"/>
        <w:rPr>
          <w:rFonts w:ascii="Arial" w:hAnsi="Arial" w:cs="Arial"/>
          <w:b/>
          <w:snapToGrid/>
          <w:szCs w:val="24"/>
        </w:rPr>
      </w:pPr>
      <w:r>
        <w:rPr>
          <w:rFonts w:ascii="Arial" w:hAnsi="Arial" w:cs="Arial"/>
          <w:b/>
          <w:snapToGrid/>
          <w:szCs w:val="24"/>
        </w:rPr>
        <w:t>THIS PAGE INTENTIONALLY LEFT BLANK</w:t>
      </w:r>
    </w:p>
    <w:p w:rsidR="00B60CAD" w:rsidRDefault="00B60CAD" w:rsidP="00426D15">
      <w:pPr>
        <w:pStyle w:val="Header"/>
        <w:tabs>
          <w:tab w:val="clear" w:pos="4320"/>
          <w:tab w:val="clear" w:pos="8640"/>
        </w:tabs>
        <w:rPr>
          <w:rFonts w:ascii="Arial" w:hAnsi="Arial" w:cs="Arial"/>
          <w:b/>
          <w:snapToGrid/>
          <w:szCs w:val="24"/>
        </w:rPr>
      </w:pPr>
    </w:p>
    <w:p w:rsidR="00B60CAD" w:rsidRDefault="00B60CAD" w:rsidP="00426D15">
      <w:pPr>
        <w:pStyle w:val="Header"/>
        <w:tabs>
          <w:tab w:val="clear" w:pos="4320"/>
          <w:tab w:val="clear" w:pos="8640"/>
        </w:tabs>
        <w:rPr>
          <w:rFonts w:ascii="Arial" w:hAnsi="Arial" w:cs="Arial"/>
          <w:b/>
          <w:snapToGrid/>
          <w:szCs w:val="24"/>
        </w:rPr>
      </w:pPr>
    </w:p>
    <w:p w:rsidR="00B60CAD" w:rsidRDefault="00B60CAD" w:rsidP="00426D15">
      <w:pPr>
        <w:pStyle w:val="Header"/>
        <w:tabs>
          <w:tab w:val="clear" w:pos="4320"/>
          <w:tab w:val="clear" w:pos="8640"/>
        </w:tabs>
        <w:rPr>
          <w:rFonts w:ascii="Arial" w:hAnsi="Arial" w:cs="Arial"/>
          <w:b/>
          <w:snapToGrid/>
          <w:szCs w:val="24"/>
        </w:rPr>
      </w:pPr>
    </w:p>
    <w:p w:rsidR="002A1CCF" w:rsidRPr="00CA1AF8" w:rsidRDefault="00A60834" w:rsidP="00720CF0">
      <w:pPr>
        <w:pStyle w:val="Header"/>
        <w:tabs>
          <w:tab w:val="clear" w:pos="4320"/>
          <w:tab w:val="clear" w:pos="8640"/>
        </w:tabs>
        <w:ind w:hanging="634"/>
        <w:rPr>
          <w:rFonts w:ascii="Arial" w:hAnsi="Arial" w:cs="Arial"/>
          <w:b/>
          <w:sz w:val="22"/>
          <w:szCs w:val="22"/>
          <w:lang w:val="en-US"/>
        </w:rPr>
      </w:pPr>
      <w:r>
        <w:rPr>
          <w:rFonts w:ascii="Arial" w:hAnsi="Arial" w:cs="Arial"/>
          <w:b/>
          <w:snapToGrid/>
          <w:szCs w:val="24"/>
        </w:rPr>
        <w:br w:type="page"/>
      </w:r>
      <w:r w:rsidR="00977591" w:rsidRPr="00CA1AF8">
        <w:rPr>
          <w:rFonts w:ascii="Arial" w:hAnsi="Arial" w:cs="Arial"/>
          <w:b/>
          <w:sz w:val="22"/>
          <w:szCs w:val="22"/>
          <w:lang w:val="en-US"/>
        </w:rPr>
        <w:lastRenderedPageBreak/>
        <w:t>Figure 2</w:t>
      </w:r>
      <w:r w:rsidR="00977591" w:rsidRPr="00CA1AF8">
        <w:rPr>
          <w:rFonts w:ascii="Arial" w:hAnsi="Arial" w:cs="Arial"/>
          <w:b/>
          <w:sz w:val="22"/>
          <w:szCs w:val="22"/>
        </w:rPr>
        <w:t xml:space="preserve"> </w:t>
      </w:r>
      <w:r w:rsidR="00A56DCB" w:rsidRPr="00CA1AF8">
        <w:rPr>
          <w:rFonts w:ascii="Arial" w:hAnsi="Arial" w:cs="Arial"/>
          <w:b/>
          <w:sz w:val="22"/>
          <w:szCs w:val="22"/>
          <w:lang w:val="en-US"/>
        </w:rPr>
        <w:t>– Blood Pressure Treatment Algorithm for Adult with No Diabetes or Chronic Kidney Disease</w:t>
      </w:r>
    </w:p>
    <w:p w:rsidR="00426D15" w:rsidRPr="00951AF8" w:rsidRDefault="00951AF8" w:rsidP="002A1CCF">
      <w:pPr>
        <w:pStyle w:val="Header"/>
        <w:tabs>
          <w:tab w:val="clear" w:pos="4320"/>
          <w:tab w:val="clear" w:pos="8640"/>
        </w:tabs>
        <w:ind w:left="1296"/>
        <w:rPr>
          <w:rFonts w:cs="Arial"/>
          <w:b/>
          <w:lang w:val="en-US"/>
        </w:rPr>
      </w:pPr>
      <w:r>
        <w:rPr>
          <w:rFonts w:cs="Arial"/>
          <w:b/>
        </w:rPr>
        <w:object w:dxaOrig="9180" w:dyaOrig="11881">
          <v:shape id="_x0000_i1026" type="#_x0000_t75" style="width:496.5pt;height:578.25pt" o:ole="">
            <v:imagedata r:id="rId34" o:title=""/>
          </v:shape>
          <o:OLEObject Type="Embed" ProgID="AcroExch.Document.7" ShapeID="_x0000_i1026" DrawAspect="Content" ObjectID="_1589956057" r:id="rId35"/>
        </w:object>
      </w:r>
    </w:p>
    <w:sectPr w:rsidR="00426D15" w:rsidRPr="00951AF8" w:rsidSect="003B25AD">
      <w:headerReference w:type="default" r:id="rId36"/>
      <w:endnotePr>
        <w:numFmt w:val="decimal"/>
      </w:endnotePr>
      <w:pgSz w:w="12240" w:h="15840" w:code="1"/>
      <w:pgMar w:top="1152" w:right="1152" w:bottom="1152" w:left="5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800" w:rsidRDefault="00176800">
      <w:r>
        <w:separator/>
      </w:r>
    </w:p>
  </w:endnote>
  <w:endnote w:type="continuationSeparator" w:id="0">
    <w:p w:rsidR="00176800" w:rsidRDefault="0017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7F33" w:rsidRDefault="00DD7F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spacing w:line="240" w:lineRule="exact"/>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pStyle w:val="Footer"/>
    </w:pPr>
  </w:p>
  <w:p w:rsidR="00DD7F33" w:rsidRDefault="00DD7F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spacing w:line="240" w:lineRule="exact"/>
      <w:jc w:val="center"/>
    </w:pPr>
    <w:r>
      <w:rPr>
        <w:rFonts w:ascii="Arial" w:hAnsi="Arial" w:cs="Arial"/>
        <w:sz w:val="18"/>
      </w:rPr>
      <w:t>Hypertension</w:t>
    </w:r>
  </w:p>
  <w:p w:rsidR="00DD7F33" w:rsidRDefault="00DD7F3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spacing w:line="240" w:lineRule="exact"/>
      <w:ind w:right="360"/>
      <w:jc w:val="right"/>
    </w:pPr>
    <w:r>
      <w:rPr>
        <w:rFonts w:ascii="Arial" w:hAnsi="Arial" w:cs="Arial"/>
        <w:sz w:val="18"/>
      </w:rPr>
      <w:t>H</w:t>
    </w:r>
    <w:r w:rsidR="00092BC9">
      <w:rPr>
        <w:rFonts w:ascii="Arial" w:hAnsi="Arial" w:cs="Arial"/>
        <w:sz w:val="18"/>
      </w:rPr>
      <w:t>ypertension</w:t>
    </w:r>
    <w:r w:rsidR="00092BC9">
      <w:rPr>
        <w:rFonts w:ascii="Arial" w:hAnsi="Arial" w:cs="Arial"/>
        <w:sz w:val="18"/>
      </w:rPr>
      <w:tab/>
    </w:r>
    <w:r w:rsidR="00092BC9">
      <w:rPr>
        <w:rFonts w:ascii="Arial" w:hAnsi="Arial" w:cs="Arial"/>
        <w:sz w:val="18"/>
      </w:rPr>
      <w:tab/>
    </w:r>
    <w:r w:rsidR="00092BC9">
      <w:rPr>
        <w:rFonts w:ascii="Arial" w:hAnsi="Arial" w:cs="Arial"/>
        <w:sz w:val="18"/>
      </w:rPr>
      <w:tab/>
    </w:r>
    <w:r w:rsidR="00092BC9">
      <w:rPr>
        <w:rFonts w:ascii="Arial" w:hAnsi="Arial" w:cs="Arial"/>
        <w:sz w:val="18"/>
      </w:rPr>
      <w:tab/>
    </w:r>
    <w:r w:rsidR="00092BC9">
      <w:rPr>
        <w:rFonts w:ascii="Arial" w:hAnsi="Arial" w:cs="Arial"/>
        <w:sz w:val="18"/>
      </w:rPr>
      <w:tab/>
    </w:r>
    <w:r w:rsidR="00092BC9">
      <w:rPr>
        <w:rFonts w:ascii="Arial" w:hAnsi="Arial" w:cs="Arial"/>
        <w:sz w:val="18"/>
      </w:rPr>
      <w:tab/>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92BC9">
      <w:rPr>
        <w:rStyle w:val="PageNumber"/>
        <w:rFonts w:ascii="Arial" w:hAnsi="Arial" w:cs="Arial"/>
        <w:noProof/>
        <w:sz w:val="18"/>
        <w:szCs w:val="18"/>
      </w:rPr>
      <w:t>3</w:t>
    </w:r>
    <w:r>
      <w:rPr>
        <w:rStyle w:val="PageNumber"/>
        <w:rFonts w:ascii="Arial" w:hAnsi="Arial" w:cs="Arial"/>
        <w:sz w:val="18"/>
        <w:szCs w:val="18"/>
      </w:rPr>
      <w:fldChar w:fldCharType="end"/>
    </w:r>
  </w:p>
  <w:p w:rsidR="00DD7F33" w:rsidRDefault="00DD7F3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800" w:rsidRDefault="00176800">
      <w:r>
        <w:separator/>
      </w:r>
    </w:p>
  </w:footnote>
  <w:footnote w:type="continuationSeparator" w:id="0">
    <w:p w:rsidR="00176800" w:rsidRDefault="0017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pStyle w:val="Header"/>
      <w:jc w:val="right"/>
      <w:rPr>
        <w:rFonts w:ascii="Arial" w:hAnsi="Arial" w:cs="Arial"/>
        <w:b/>
        <w:bCs/>
        <w:sz w:val="18"/>
      </w:rPr>
    </w:pPr>
    <w:r>
      <w:rPr>
        <w:rFonts w:ascii="Arial" w:hAnsi="Arial" w:cs="Arial"/>
        <w:b/>
        <w:bCs/>
        <w:sz w:val="18"/>
      </w:rPr>
      <w:t>Department of Public Health</w:t>
    </w:r>
  </w:p>
  <w:p w:rsidR="00DD7F33" w:rsidRDefault="00DD7F33">
    <w:pPr>
      <w:pStyle w:val="Header"/>
      <w:jc w:val="right"/>
      <w:rPr>
        <w:rFonts w:ascii="Arial" w:hAnsi="Arial" w:cs="Arial"/>
        <w:b/>
        <w:bCs/>
        <w:sz w:val="18"/>
      </w:rPr>
    </w:pPr>
    <w:r>
      <w:rPr>
        <w:rFonts w:ascii="Arial" w:hAnsi="Arial" w:cs="Arial"/>
        <w:b/>
        <w:bCs/>
        <w:sz w:val="18"/>
      </w:rPr>
      <w:t>Standard Nurse Protocols for Registered Professional Nurses</w:t>
    </w:r>
  </w:p>
  <w:p w:rsidR="00DD7F33" w:rsidRDefault="00DD7F33">
    <w:pPr>
      <w:pStyle w:val="Header"/>
      <w:pBdr>
        <w:bottom w:val="single" w:sz="4" w:space="0" w:color="auto"/>
      </w:pBdr>
      <w:jc w:val="right"/>
      <w:rPr>
        <w:rFonts w:ascii="Arial" w:hAnsi="Arial" w:cs="Arial"/>
        <w:b/>
        <w:bCs/>
        <w:sz w:val="18"/>
      </w:rPr>
    </w:pPr>
    <w:r>
      <w:rPr>
        <w:rFonts w:ascii="Arial" w:hAnsi="Arial" w:cs="Arial"/>
        <w:b/>
        <w:bCs/>
        <w:sz w:val="18"/>
      </w:rPr>
      <w:t>Draft for 2015</w:t>
    </w:r>
  </w:p>
  <w:p w:rsidR="00DD7F33" w:rsidRDefault="00DD7F33">
    <w:pPr>
      <w:pStyle w:val="Header"/>
      <w:jc w:val="right"/>
      <w:rPr>
        <w:rFonts w:ascii="Arial" w:hAnsi="Arial" w:cs="Arial"/>
        <w:b/>
        <w:bCs/>
        <w:sz w:val="18"/>
      </w:rPr>
    </w:pPr>
    <w:r>
      <w:rPr>
        <w:rFonts w:ascii="Arial" w:hAnsi="Arial" w:cs="Arial"/>
        <w:b/>
        <w:bCs/>
        <w:noProof/>
        <w:snapToGrid/>
        <w:sz w:val="20"/>
        <w:lang w:val="en-US" w:eastAsia="en-US"/>
      </w:rPr>
      <mc:AlternateContent>
        <mc:Choice Requires="wps">
          <w:drawing>
            <wp:anchor distT="0" distB="0" distL="114300" distR="114300" simplePos="0" relativeHeight="251657728" behindDoc="0" locked="0" layoutInCell="1" allowOverlap="1">
              <wp:simplePos x="0" y="0"/>
              <wp:positionH relativeFrom="column">
                <wp:posOffset>182880</wp:posOffset>
              </wp:positionH>
              <wp:positionV relativeFrom="paragraph">
                <wp:posOffset>544195</wp:posOffset>
              </wp:positionV>
              <wp:extent cx="5753100" cy="3495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49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F33" w:rsidRDefault="00DD7F33">
                          <w:pPr>
                            <w:jc w:val="center"/>
                            <w:rPr>
                              <w:color w:val="C0C0C0"/>
                              <w:sz w:val="25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4pt;margin-top:42.85pt;width:453pt;height:27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swIAALo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" filled="f" stroked="f">
              <v:textbox>
                <w:txbxContent>
                  <w:p w:rsidR="00DD7F33" w:rsidRDefault="00DD7F33">
                    <w:pPr>
                      <w:jc w:val="center"/>
                      <w:rPr>
                        <w:color w:val="C0C0C0"/>
                        <w:sz w:val="25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pStyle w:val="Header"/>
      <w:jc w:val="right"/>
      <w:rPr>
        <w:rFonts w:ascii="Arial" w:hAnsi="Arial" w:cs="Arial"/>
        <w:sz w:val="18"/>
        <w:szCs w:val="18"/>
      </w:rPr>
    </w:pPr>
  </w:p>
  <w:p w:rsidR="00DD7F33" w:rsidRDefault="00DD7F33">
    <w:pPr>
      <w:pStyle w:val="Header"/>
    </w:pPr>
  </w:p>
  <w:p w:rsidR="00DD7F33" w:rsidRDefault="00DD7F33">
    <w:pPr>
      <w:pStyle w:val="Header"/>
    </w:pPr>
  </w:p>
  <w:p w:rsidR="00DD7F33" w:rsidRDefault="00DD7F33">
    <w:pPr>
      <w:pStyle w:val="Header"/>
    </w:pPr>
  </w:p>
  <w:p w:rsidR="00DD7F33" w:rsidRDefault="00DD7F33">
    <w:pPr>
      <w:pStyle w:val="Header"/>
    </w:pPr>
  </w:p>
  <w:p w:rsidR="00DD7F33" w:rsidRDefault="00DD7F33">
    <w:pPr>
      <w:pStyle w:val="Header"/>
    </w:pPr>
  </w:p>
  <w:p w:rsidR="00DD7F33" w:rsidRDefault="00DD7F33">
    <w:pPr>
      <w:pStyle w:val="Header"/>
    </w:pPr>
  </w:p>
  <w:p w:rsidR="00DD7F33" w:rsidRDefault="00DD7F33">
    <w:pPr>
      <w:pStyle w:val="Header"/>
    </w:pPr>
  </w:p>
  <w:p w:rsidR="00DD7F33" w:rsidRDefault="00DD7F33">
    <w:pPr>
      <w:pStyle w:val="Header"/>
    </w:pPr>
  </w:p>
  <w:p w:rsidR="00DD7F33" w:rsidRDefault="00DD7F33">
    <w:pPr>
      <w:pStyle w:val="Header"/>
    </w:pPr>
  </w:p>
  <w:p w:rsidR="00DD7F33" w:rsidRDefault="00DD7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rsidP="008F7A76">
    <w:pPr>
      <w:pStyle w:val="Header"/>
      <w:jc w:val="right"/>
      <w:rPr>
        <w:rFonts w:ascii="Arial" w:hAnsi="Arial" w:cs="Arial"/>
        <w:b/>
        <w:bCs/>
        <w:sz w:val="18"/>
      </w:rPr>
    </w:pPr>
    <w:r>
      <w:rPr>
        <w:rFonts w:ascii="Arial" w:hAnsi="Arial" w:cs="Arial"/>
        <w:b/>
        <w:bCs/>
        <w:sz w:val="18"/>
      </w:rPr>
      <w:t>Department of Public Health</w:t>
    </w:r>
  </w:p>
  <w:p w:rsidR="00DD7F33" w:rsidRDefault="00DD7F33" w:rsidP="008F7A76">
    <w:pPr>
      <w:pStyle w:val="Header"/>
      <w:jc w:val="right"/>
      <w:rPr>
        <w:rFonts w:ascii="Arial" w:hAnsi="Arial" w:cs="Arial"/>
        <w:b/>
        <w:bCs/>
        <w:sz w:val="18"/>
      </w:rPr>
    </w:pPr>
    <w:r>
      <w:rPr>
        <w:rFonts w:ascii="Arial" w:hAnsi="Arial" w:cs="Arial"/>
        <w:b/>
        <w:bCs/>
        <w:sz w:val="18"/>
        <w:lang w:val="en-US"/>
      </w:rPr>
      <w:t xml:space="preserve">Standard </w:t>
    </w:r>
    <w:r>
      <w:rPr>
        <w:rFonts w:ascii="Arial" w:hAnsi="Arial" w:cs="Arial"/>
        <w:b/>
        <w:bCs/>
        <w:sz w:val="18"/>
      </w:rPr>
      <w:t>Nurse Protocols for Registered Professional Nurses</w:t>
    </w:r>
  </w:p>
  <w:p w:rsidR="00DD7F33" w:rsidRPr="00885495" w:rsidRDefault="00DD7F33" w:rsidP="008F7A76">
    <w:pPr>
      <w:pStyle w:val="Header"/>
      <w:pBdr>
        <w:bottom w:val="single" w:sz="4" w:space="0" w:color="auto"/>
      </w:pBdr>
      <w:jc w:val="right"/>
      <w:rPr>
        <w:rFonts w:ascii="Arial" w:hAnsi="Arial" w:cs="Arial"/>
        <w:b/>
        <w:bCs/>
        <w:sz w:val="18"/>
        <w:lang w:val="en-US"/>
      </w:rPr>
    </w:pPr>
    <w:r>
      <w:rPr>
        <w:rFonts w:ascii="Arial" w:hAnsi="Arial" w:cs="Arial"/>
        <w:b/>
        <w:bCs/>
        <w:sz w:val="18"/>
      </w:rPr>
      <w:t>201</w:t>
    </w:r>
    <w:r>
      <w:rPr>
        <w:rFonts w:ascii="Arial" w:hAnsi="Arial" w:cs="Arial"/>
        <w:b/>
        <w:bCs/>
        <w:sz w:val="18"/>
        <w:lang w:val="en-US"/>
      </w:rPr>
      <w:t>6</w:t>
    </w:r>
    <w:r w:rsidR="00092BC9">
      <w:rPr>
        <w:rFonts w:ascii="Arial" w:hAnsi="Arial" w:cs="Arial"/>
        <w:b/>
        <w:bCs/>
        <w:sz w:val="18"/>
        <w:lang w:val="en-US"/>
      </w:rPr>
      <w:t xml:space="preserve"> version to be used in 2018</w:t>
    </w:r>
  </w:p>
  <w:p w:rsidR="00DD7F33" w:rsidRDefault="00DD7F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rsidP="008F7A76">
    <w:pPr>
      <w:pStyle w:val="Header"/>
      <w:jc w:val="right"/>
      <w:rPr>
        <w:rFonts w:ascii="Arial" w:hAnsi="Arial" w:cs="Arial"/>
        <w:b/>
        <w:bCs/>
        <w:sz w:val="18"/>
      </w:rPr>
    </w:pPr>
    <w:r>
      <w:rPr>
        <w:rFonts w:ascii="Arial" w:hAnsi="Arial" w:cs="Arial"/>
        <w:b/>
        <w:bCs/>
        <w:sz w:val="18"/>
      </w:rPr>
      <w:t>Department of Public Health</w:t>
    </w:r>
  </w:p>
  <w:p w:rsidR="00DD7F33" w:rsidRDefault="00DD7F33" w:rsidP="008F7A76">
    <w:pPr>
      <w:pStyle w:val="Header"/>
      <w:jc w:val="right"/>
      <w:rPr>
        <w:rFonts w:ascii="Arial" w:hAnsi="Arial" w:cs="Arial"/>
        <w:b/>
        <w:bCs/>
        <w:sz w:val="18"/>
      </w:rPr>
    </w:pPr>
    <w:r>
      <w:rPr>
        <w:rFonts w:ascii="Arial" w:hAnsi="Arial" w:cs="Arial"/>
        <w:b/>
        <w:bCs/>
        <w:sz w:val="18"/>
        <w:lang w:val="en-US"/>
      </w:rPr>
      <w:t xml:space="preserve">Standard </w:t>
    </w:r>
    <w:r>
      <w:rPr>
        <w:rFonts w:ascii="Arial" w:hAnsi="Arial" w:cs="Arial"/>
        <w:b/>
        <w:bCs/>
        <w:sz w:val="18"/>
      </w:rPr>
      <w:t>Nurse Protocols for Registered Professional Nurses</w:t>
    </w:r>
  </w:p>
  <w:p w:rsidR="00DD7F33" w:rsidRPr="007345DC" w:rsidRDefault="00DD7F33" w:rsidP="008F7A76">
    <w:pPr>
      <w:pStyle w:val="Header"/>
      <w:pBdr>
        <w:bottom w:val="single" w:sz="4" w:space="0" w:color="auto"/>
      </w:pBdr>
      <w:jc w:val="right"/>
      <w:rPr>
        <w:rFonts w:ascii="Arial" w:hAnsi="Arial" w:cs="Arial"/>
        <w:b/>
        <w:bCs/>
        <w:sz w:val="18"/>
        <w:lang w:val="en-US"/>
      </w:rPr>
    </w:pPr>
    <w:r>
      <w:rPr>
        <w:rFonts w:ascii="Arial" w:hAnsi="Arial" w:cs="Arial"/>
        <w:b/>
        <w:bCs/>
        <w:sz w:val="18"/>
      </w:rPr>
      <w:t>201</w:t>
    </w:r>
    <w:r>
      <w:rPr>
        <w:rFonts w:ascii="Arial" w:hAnsi="Arial" w:cs="Arial"/>
        <w:b/>
        <w:bCs/>
        <w:sz w:val="18"/>
        <w:lang w:val="en-US"/>
      </w:rPr>
      <w:t>6</w:t>
    </w:r>
    <w:r w:rsidR="00092BC9">
      <w:rPr>
        <w:rFonts w:ascii="Arial" w:hAnsi="Arial" w:cs="Arial"/>
        <w:b/>
        <w:bCs/>
        <w:sz w:val="18"/>
        <w:lang w:val="en-US"/>
      </w:rPr>
      <w:t xml:space="preserve"> version to be used in 2018</w:t>
    </w:r>
  </w:p>
  <w:p w:rsidR="00DD7F33" w:rsidRDefault="00DD7F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F33" w:rsidRDefault="00DD7F33" w:rsidP="008F7A76">
    <w:pPr>
      <w:pStyle w:val="Header"/>
      <w:jc w:val="right"/>
      <w:rPr>
        <w:rFonts w:ascii="Arial" w:hAnsi="Arial" w:cs="Arial"/>
        <w:b/>
        <w:bCs/>
        <w:sz w:val="18"/>
      </w:rPr>
    </w:pPr>
    <w:r>
      <w:rPr>
        <w:rFonts w:ascii="Arial" w:hAnsi="Arial" w:cs="Arial"/>
        <w:b/>
        <w:bCs/>
        <w:sz w:val="18"/>
      </w:rPr>
      <w:t>Department of Public Health</w:t>
    </w:r>
  </w:p>
  <w:p w:rsidR="00DD7F33" w:rsidRDefault="00DD7F33" w:rsidP="008F7A76">
    <w:pPr>
      <w:pStyle w:val="Header"/>
      <w:jc w:val="right"/>
      <w:rPr>
        <w:rFonts w:ascii="Arial" w:hAnsi="Arial" w:cs="Arial"/>
        <w:b/>
        <w:bCs/>
        <w:sz w:val="18"/>
      </w:rPr>
    </w:pPr>
    <w:r>
      <w:rPr>
        <w:rFonts w:ascii="Arial" w:hAnsi="Arial" w:cs="Arial"/>
        <w:b/>
        <w:bCs/>
        <w:sz w:val="18"/>
        <w:lang w:val="en-US"/>
      </w:rPr>
      <w:t xml:space="preserve">Standard </w:t>
    </w:r>
    <w:r>
      <w:rPr>
        <w:rFonts w:ascii="Arial" w:hAnsi="Arial" w:cs="Arial"/>
        <w:b/>
        <w:bCs/>
        <w:sz w:val="18"/>
      </w:rPr>
      <w:t>Nurse Protocols for Registered Professional Nurses</w:t>
    </w:r>
  </w:p>
  <w:p w:rsidR="00DD7F33" w:rsidRPr="007345DC" w:rsidRDefault="00DD7F33" w:rsidP="008F7A76">
    <w:pPr>
      <w:pStyle w:val="Header"/>
      <w:pBdr>
        <w:bottom w:val="single" w:sz="4" w:space="0" w:color="auto"/>
      </w:pBdr>
      <w:jc w:val="right"/>
      <w:rPr>
        <w:rFonts w:ascii="Arial" w:hAnsi="Arial" w:cs="Arial"/>
        <w:b/>
        <w:bCs/>
        <w:sz w:val="18"/>
        <w:lang w:val="en-US"/>
      </w:rPr>
    </w:pPr>
    <w:r>
      <w:rPr>
        <w:rFonts w:ascii="Arial" w:hAnsi="Arial" w:cs="Arial"/>
        <w:b/>
        <w:bCs/>
        <w:sz w:val="18"/>
      </w:rPr>
      <w:t>201</w:t>
    </w:r>
    <w:r>
      <w:rPr>
        <w:rFonts w:ascii="Arial" w:hAnsi="Arial" w:cs="Arial"/>
        <w:b/>
        <w:bCs/>
        <w:sz w:val="18"/>
        <w:lang w:val="en-US"/>
      </w:rPr>
      <w:t>6</w:t>
    </w:r>
    <w:r w:rsidR="00092BC9">
      <w:rPr>
        <w:rFonts w:ascii="Arial" w:hAnsi="Arial" w:cs="Arial"/>
        <w:b/>
        <w:bCs/>
        <w:sz w:val="18"/>
        <w:lang w:val="en-US"/>
      </w:rPr>
      <w:t xml:space="preserve"> version to be used in 2018</w:t>
    </w:r>
  </w:p>
  <w:p w:rsidR="00DD7F33" w:rsidRDefault="00DD7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8D5"/>
    <w:multiLevelType w:val="hybridMultilevel"/>
    <w:tmpl w:val="94922856"/>
    <w:lvl w:ilvl="0" w:tplc="DFF65B16">
      <w:start w:val="1"/>
      <w:numFmt w:val="decimal"/>
      <w:lvlText w:val="%1."/>
      <w:lvlJc w:val="left"/>
      <w:pPr>
        <w:ind w:left="2160" w:hanging="72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645D0"/>
    <w:multiLevelType w:val="hybridMultilevel"/>
    <w:tmpl w:val="B92A2C20"/>
    <w:lvl w:ilvl="0" w:tplc="0409000F">
      <w:start w:val="1"/>
      <w:numFmt w:val="decimal"/>
      <w:lvlText w:val="%1."/>
      <w:lvlJc w:val="left"/>
      <w:pPr>
        <w:tabs>
          <w:tab w:val="num" w:pos="1980"/>
        </w:tabs>
        <w:ind w:left="1980" w:hanging="360"/>
      </w:pPr>
    </w:lvl>
    <w:lvl w:ilvl="1" w:tplc="B986F310">
      <w:start w:val="1"/>
      <w:numFmt w:val="lowerLetter"/>
      <w:lvlText w:val="%2."/>
      <w:lvlJc w:val="left"/>
      <w:pPr>
        <w:tabs>
          <w:tab w:val="num" w:pos="4050"/>
        </w:tabs>
        <w:ind w:left="4050" w:firstLine="0"/>
      </w:pPr>
      <w:rPr>
        <w:rFonts w:ascii="Arial" w:eastAsia="Times New Roman" w:hAnsi="Arial" w:cs="Arial" w:hint="default"/>
      </w:rPr>
    </w:lvl>
    <w:lvl w:ilvl="2" w:tplc="0409001B">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090F3C86"/>
    <w:multiLevelType w:val="hybridMultilevel"/>
    <w:tmpl w:val="2EBC304C"/>
    <w:lvl w:ilvl="0" w:tplc="957AD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576DD"/>
    <w:multiLevelType w:val="singleLevel"/>
    <w:tmpl w:val="BCB29BAC"/>
    <w:lvl w:ilvl="0">
      <w:start w:val="1"/>
      <w:numFmt w:val="lowerRoman"/>
      <w:lvlText w:val="%1."/>
      <w:lvlJc w:val="left"/>
      <w:pPr>
        <w:tabs>
          <w:tab w:val="num" w:pos="3600"/>
        </w:tabs>
        <w:ind w:left="3600" w:hanging="720"/>
      </w:pPr>
      <w:rPr>
        <w:rFonts w:hint="default"/>
        <w:b w:val="0"/>
      </w:rPr>
    </w:lvl>
  </w:abstractNum>
  <w:abstractNum w:abstractNumId="4" w15:restartNumberingAfterBreak="0">
    <w:nsid w:val="20BB55EB"/>
    <w:multiLevelType w:val="hybridMultilevel"/>
    <w:tmpl w:val="FB2A0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0784D"/>
    <w:multiLevelType w:val="hybridMultilevel"/>
    <w:tmpl w:val="509CF8C8"/>
    <w:lvl w:ilvl="0" w:tplc="8A704F9A">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3ED52D7F"/>
    <w:multiLevelType w:val="multilevel"/>
    <w:tmpl w:val="3738C86A"/>
    <w:lvl w:ilvl="0">
      <w:start w:val="1"/>
      <w:numFmt w:val="decimal"/>
      <w:lvlText w:val="%1."/>
      <w:legacy w:legacy="1" w:legacySpace="120" w:legacyIndent="360"/>
      <w:lvlJc w:val="left"/>
      <w:pPr>
        <w:ind w:left="-4590" w:hanging="360"/>
      </w:pPr>
    </w:lvl>
    <w:lvl w:ilvl="1">
      <w:start w:val="4"/>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1080"/>
        </w:tabs>
        <w:ind w:left="-1080" w:hanging="360"/>
      </w:pPr>
    </w:lvl>
    <w:lvl w:ilvl="4" w:tentative="1">
      <w:start w:val="1"/>
      <w:numFmt w:val="lowerLetter"/>
      <w:lvlText w:val="%5."/>
      <w:lvlJc w:val="left"/>
      <w:pPr>
        <w:tabs>
          <w:tab w:val="num" w:pos="-360"/>
        </w:tabs>
        <w:ind w:left="-360" w:hanging="360"/>
      </w:pPr>
    </w:lvl>
    <w:lvl w:ilvl="5" w:tentative="1">
      <w:start w:val="1"/>
      <w:numFmt w:val="lowerRoman"/>
      <w:lvlText w:val="%6."/>
      <w:lvlJc w:val="right"/>
      <w:pPr>
        <w:tabs>
          <w:tab w:val="num" w:pos="360"/>
        </w:tabs>
        <w:ind w:left="360" w:hanging="180"/>
      </w:pPr>
    </w:lvl>
    <w:lvl w:ilvl="6" w:tentative="1">
      <w:start w:val="1"/>
      <w:numFmt w:val="decimal"/>
      <w:lvlText w:val="%7."/>
      <w:lvlJc w:val="left"/>
      <w:pPr>
        <w:tabs>
          <w:tab w:val="num" w:pos="1080"/>
        </w:tabs>
        <w:ind w:left="1080" w:hanging="360"/>
      </w:pPr>
    </w:lvl>
    <w:lvl w:ilvl="7" w:tentative="1">
      <w:start w:val="1"/>
      <w:numFmt w:val="lowerLetter"/>
      <w:lvlText w:val="%8."/>
      <w:lvlJc w:val="left"/>
      <w:pPr>
        <w:tabs>
          <w:tab w:val="num" w:pos="1800"/>
        </w:tabs>
        <w:ind w:left="1800" w:hanging="360"/>
      </w:pPr>
    </w:lvl>
    <w:lvl w:ilvl="8" w:tentative="1">
      <w:start w:val="1"/>
      <w:numFmt w:val="lowerRoman"/>
      <w:lvlText w:val="%9."/>
      <w:lvlJc w:val="right"/>
      <w:pPr>
        <w:tabs>
          <w:tab w:val="num" w:pos="2520"/>
        </w:tabs>
        <w:ind w:left="2520" w:hanging="180"/>
      </w:pPr>
    </w:lvl>
  </w:abstractNum>
  <w:abstractNum w:abstractNumId="7" w15:restartNumberingAfterBreak="0">
    <w:nsid w:val="408E4FDB"/>
    <w:multiLevelType w:val="hybridMultilevel"/>
    <w:tmpl w:val="6862EBF2"/>
    <w:lvl w:ilvl="0" w:tplc="22DCA730">
      <w:start w:val="1"/>
      <w:numFmt w:val="lowerLetter"/>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8" w15:restartNumberingAfterBreak="0">
    <w:nsid w:val="47C218B2"/>
    <w:multiLevelType w:val="hybridMultilevel"/>
    <w:tmpl w:val="3E662EA8"/>
    <w:lvl w:ilvl="0" w:tplc="5718958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2A25AB9"/>
    <w:multiLevelType w:val="singleLevel"/>
    <w:tmpl w:val="7A4C4120"/>
    <w:lvl w:ilvl="0">
      <w:start w:val="1"/>
      <w:numFmt w:val="decimal"/>
      <w:lvlText w:val="%1."/>
      <w:lvlJc w:val="left"/>
      <w:pPr>
        <w:tabs>
          <w:tab w:val="num" w:pos="720"/>
        </w:tabs>
        <w:ind w:left="720" w:hanging="720"/>
      </w:pPr>
      <w:rPr>
        <w:rFonts w:hint="default"/>
      </w:rPr>
    </w:lvl>
  </w:abstractNum>
  <w:abstractNum w:abstractNumId="10" w15:restartNumberingAfterBreak="0">
    <w:nsid w:val="56C62033"/>
    <w:multiLevelType w:val="hybridMultilevel"/>
    <w:tmpl w:val="1B2AA530"/>
    <w:lvl w:ilvl="0" w:tplc="0409000F">
      <w:start w:val="1"/>
      <w:numFmt w:val="decimal"/>
      <w:lvlText w:val="%1."/>
      <w:lvlJc w:val="left"/>
      <w:pPr>
        <w:tabs>
          <w:tab w:val="num" w:pos="2610"/>
        </w:tabs>
        <w:ind w:left="2610" w:hanging="360"/>
      </w:pPr>
      <w:rPr>
        <w:rFonts w:hint="default"/>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960"/>
        </w:tabs>
        <w:ind w:left="3960" w:hanging="180"/>
      </w:pPr>
    </w:lvl>
    <w:lvl w:ilvl="3" w:tplc="8A9E34CA">
      <w:start w:val="1"/>
      <w:numFmt w:val="decimal"/>
      <w:lvlText w:val="%4."/>
      <w:lvlJc w:val="left"/>
      <w:pPr>
        <w:tabs>
          <w:tab w:val="num" w:pos="2430"/>
        </w:tabs>
        <w:ind w:left="2430" w:hanging="360"/>
      </w:pPr>
      <w:rPr>
        <w:rFonts w:ascii="Arial" w:eastAsia="Times New Roman" w:hAnsi="Arial" w:cs="Arial"/>
      </w:rPr>
    </w:lvl>
    <w:lvl w:ilvl="4" w:tplc="7F3801BE">
      <w:start w:val="1"/>
      <w:numFmt w:val="upperLetter"/>
      <w:lvlText w:val="%5."/>
      <w:lvlJc w:val="left"/>
      <w:pPr>
        <w:ind w:left="5400" w:hanging="360"/>
      </w:pPr>
      <w:rPr>
        <w:rFonts w:hint="default"/>
      </w:rPr>
    </w:lvl>
    <w:lvl w:ilvl="5" w:tplc="0409001B">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58E20F55"/>
    <w:multiLevelType w:val="hybridMultilevel"/>
    <w:tmpl w:val="4A32EC52"/>
    <w:lvl w:ilvl="0" w:tplc="A1A49142">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5C8A5525"/>
    <w:multiLevelType w:val="hybridMultilevel"/>
    <w:tmpl w:val="4E5EC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E4BCC"/>
    <w:multiLevelType w:val="hybridMultilevel"/>
    <w:tmpl w:val="3718261C"/>
    <w:lvl w:ilvl="0" w:tplc="8B26ABA0">
      <w:start w:val="1"/>
      <w:numFmt w:val="lowerLetter"/>
      <w:lvlText w:val="%1."/>
      <w:lvlJc w:val="left"/>
      <w:pPr>
        <w:ind w:left="2160" w:hanging="72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F894F5F"/>
    <w:multiLevelType w:val="hybridMultilevel"/>
    <w:tmpl w:val="27E49986"/>
    <w:lvl w:ilvl="0" w:tplc="1876B58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71421"/>
    <w:multiLevelType w:val="hybridMultilevel"/>
    <w:tmpl w:val="16701206"/>
    <w:lvl w:ilvl="0" w:tplc="D9507822">
      <w:start w:val="2"/>
      <w:numFmt w:val="decimal"/>
      <w:lvlText w:val="%1."/>
      <w:lvlJc w:val="left"/>
      <w:pPr>
        <w:tabs>
          <w:tab w:val="num" w:pos="2520"/>
        </w:tabs>
        <w:ind w:left="2520" w:hanging="360"/>
      </w:pPr>
      <w:rPr>
        <w:rFonts w:hint="default"/>
        <w:b/>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62EF2563"/>
    <w:multiLevelType w:val="hybridMultilevel"/>
    <w:tmpl w:val="5E6602B6"/>
    <w:lvl w:ilvl="0" w:tplc="957AD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A22F0"/>
    <w:multiLevelType w:val="hybridMultilevel"/>
    <w:tmpl w:val="3E0A788A"/>
    <w:lvl w:ilvl="0" w:tplc="50542C42">
      <w:start w:val="3"/>
      <w:numFmt w:val="decimal"/>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8" w15:restartNumberingAfterBreak="0">
    <w:nsid w:val="6D31429D"/>
    <w:multiLevelType w:val="hybridMultilevel"/>
    <w:tmpl w:val="1AD48EA2"/>
    <w:lvl w:ilvl="0" w:tplc="957AD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872AF"/>
    <w:multiLevelType w:val="hybridMultilevel"/>
    <w:tmpl w:val="7CBC99FE"/>
    <w:lvl w:ilvl="0" w:tplc="FDB256FC">
      <w:start w:val="1"/>
      <w:numFmt w:val="decimal"/>
      <w:lvlText w:val="%1."/>
      <w:lvlJc w:val="left"/>
      <w:pPr>
        <w:tabs>
          <w:tab w:val="num" w:pos="3240"/>
        </w:tabs>
        <w:ind w:left="3240" w:hanging="360"/>
      </w:pPr>
      <w:rPr>
        <w:rFonts w:ascii="Arial" w:eastAsia="Times New Roman" w:hAnsi="Arial" w:cs="Arial"/>
      </w:rPr>
    </w:lvl>
    <w:lvl w:ilvl="1" w:tplc="4F4EF592">
      <w:start w:val="1"/>
      <w:numFmt w:val="lowerLetter"/>
      <w:lvlText w:val="%2."/>
      <w:lvlJc w:val="left"/>
      <w:pPr>
        <w:tabs>
          <w:tab w:val="num" w:pos="3600"/>
        </w:tabs>
        <w:ind w:left="3600" w:hanging="360"/>
      </w:pPr>
      <w:rPr>
        <w:rFonts w:ascii="Arial" w:hAnsi="Arial" w:cs="Arial"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15:restartNumberingAfterBreak="0">
    <w:nsid w:val="74220E65"/>
    <w:multiLevelType w:val="hybridMultilevel"/>
    <w:tmpl w:val="C01CA5E2"/>
    <w:lvl w:ilvl="0" w:tplc="8A1E0D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72E89B68">
      <w:start w:val="3"/>
      <w:numFmt w:val="upperLetter"/>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7B07136F"/>
    <w:multiLevelType w:val="hybridMultilevel"/>
    <w:tmpl w:val="6A42C112"/>
    <w:lvl w:ilvl="0" w:tplc="6434ADAA">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0"/>
  </w:num>
  <w:num w:numId="2">
    <w:abstractNumId w:val="5"/>
  </w:num>
  <w:num w:numId="3">
    <w:abstractNumId w:val="6"/>
  </w:num>
  <w:num w:numId="4">
    <w:abstractNumId w:val="3"/>
  </w:num>
  <w:num w:numId="5">
    <w:abstractNumId w:val="9"/>
  </w:num>
  <w:num w:numId="6">
    <w:abstractNumId w:val="11"/>
  </w:num>
  <w:num w:numId="7">
    <w:abstractNumId w:val="15"/>
  </w:num>
  <w:num w:numId="8">
    <w:abstractNumId w:val="17"/>
  </w:num>
  <w:num w:numId="9">
    <w:abstractNumId w:val="7"/>
  </w:num>
  <w:num w:numId="10">
    <w:abstractNumId w:val="20"/>
  </w:num>
  <w:num w:numId="11">
    <w:abstractNumId w:val="1"/>
  </w:num>
  <w:num w:numId="12">
    <w:abstractNumId w:val="19"/>
  </w:num>
  <w:num w:numId="13">
    <w:abstractNumId w:val="13"/>
  </w:num>
  <w:num w:numId="14">
    <w:abstractNumId w:val="21"/>
  </w:num>
  <w:num w:numId="15">
    <w:abstractNumId w:val="0"/>
  </w:num>
  <w:num w:numId="16">
    <w:abstractNumId w:val="14"/>
  </w:num>
  <w:num w:numId="17">
    <w:abstractNumId w:val="12"/>
  </w:num>
  <w:num w:numId="18">
    <w:abstractNumId w:val="4"/>
  </w:num>
  <w:num w:numId="19">
    <w:abstractNumId w:val="16"/>
  </w:num>
  <w:num w:numId="20">
    <w:abstractNumId w:val="2"/>
  </w:num>
  <w:num w:numId="21">
    <w:abstractNumId w:val="18"/>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94"/>
    <w:rsid w:val="00000FF0"/>
    <w:rsid w:val="00010F9C"/>
    <w:rsid w:val="00026AB7"/>
    <w:rsid w:val="00030005"/>
    <w:rsid w:val="0003128E"/>
    <w:rsid w:val="000367F1"/>
    <w:rsid w:val="00055957"/>
    <w:rsid w:val="00056CFF"/>
    <w:rsid w:val="0008386A"/>
    <w:rsid w:val="00090055"/>
    <w:rsid w:val="00092BC9"/>
    <w:rsid w:val="00097A20"/>
    <w:rsid w:val="000B6FA4"/>
    <w:rsid w:val="000B7473"/>
    <w:rsid w:val="000D01B3"/>
    <w:rsid w:val="000D0970"/>
    <w:rsid w:val="000D1204"/>
    <w:rsid w:val="000D254A"/>
    <w:rsid w:val="000D7D96"/>
    <w:rsid w:val="000F63EA"/>
    <w:rsid w:val="000F7DE2"/>
    <w:rsid w:val="00115ED2"/>
    <w:rsid w:val="0012464D"/>
    <w:rsid w:val="001246E8"/>
    <w:rsid w:val="001255FA"/>
    <w:rsid w:val="00125F54"/>
    <w:rsid w:val="0013356A"/>
    <w:rsid w:val="00134094"/>
    <w:rsid w:val="00135786"/>
    <w:rsid w:val="0013629A"/>
    <w:rsid w:val="0014630A"/>
    <w:rsid w:val="00147066"/>
    <w:rsid w:val="00151D2E"/>
    <w:rsid w:val="00155363"/>
    <w:rsid w:val="00164444"/>
    <w:rsid w:val="00176800"/>
    <w:rsid w:val="001819D7"/>
    <w:rsid w:val="00186F42"/>
    <w:rsid w:val="00187CA9"/>
    <w:rsid w:val="001A4842"/>
    <w:rsid w:val="001A6C4D"/>
    <w:rsid w:val="001B118F"/>
    <w:rsid w:val="001B1A36"/>
    <w:rsid w:val="001B5175"/>
    <w:rsid w:val="001B7B0E"/>
    <w:rsid w:val="001C3437"/>
    <w:rsid w:val="001C5BD2"/>
    <w:rsid w:val="001C624A"/>
    <w:rsid w:val="001C6A11"/>
    <w:rsid w:val="001D434C"/>
    <w:rsid w:val="001E1029"/>
    <w:rsid w:val="001E5432"/>
    <w:rsid w:val="001F117E"/>
    <w:rsid w:val="001F37BE"/>
    <w:rsid w:val="0020678C"/>
    <w:rsid w:val="0021647E"/>
    <w:rsid w:val="0022095E"/>
    <w:rsid w:val="00222578"/>
    <w:rsid w:val="002329C2"/>
    <w:rsid w:val="0023331F"/>
    <w:rsid w:val="00236C66"/>
    <w:rsid w:val="002378EE"/>
    <w:rsid w:val="002406D7"/>
    <w:rsid w:val="00251029"/>
    <w:rsid w:val="002544CD"/>
    <w:rsid w:val="00272C49"/>
    <w:rsid w:val="0028439E"/>
    <w:rsid w:val="002869B6"/>
    <w:rsid w:val="00293D14"/>
    <w:rsid w:val="002979FD"/>
    <w:rsid w:val="002A04A7"/>
    <w:rsid w:val="002A1CCF"/>
    <w:rsid w:val="002C37D1"/>
    <w:rsid w:val="002D2D8E"/>
    <w:rsid w:val="002D3461"/>
    <w:rsid w:val="002D7942"/>
    <w:rsid w:val="002E0076"/>
    <w:rsid w:val="002E2ADD"/>
    <w:rsid w:val="002F1322"/>
    <w:rsid w:val="00303A4A"/>
    <w:rsid w:val="00312BEF"/>
    <w:rsid w:val="0032067E"/>
    <w:rsid w:val="003210AE"/>
    <w:rsid w:val="00322933"/>
    <w:rsid w:val="00323C66"/>
    <w:rsid w:val="00324E1E"/>
    <w:rsid w:val="00330791"/>
    <w:rsid w:val="00333697"/>
    <w:rsid w:val="00337360"/>
    <w:rsid w:val="00340617"/>
    <w:rsid w:val="003434B0"/>
    <w:rsid w:val="00344EA3"/>
    <w:rsid w:val="0034519E"/>
    <w:rsid w:val="003534CB"/>
    <w:rsid w:val="00360573"/>
    <w:rsid w:val="003623ED"/>
    <w:rsid w:val="00362C85"/>
    <w:rsid w:val="00375606"/>
    <w:rsid w:val="00375B62"/>
    <w:rsid w:val="00392886"/>
    <w:rsid w:val="00393D83"/>
    <w:rsid w:val="003A68DD"/>
    <w:rsid w:val="003B0C9A"/>
    <w:rsid w:val="003B25AD"/>
    <w:rsid w:val="003B25B1"/>
    <w:rsid w:val="003B596E"/>
    <w:rsid w:val="003B6F7D"/>
    <w:rsid w:val="003C2BDB"/>
    <w:rsid w:val="003C3532"/>
    <w:rsid w:val="003C51B9"/>
    <w:rsid w:val="003E096E"/>
    <w:rsid w:val="003E5064"/>
    <w:rsid w:val="003E5794"/>
    <w:rsid w:val="003F4199"/>
    <w:rsid w:val="0040047F"/>
    <w:rsid w:val="0040087A"/>
    <w:rsid w:val="004033E9"/>
    <w:rsid w:val="00404A2E"/>
    <w:rsid w:val="00406BCD"/>
    <w:rsid w:val="00407A32"/>
    <w:rsid w:val="00415404"/>
    <w:rsid w:val="00425FB6"/>
    <w:rsid w:val="00426D15"/>
    <w:rsid w:val="00427008"/>
    <w:rsid w:val="004277B1"/>
    <w:rsid w:val="004311A9"/>
    <w:rsid w:val="004537D2"/>
    <w:rsid w:val="00453AB4"/>
    <w:rsid w:val="00460647"/>
    <w:rsid w:val="0047366B"/>
    <w:rsid w:val="004A2EFD"/>
    <w:rsid w:val="004A4A66"/>
    <w:rsid w:val="004A71D6"/>
    <w:rsid w:val="004A7A8B"/>
    <w:rsid w:val="004B7776"/>
    <w:rsid w:val="004C7D63"/>
    <w:rsid w:val="004E137C"/>
    <w:rsid w:val="004E1D48"/>
    <w:rsid w:val="004E4511"/>
    <w:rsid w:val="004E518D"/>
    <w:rsid w:val="004E5534"/>
    <w:rsid w:val="004E6D5F"/>
    <w:rsid w:val="004F1A35"/>
    <w:rsid w:val="004F4B39"/>
    <w:rsid w:val="0050451B"/>
    <w:rsid w:val="00506F6B"/>
    <w:rsid w:val="00512D56"/>
    <w:rsid w:val="00513256"/>
    <w:rsid w:val="00514E68"/>
    <w:rsid w:val="005218E3"/>
    <w:rsid w:val="00532140"/>
    <w:rsid w:val="0053435C"/>
    <w:rsid w:val="00534C8B"/>
    <w:rsid w:val="005353AC"/>
    <w:rsid w:val="00543B20"/>
    <w:rsid w:val="0054538C"/>
    <w:rsid w:val="00552356"/>
    <w:rsid w:val="005532AA"/>
    <w:rsid w:val="005555E5"/>
    <w:rsid w:val="005614AB"/>
    <w:rsid w:val="00562B13"/>
    <w:rsid w:val="00566C66"/>
    <w:rsid w:val="00584DF1"/>
    <w:rsid w:val="005859CA"/>
    <w:rsid w:val="005860B3"/>
    <w:rsid w:val="005A36B9"/>
    <w:rsid w:val="005B0EDA"/>
    <w:rsid w:val="005B456B"/>
    <w:rsid w:val="005B6CBD"/>
    <w:rsid w:val="005B78A0"/>
    <w:rsid w:val="005C070A"/>
    <w:rsid w:val="005C11A0"/>
    <w:rsid w:val="005C48D8"/>
    <w:rsid w:val="005D0B4F"/>
    <w:rsid w:val="005E0A2F"/>
    <w:rsid w:val="005F4E89"/>
    <w:rsid w:val="005F5691"/>
    <w:rsid w:val="005F5A3F"/>
    <w:rsid w:val="005F621A"/>
    <w:rsid w:val="006014AC"/>
    <w:rsid w:val="00603283"/>
    <w:rsid w:val="00616C62"/>
    <w:rsid w:val="00621F20"/>
    <w:rsid w:val="00622C49"/>
    <w:rsid w:val="006235EF"/>
    <w:rsid w:val="0062537A"/>
    <w:rsid w:val="006265B9"/>
    <w:rsid w:val="0062684A"/>
    <w:rsid w:val="00640357"/>
    <w:rsid w:val="00650775"/>
    <w:rsid w:val="0065310E"/>
    <w:rsid w:val="0066553A"/>
    <w:rsid w:val="00675E84"/>
    <w:rsid w:val="00680EAF"/>
    <w:rsid w:val="0068780F"/>
    <w:rsid w:val="006879E7"/>
    <w:rsid w:val="00690288"/>
    <w:rsid w:val="00697AEB"/>
    <w:rsid w:val="006A25E5"/>
    <w:rsid w:val="006C4EDE"/>
    <w:rsid w:val="006C57AA"/>
    <w:rsid w:val="006D1E9F"/>
    <w:rsid w:val="006E0041"/>
    <w:rsid w:val="006E09F1"/>
    <w:rsid w:val="006F18AA"/>
    <w:rsid w:val="00701A7A"/>
    <w:rsid w:val="00711B17"/>
    <w:rsid w:val="00720CF0"/>
    <w:rsid w:val="007278A0"/>
    <w:rsid w:val="00732526"/>
    <w:rsid w:val="00733EB2"/>
    <w:rsid w:val="007345DC"/>
    <w:rsid w:val="00735D2F"/>
    <w:rsid w:val="00745329"/>
    <w:rsid w:val="0074585B"/>
    <w:rsid w:val="00751FF9"/>
    <w:rsid w:val="007607E1"/>
    <w:rsid w:val="00762A83"/>
    <w:rsid w:val="00762F4E"/>
    <w:rsid w:val="0076505E"/>
    <w:rsid w:val="00765E26"/>
    <w:rsid w:val="00770916"/>
    <w:rsid w:val="0078167C"/>
    <w:rsid w:val="00782C54"/>
    <w:rsid w:val="0078726E"/>
    <w:rsid w:val="007916B8"/>
    <w:rsid w:val="007918D5"/>
    <w:rsid w:val="00793E6A"/>
    <w:rsid w:val="007A060C"/>
    <w:rsid w:val="007A40DD"/>
    <w:rsid w:val="007A7F6C"/>
    <w:rsid w:val="007B6157"/>
    <w:rsid w:val="007C4395"/>
    <w:rsid w:val="007E6AA7"/>
    <w:rsid w:val="007F14D3"/>
    <w:rsid w:val="007F3C1F"/>
    <w:rsid w:val="007F44BB"/>
    <w:rsid w:val="0080182D"/>
    <w:rsid w:val="0080202D"/>
    <w:rsid w:val="00804C5F"/>
    <w:rsid w:val="008074E3"/>
    <w:rsid w:val="00810DC7"/>
    <w:rsid w:val="0081126B"/>
    <w:rsid w:val="00811B0D"/>
    <w:rsid w:val="0082326B"/>
    <w:rsid w:val="00851EEA"/>
    <w:rsid w:val="0086356D"/>
    <w:rsid w:val="008717C1"/>
    <w:rsid w:val="00873E83"/>
    <w:rsid w:val="00876E28"/>
    <w:rsid w:val="00885495"/>
    <w:rsid w:val="00897FF8"/>
    <w:rsid w:val="008A018B"/>
    <w:rsid w:val="008A37AA"/>
    <w:rsid w:val="008B01B5"/>
    <w:rsid w:val="008B2494"/>
    <w:rsid w:val="008C6F00"/>
    <w:rsid w:val="008F3A5F"/>
    <w:rsid w:val="008F5730"/>
    <w:rsid w:val="008F7A76"/>
    <w:rsid w:val="00901248"/>
    <w:rsid w:val="00904075"/>
    <w:rsid w:val="009152C6"/>
    <w:rsid w:val="009203F1"/>
    <w:rsid w:val="009235B5"/>
    <w:rsid w:val="00923BCE"/>
    <w:rsid w:val="00935354"/>
    <w:rsid w:val="00951AF8"/>
    <w:rsid w:val="00964909"/>
    <w:rsid w:val="00970E7B"/>
    <w:rsid w:val="009754F0"/>
    <w:rsid w:val="00977591"/>
    <w:rsid w:val="00981B72"/>
    <w:rsid w:val="00987088"/>
    <w:rsid w:val="0099061D"/>
    <w:rsid w:val="0099706A"/>
    <w:rsid w:val="009A79C0"/>
    <w:rsid w:val="009B3CC4"/>
    <w:rsid w:val="009C532E"/>
    <w:rsid w:val="009C75AF"/>
    <w:rsid w:val="009D0B4D"/>
    <w:rsid w:val="009E500E"/>
    <w:rsid w:val="009F78A0"/>
    <w:rsid w:val="00A03001"/>
    <w:rsid w:val="00A06919"/>
    <w:rsid w:val="00A07188"/>
    <w:rsid w:val="00A16701"/>
    <w:rsid w:val="00A240B3"/>
    <w:rsid w:val="00A25A77"/>
    <w:rsid w:val="00A270B7"/>
    <w:rsid w:val="00A3076C"/>
    <w:rsid w:val="00A30EEB"/>
    <w:rsid w:val="00A45256"/>
    <w:rsid w:val="00A553F1"/>
    <w:rsid w:val="00A56DCB"/>
    <w:rsid w:val="00A56DCE"/>
    <w:rsid w:val="00A574CE"/>
    <w:rsid w:val="00A60834"/>
    <w:rsid w:val="00A6108A"/>
    <w:rsid w:val="00A643B0"/>
    <w:rsid w:val="00A74C76"/>
    <w:rsid w:val="00A75561"/>
    <w:rsid w:val="00A76480"/>
    <w:rsid w:val="00A76D8B"/>
    <w:rsid w:val="00A95E0B"/>
    <w:rsid w:val="00AA4AFE"/>
    <w:rsid w:val="00AB1402"/>
    <w:rsid w:val="00AF1D73"/>
    <w:rsid w:val="00AF43DE"/>
    <w:rsid w:val="00B0251C"/>
    <w:rsid w:val="00B0362D"/>
    <w:rsid w:val="00B06709"/>
    <w:rsid w:val="00B071F9"/>
    <w:rsid w:val="00B132C4"/>
    <w:rsid w:val="00B15571"/>
    <w:rsid w:val="00B54E9C"/>
    <w:rsid w:val="00B60CAD"/>
    <w:rsid w:val="00B618B9"/>
    <w:rsid w:val="00B65403"/>
    <w:rsid w:val="00B65560"/>
    <w:rsid w:val="00B712BB"/>
    <w:rsid w:val="00B7269A"/>
    <w:rsid w:val="00B77034"/>
    <w:rsid w:val="00B773ED"/>
    <w:rsid w:val="00B845B0"/>
    <w:rsid w:val="00B91F2C"/>
    <w:rsid w:val="00BA7036"/>
    <w:rsid w:val="00BB1E6A"/>
    <w:rsid w:val="00BB3E03"/>
    <w:rsid w:val="00BC1920"/>
    <w:rsid w:val="00BC6693"/>
    <w:rsid w:val="00BD07FD"/>
    <w:rsid w:val="00BD18E1"/>
    <w:rsid w:val="00BD2CCF"/>
    <w:rsid w:val="00BD40E8"/>
    <w:rsid w:val="00BF2E60"/>
    <w:rsid w:val="00BF394B"/>
    <w:rsid w:val="00C02D3D"/>
    <w:rsid w:val="00C439BB"/>
    <w:rsid w:val="00C55AAE"/>
    <w:rsid w:val="00C70EF7"/>
    <w:rsid w:val="00C717BA"/>
    <w:rsid w:val="00C71CBA"/>
    <w:rsid w:val="00C747D3"/>
    <w:rsid w:val="00C91C09"/>
    <w:rsid w:val="00C929B5"/>
    <w:rsid w:val="00C935ED"/>
    <w:rsid w:val="00C95393"/>
    <w:rsid w:val="00CA1AF8"/>
    <w:rsid w:val="00CA30CE"/>
    <w:rsid w:val="00CA3F79"/>
    <w:rsid w:val="00CA4375"/>
    <w:rsid w:val="00CA6A43"/>
    <w:rsid w:val="00CC54D7"/>
    <w:rsid w:val="00CD2CBE"/>
    <w:rsid w:val="00CE39EC"/>
    <w:rsid w:val="00CF0374"/>
    <w:rsid w:val="00D0693E"/>
    <w:rsid w:val="00D111F0"/>
    <w:rsid w:val="00D11E4C"/>
    <w:rsid w:val="00D267AF"/>
    <w:rsid w:val="00D279BC"/>
    <w:rsid w:val="00D51DF1"/>
    <w:rsid w:val="00D55187"/>
    <w:rsid w:val="00D55A17"/>
    <w:rsid w:val="00D56B4E"/>
    <w:rsid w:val="00D57620"/>
    <w:rsid w:val="00D65F84"/>
    <w:rsid w:val="00D74830"/>
    <w:rsid w:val="00D84C85"/>
    <w:rsid w:val="00D87F12"/>
    <w:rsid w:val="00D93331"/>
    <w:rsid w:val="00DB15E7"/>
    <w:rsid w:val="00DB294D"/>
    <w:rsid w:val="00DB50D7"/>
    <w:rsid w:val="00DC3ADA"/>
    <w:rsid w:val="00DC5B21"/>
    <w:rsid w:val="00DD7F33"/>
    <w:rsid w:val="00DE4E87"/>
    <w:rsid w:val="00DE7E2A"/>
    <w:rsid w:val="00DF7FC2"/>
    <w:rsid w:val="00E00BC8"/>
    <w:rsid w:val="00E021C1"/>
    <w:rsid w:val="00E0606B"/>
    <w:rsid w:val="00E100A8"/>
    <w:rsid w:val="00E167E5"/>
    <w:rsid w:val="00E209A7"/>
    <w:rsid w:val="00E21ED5"/>
    <w:rsid w:val="00E25C47"/>
    <w:rsid w:val="00E2613A"/>
    <w:rsid w:val="00E36A56"/>
    <w:rsid w:val="00E377D2"/>
    <w:rsid w:val="00E4200C"/>
    <w:rsid w:val="00E547C5"/>
    <w:rsid w:val="00E55656"/>
    <w:rsid w:val="00E561B3"/>
    <w:rsid w:val="00E719DC"/>
    <w:rsid w:val="00E85138"/>
    <w:rsid w:val="00EA7F2B"/>
    <w:rsid w:val="00EB676D"/>
    <w:rsid w:val="00EC6792"/>
    <w:rsid w:val="00ED560A"/>
    <w:rsid w:val="00EE76D7"/>
    <w:rsid w:val="00EF08F4"/>
    <w:rsid w:val="00EF3423"/>
    <w:rsid w:val="00F10C61"/>
    <w:rsid w:val="00F236F7"/>
    <w:rsid w:val="00F254FB"/>
    <w:rsid w:val="00F34B7B"/>
    <w:rsid w:val="00F42214"/>
    <w:rsid w:val="00F427AC"/>
    <w:rsid w:val="00F46B2B"/>
    <w:rsid w:val="00F5024C"/>
    <w:rsid w:val="00F576CA"/>
    <w:rsid w:val="00F6390B"/>
    <w:rsid w:val="00F6640C"/>
    <w:rsid w:val="00F67FE9"/>
    <w:rsid w:val="00F73BCC"/>
    <w:rsid w:val="00F75AD7"/>
    <w:rsid w:val="00F8068D"/>
    <w:rsid w:val="00F846F7"/>
    <w:rsid w:val="00F866B9"/>
    <w:rsid w:val="00F873B3"/>
    <w:rsid w:val="00F90E7D"/>
    <w:rsid w:val="00F92B78"/>
    <w:rsid w:val="00F9370C"/>
    <w:rsid w:val="00FA4C22"/>
    <w:rsid w:val="00FA76AF"/>
    <w:rsid w:val="00FB1EF3"/>
    <w:rsid w:val="00FB4BF2"/>
    <w:rsid w:val="00FD3B4F"/>
    <w:rsid w:val="00FD6630"/>
    <w:rsid w:val="00FE11E9"/>
    <w:rsid w:val="00FE2820"/>
    <w:rsid w:val="00FE2F92"/>
    <w:rsid w:val="00FE70F3"/>
    <w:rsid w:val="00FF234C"/>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B2904F"/>
  <w15:docId w15:val="{D52B2065-7E06-4BCC-B14E-2C2C23A3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left="1354" w:hanging="720"/>
    </w:pPr>
    <w:rPr>
      <w:snapToGrid w:val="0"/>
      <w:sz w:val="24"/>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link w:val="Heading2Char"/>
    <w:qFormat/>
    <w:pPr>
      <w:keepNext/>
      <w:tabs>
        <w:tab w:val="center" w:pos="4680"/>
      </w:tabs>
      <w:outlineLvl w:val="1"/>
    </w:pPr>
    <w:rPr>
      <w:rFonts w:ascii="Arial" w:hAnsi="Arial"/>
      <w:b/>
      <w:lang w:val="x-none" w:eastAsia="x-none"/>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ind w:left="2160"/>
      <w:jc w:val="both"/>
      <w:outlineLvl w:val="3"/>
    </w:pPr>
    <w:rPr>
      <w:rFonts w:ascii="Arial" w:hAnsi="Arial"/>
      <w:b/>
      <w:color w:val="000000"/>
    </w:rPr>
  </w:style>
  <w:style w:type="paragraph" w:styleId="Heading5">
    <w:name w:val="heading 5"/>
    <w:basedOn w:val="Normal"/>
    <w:next w:val="Normal"/>
    <w:qFormat/>
    <w:pPr>
      <w:keepNext/>
      <w:ind w:firstLine="2160"/>
      <w:jc w:val="both"/>
      <w:outlineLvl w:val="4"/>
    </w:pPr>
    <w:rPr>
      <w:rFonts w:ascii="Arial" w:hAnsi="Arial"/>
      <w:b/>
      <w:color w:val="000000"/>
    </w:rPr>
  </w:style>
  <w:style w:type="paragraph" w:styleId="Heading6">
    <w:name w:val="heading 6"/>
    <w:basedOn w:val="Normal"/>
    <w:next w:val="Normal"/>
    <w:qFormat/>
    <w:pPr>
      <w:keepNext/>
      <w:ind w:left="1440" w:firstLine="720"/>
      <w:jc w:val="both"/>
      <w:outlineLvl w:val="5"/>
    </w:pPr>
    <w:rPr>
      <w:rFonts w:ascii="Arial" w:hAnsi="Arial"/>
      <w:b/>
      <w:color w:val="000000"/>
    </w:rPr>
  </w:style>
  <w:style w:type="paragraph" w:styleId="Heading7">
    <w:name w:val="heading 7"/>
    <w:basedOn w:val="Normal"/>
    <w:next w:val="Normal"/>
    <w:qFormat/>
    <w:pPr>
      <w:keepNext/>
      <w:spacing w:line="360" w:lineRule="auto"/>
      <w:outlineLvl w:val="6"/>
    </w:pPr>
    <w:rPr>
      <w:rFonts w:ascii="Arial" w:hAnsi="Arial"/>
      <w:b/>
      <w:color w:val="000000"/>
      <w:sz w:val="16"/>
    </w:rPr>
  </w:style>
  <w:style w:type="paragraph" w:styleId="Heading8">
    <w:name w:val="heading 8"/>
    <w:basedOn w:val="Normal"/>
    <w:next w:val="Normal"/>
    <w:qFormat/>
    <w:pPr>
      <w:keepNext/>
      <w:spacing w:line="360" w:lineRule="auto"/>
      <w:jc w:val="both"/>
      <w:outlineLvl w:val="7"/>
    </w:pPr>
    <w:rPr>
      <w:rFonts w:ascii="Arial" w:hAnsi="Arial"/>
      <w:b/>
      <w:color w:val="000000"/>
      <w:sz w:val="18"/>
    </w:rPr>
  </w:style>
  <w:style w:type="paragraph" w:styleId="Heading9">
    <w:name w:val="heading 9"/>
    <w:basedOn w:val="Normal"/>
    <w:next w:val="Normal"/>
    <w:qFormat/>
    <w:pPr>
      <w:keepNext/>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pPr>
  </w:style>
  <w:style w:type="paragraph" w:styleId="BodyText">
    <w:name w:val="Body Text"/>
    <w:basedOn w:val="Normal"/>
    <w:rPr>
      <w:rFonts w:ascii="Arial" w:hAnsi="Arial"/>
      <w:b/>
      <w:sz w:val="18"/>
    </w:rPr>
  </w:style>
  <w:style w:type="paragraph" w:styleId="BodyText2">
    <w:name w:val="Body Text 2"/>
    <w:basedOn w:val="Normal"/>
    <w:pPr>
      <w:spacing w:after="58" w:line="360" w:lineRule="auto"/>
    </w:pPr>
    <w:rPr>
      <w:rFonts w:ascii="Arial" w:hAnsi="Arial"/>
      <w:b/>
      <w:color w:val="000000"/>
      <w:sz w:val="12"/>
    </w:rPr>
  </w:style>
  <w:style w:type="paragraph" w:styleId="BlockText">
    <w:name w:val="Block Text"/>
    <w:basedOn w:val="Normal"/>
    <w:pPr>
      <w:ind w:left="-144" w:right="-864"/>
      <w:jc w:val="both"/>
    </w:pPr>
    <w:rPr>
      <w:rFonts w:ascii="Arial" w:hAnsi="Arial"/>
      <w:color w:val="000000"/>
      <w:sz w:val="12"/>
    </w:rPr>
  </w:style>
  <w:style w:type="paragraph" w:styleId="BodyTextIndent">
    <w:name w:val="Body Text Indent"/>
    <w:basedOn w:val="Normal"/>
    <w:pPr>
      <w:tabs>
        <w:tab w:val="left" w:pos="-1440"/>
      </w:tabs>
      <w:ind w:left="2880"/>
      <w:jc w:val="both"/>
    </w:pPr>
    <w:rPr>
      <w:rFonts w:ascii="Arial" w:hAnsi="Arial"/>
      <w:b/>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3600"/>
      <w:jc w:val="both"/>
    </w:pPr>
    <w:rPr>
      <w:rFonts w:ascii="Arial" w:hAnsi="Arial"/>
      <w:color w:val="000000"/>
      <w:u w:val="dash"/>
    </w:rPr>
  </w:style>
  <w:style w:type="paragraph" w:styleId="BodyTextIndent3">
    <w:name w:val="Body Text Indent 3"/>
    <w:basedOn w:val="Normal"/>
    <w:pPr>
      <w:tabs>
        <w:tab w:val="left" w:pos="-1440"/>
      </w:tabs>
      <w:ind w:left="2880"/>
      <w:jc w:val="both"/>
    </w:pPr>
    <w:rPr>
      <w:rFonts w:ascii="Arial" w:hAnsi="Arial"/>
      <w:b/>
      <w:color w:val="000000"/>
    </w:rPr>
  </w:style>
  <w:style w:type="paragraph" w:styleId="BodyText3">
    <w:name w:val="Body Text 3"/>
    <w:basedOn w:val="Normal"/>
    <w:pPr>
      <w:spacing w:line="360" w:lineRule="auto"/>
    </w:pPr>
    <w:rPr>
      <w:rFonts w:ascii="Arial" w:hAnsi="Arial"/>
      <w:color w:val="000000"/>
      <w:sz w:val="16"/>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napToGrid/>
      <w:szCs w:val="24"/>
    </w:rPr>
  </w:style>
  <w:style w:type="paragraph" w:styleId="Title">
    <w:name w:val="Title"/>
    <w:basedOn w:val="Normal"/>
    <w:qFormat/>
    <w:pPr>
      <w:jc w:val="center"/>
    </w:pPr>
    <w:rPr>
      <w:rFonts w:ascii="Arial" w:hAnsi="Arial"/>
      <w:b/>
      <w:snapToGrid/>
    </w:rPr>
  </w:style>
  <w:style w:type="paragraph" w:styleId="Subtitle">
    <w:name w:val="Subtitle"/>
    <w:basedOn w:val="Normal"/>
    <w:qFormat/>
    <w:pPr>
      <w:tabs>
        <w:tab w:val="center" w:pos="4680"/>
      </w:tabs>
      <w:jc w:val="center"/>
    </w:pPr>
    <w:rPr>
      <w:rFonts w:ascii="Arial" w:hAnsi="Arial"/>
      <w:b/>
      <w:snapToGrid/>
    </w:rPr>
  </w:style>
  <w:style w:type="paragraph" w:styleId="FootnoteText">
    <w:name w:val="footnote text"/>
    <w:basedOn w:val="Normal"/>
    <w:semiHidden/>
    <w:rPr>
      <w:rFonts w:ascii="Arial" w:hAnsi="Arial"/>
      <w:snapToGrid/>
      <w:sz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ize2">
    <w:name w:val="size2"/>
    <w:basedOn w:val="Normal"/>
    <w:rsid w:val="003623ED"/>
    <w:pPr>
      <w:spacing w:before="100" w:beforeAutospacing="1" w:after="100" w:afterAutospacing="1"/>
    </w:pPr>
    <w:rPr>
      <w:snapToGrid/>
      <w:szCs w:val="24"/>
    </w:rPr>
  </w:style>
  <w:style w:type="character" w:styleId="Strong">
    <w:name w:val="Strong"/>
    <w:qFormat/>
    <w:rsid w:val="003623ED"/>
    <w:rPr>
      <w:b/>
      <w:bCs/>
    </w:rPr>
  </w:style>
  <w:style w:type="character" w:styleId="Emphasis">
    <w:name w:val="Emphasis"/>
    <w:qFormat/>
    <w:rsid w:val="003623ED"/>
    <w:rPr>
      <w:i/>
      <w:iCs/>
    </w:rPr>
  </w:style>
  <w:style w:type="character" w:customStyle="1" w:styleId="Heading2Char">
    <w:name w:val="Heading 2 Char"/>
    <w:link w:val="Heading2"/>
    <w:rsid w:val="000D254A"/>
    <w:rPr>
      <w:rFonts w:ascii="Arial" w:hAnsi="Arial"/>
      <w:b/>
      <w:snapToGrid w:val="0"/>
      <w:sz w:val="24"/>
    </w:rPr>
  </w:style>
  <w:style w:type="character" w:customStyle="1" w:styleId="HeaderChar">
    <w:name w:val="Header Char"/>
    <w:link w:val="Header"/>
    <w:rsid w:val="000D254A"/>
    <w:rPr>
      <w:snapToGrid w:val="0"/>
      <w:sz w:val="24"/>
    </w:rPr>
  </w:style>
  <w:style w:type="paragraph" w:styleId="ListParagraph">
    <w:name w:val="List Paragraph"/>
    <w:basedOn w:val="Normal"/>
    <w:uiPriority w:val="34"/>
    <w:qFormat/>
    <w:rsid w:val="008074E3"/>
    <w:pPr>
      <w:ind w:left="720"/>
    </w:pPr>
  </w:style>
  <w:style w:type="table" w:styleId="TableGrid">
    <w:name w:val="Table Grid"/>
    <w:basedOn w:val="TableNormal"/>
    <w:rsid w:val="0053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6C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6C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B456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84175">
      <w:bodyDiv w:val="1"/>
      <w:marLeft w:val="0"/>
      <w:marRight w:val="0"/>
      <w:marTop w:val="0"/>
      <w:marBottom w:val="0"/>
      <w:divBdr>
        <w:top w:val="none" w:sz="0" w:space="0" w:color="auto"/>
        <w:left w:val="none" w:sz="0" w:space="0" w:color="auto"/>
        <w:bottom w:val="none" w:sz="0" w:space="0" w:color="auto"/>
        <w:right w:val="none" w:sz="0" w:space="0" w:color="auto"/>
      </w:divBdr>
    </w:div>
    <w:div w:id="1059673534">
      <w:bodyDiv w:val="1"/>
      <w:marLeft w:val="60"/>
      <w:marRight w:val="60"/>
      <w:marTop w:val="60"/>
      <w:marBottom w:val="15"/>
      <w:divBdr>
        <w:top w:val="none" w:sz="0" w:space="0" w:color="auto"/>
        <w:left w:val="none" w:sz="0" w:space="0" w:color="auto"/>
        <w:bottom w:val="none" w:sz="0" w:space="0" w:color="auto"/>
        <w:right w:val="none" w:sz="0" w:space="0" w:color="auto"/>
      </w:divBdr>
      <w:divsChild>
        <w:div w:id="1867282375">
          <w:marLeft w:val="0"/>
          <w:marRight w:val="0"/>
          <w:marTop w:val="0"/>
          <w:marBottom w:val="0"/>
          <w:divBdr>
            <w:top w:val="none" w:sz="0" w:space="0" w:color="auto"/>
            <w:left w:val="none" w:sz="0" w:space="0" w:color="auto"/>
            <w:bottom w:val="none" w:sz="0" w:space="0" w:color="auto"/>
            <w:right w:val="none" w:sz="0" w:space="0" w:color="auto"/>
          </w:divBdr>
        </w:div>
      </w:divsChild>
    </w:div>
    <w:div w:id="1484931187">
      <w:bodyDiv w:val="1"/>
      <w:marLeft w:val="0"/>
      <w:marRight w:val="0"/>
      <w:marTop w:val="0"/>
      <w:marBottom w:val="0"/>
      <w:divBdr>
        <w:top w:val="none" w:sz="0" w:space="0" w:color="auto"/>
        <w:left w:val="none" w:sz="0" w:space="0" w:color="auto"/>
        <w:bottom w:val="none" w:sz="0" w:space="0" w:color="auto"/>
        <w:right w:val="none" w:sz="0" w:space="0" w:color="auto"/>
      </w:divBdr>
    </w:div>
    <w:div w:id="15272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npp.usda.gov/DGAs2010-%20PolicyDocument.htm" TargetMode="External"/><Relationship Id="rId26" Type="http://schemas.openxmlformats.org/officeDocument/2006/relationships/hyperlink" Target="http://millionhearts.hhs.gov/resources/teamuppressuredown.html" TargetMode="External"/><Relationship Id="rId3" Type="http://schemas.openxmlformats.org/officeDocument/2006/relationships/styles" Target="styles.xml"/><Relationship Id="rId21" Type="http://schemas.openxmlformats.org/officeDocument/2006/relationships/hyperlink" Target="http://www.uspreventiveservicestaskforce.org/Page/Topic/recommnedations-summary/blood-pressure-in-adults-hypertension-screening" TargetMode="External"/><Relationship Id="rId34"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hlbi.nih.gov/health/public/heart/hbp/dash/index.htm" TargetMode="External"/><Relationship Id="rId25" Type="http://schemas.openxmlformats.org/officeDocument/2006/relationships/hyperlink" Target="http://millionhearts.hhs.gov/resources/toolkits.html" TargetMode="External"/><Relationship Id="rId33" Type="http://schemas.openxmlformats.org/officeDocument/2006/relationships/package" Target="embeddings/Microsoft_Word_Document.docx"/><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health.gov/dietaryguideline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millionhearts.hhs.gov/resources.html" TargetMode="External"/><Relationship Id="rId32" Type="http://schemas.openxmlformats.org/officeDocument/2006/relationships/image" Target="media/image1.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millionhearts.hhs.gov/" TargetMode="Externa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online.factsandcomparisons.com"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online.lexi.com" TargetMode="External"/><Relationship Id="rId27" Type="http://schemas.openxmlformats.org/officeDocument/2006/relationships/hyperlink" Target="http://www.nhlbi.nih.gov" TargetMode="External"/><Relationship Id="rId30" Type="http://schemas.openxmlformats.org/officeDocument/2006/relationships/footer" Target="footer5.xml"/><Relationship Id="rId35"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sturrock\Application%20Data\Microsoft\Templates\USE%20THIS%20ONE%20NURSE%20PROTOCOLS%20FORMAT%205_6_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03D79-680F-4306-8199-863F7E60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 THIS ONE NURSE PROTOCOLS FORMAT 5_6_04</Template>
  <TotalTime>0</TotalTime>
  <Pages>39</Pages>
  <Words>7090</Words>
  <Characters>40132</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Georgia Dept of Community Health</Company>
  <LinksUpToDate>false</LinksUpToDate>
  <CharactersWithSpaces>47128</CharactersWithSpaces>
  <SharedDoc>false</SharedDoc>
  <HLinks>
    <vt:vector size="66" baseType="variant">
      <vt:variant>
        <vt:i4>5701724</vt:i4>
      </vt:variant>
      <vt:variant>
        <vt:i4>30</vt:i4>
      </vt:variant>
      <vt:variant>
        <vt:i4>0</vt:i4>
      </vt:variant>
      <vt:variant>
        <vt:i4>5</vt:i4>
      </vt:variant>
      <vt:variant>
        <vt:lpwstr>http://www.nhlbi.nih.gov/</vt:lpwstr>
      </vt:variant>
      <vt:variant>
        <vt:lpwstr/>
      </vt:variant>
      <vt:variant>
        <vt:i4>7733353</vt:i4>
      </vt:variant>
      <vt:variant>
        <vt:i4>27</vt:i4>
      </vt:variant>
      <vt:variant>
        <vt:i4>0</vt:i4>
      </vt:variant>
      <vt:variant>
        <vt:i4>5</vt:i4>
      </vt:variant>
      <vt:variant>
        <vt:lpwstr>http://millionhearts.hhs.gov/resources/teamuppressuredown.html</vt:lpwstr>
      </vt:variant>
      <vt:variant>
        <vt:lpwstr/>
      </vt:variant>
      <vt:variant>
        <vt:i4>1376280</vt:i4>
      </vt:variant>
      <vt:variant>
        <vt:i4>24</vt:i4>
      </vt:variant>
      <vt:variant>
        <vt:i4>0</vt:i4>
      </vt:variant>
      <vt:variant>
        <vt:i4>5</vt:i4>
      </vt:variant>
      <vt:variant>
        <vt:lpwstr>http://millionhearts.hhs.gov/resources/toolkits.html</vt:lpwstr>
      </vt:variant>
      <vt:variant>
        <vt:lpwstr/>
      </vt:variant>
      <vt:variant>
        <vt:i4>2228337</vt:i4>
      </vt:variant>
      <vt:variant>
        <vt:i4>21</vt:i4>
      </vt:variant>
      <vt:variant>
        <vt:i4>0</vt:i4>
      </vt:variant>
      <vt:variant>
        <vt:i4>5</vt:i4>
      </vt:variant>
      <vt:variant>
        <vt:lpwstr>http://millionhearts.hhs.gov/resources.html</vt:lpwstr>
      </vt:variant>
      <vt:variant>
        <vt:lpwstr/>
      </vt:variant>
      <vt:variant>
        <vt:i4>4390937</vt:i4>
      </vt:variant>
      <vt:variant>
        <vt:i4>18</vt:i4>
      </vt:variant>
      <vt:variant>
        <vt:i4>0</vt:i4>
      </vt:variant>
      <vt:variant>
        <vt:i4>5</vt:i4>
      </vt:variant>
      <vt:variant>
        <vt:lpwstr>http://millionhearts.hhs.gov/</vt:lpwstr>
      </vt:variant>
      <vt:variant>
        <vt:lpwstr/>
      </vt:variant>
      <vt:variant>
        <vt:i4>6946878</vt:i4>
      </vt:variant>
      <vt:variant>
        <vt:i4>15</vt:i4>
      </vt:variant>
      <vt:variant>
        <vt:i4>0</vt:i4>
      </vt:variant>
      <vt:variant>
        <vt:i4>5</vt:i4>
      </vt:variant>
      <vt:variant>
        <vt:lpwstr>http://online.lexi.com/</vt:lpwstr>
      </vt:variant>
      <vt:variant>
        <vt:lpwstr/>
      </vt:variant>
      <vt:variant>
        <vt:i4>7995447</vt:i4>
      </vt:variant>
      <vt:variant>
        <vt:i4>12</vt:i4>
      </vt:variant>
      <vt:variant>
        <vt:i4>0</vt:i4>
      </vt:variant>
      <vt:variant>
        <vt:i4>5</vt:i4>
      </vt:variant>
      <vt:variant>
        <vt:lpwstr>http://www.uspreventiveservicestaskforce.org/Page/Topic/recommnedations-summary/blood-pressure-in-adults-hypertension-screening</vt:lpwstr>
      </vt:variant>
      <vt:variant>
        <vt:lpwstr/>
      </vt:variant>
      <vt:variant>
        <vt:i4>3145770</vt:i4>
      </vt:variant>
      <vt:variant>
        <vt:i4>9</vt:i4>
      </vt:variant>
      <vt:variant>
        <vt:i4>0</vt:i4>
      </vt:variant>
      <vt:variant>
        <vt:i4>5</vt:i4>
      </vt:variant>
      <vt:variant>
        <vt:lpwstr>http://www.health.gov/dietaryguidelines</vt:lpwstr>
      </vt:variant>
      <vt:variant>
        <vt:lpwstr/>
      </vt:variant>
      <vt:variant>
        <vt:i4>6684775</vt:i4>
      </vt:variant>
      <vt:variant>
        <vt:i4>6</vt:i4>
      </vt:variant>
      <vt:variant>
        <vt:i4>0</vt:i4>
      </vt:variant>
      <vt:variant>
        <vt:i4>5</vt:i4>
      </vt:variant>
      <vt:variant>
        <vt:lpwstr>http://online.factsandcomparisons.com/</vt:lpwstr>
      </vt:variant>
      <vt:variant>
        <vt:lpwstr/>
      </vt:variant>
      <vt:variant>
        <vt:i4>4128825</vt:i4>
      </vt:variant>
      <vt:variant>
        <vt:i4>3</vt:i4>
      </vt:variant>
      <vt:variant>
        <vt:i4>0</vt:i4>
      </vt:variant>
      <vt:variant>
        <vt:i4>5</vt:i4>
      </vt:variant>
      <vt:variant>
        <vt:lpwstr>http://www.cnpp.usda.gov/DGAs2010-                   PolicyDocument.htm</vt:lpwstr>
      </vt:variant>
      <vt:variant>
        <vt:lpwstr/>
      </vt:variant>
      <vt:variant>
        <vt:i4>7536679</vt:i4>
      </vt:variant>
      <vt:variant>
        <vt:i4>0</vt:i4>
      </vt:variant>
      <vt:variant>
        <vt:i4>0</vt:i4>
      </vt:variant>
      <vt:variant>
        <vt:i4>5</vt:i4>
      </vt:variant>
      <vt:variant>
        <vt:lpwstr>http://www.nhlbi.nih.gov/health/public/heart/hbp/dash/index.htm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dc:creator>
  <cp:lastModifiedBy>Floyd, Kortney</cp:lastModifiedBy>
  <cp:revision>2</cp:revision>
  <cp:lastPrinted>2016-01-11T13:10:00Z</cp:lastPrinted>
  <dcterms:created xsi:type="dcterms:W3CDTF">2018-06-08T13:41:00Z</dcterms:created>
  <dcterms:modified xsi:type="dcterms:W3CDTF">2018-06-08T13:41:00Z</dcterms:modified>
</cp:coreProperties>
</file>