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DFE" w:rsidRDefault="005C0956" w:rsidP="00D22DFE">
      <w:pPr>
        <w:jc w:val="center"/>
        <w:rPr>
          <w:rFonts w:asciiTheme="minorHAnsi" w:hAnsiTheme="minorHAnsi"/>
          <w:noProof/>
          <w:sz w:val="22"/>
          <w:szCs w:val="22"/>
        </w:rPr>
      </w:pPr>
      <w:bookmarkStart w:id="0" w:name="_GoBack"/>
      <w:bookmarkEnd w:id="0"/>
      <w:r>
        <w:rPr>
          <w:noProof/>
        </w:rPr>
        <w:drawing>
          <wp:inline distT="0" distB="0" distL="0" distR="0" wp14:anchorId="0EBE7CD9" wp14:editId="6B3ECD5E">
            <wp:extent cx="1971675" cy="96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71675" cy="962025"/>
                    </a:xfrm>
                    <a:prstGeom prst="rect">
                      <a:avLst/>
                    </a:prstGeom>
                  </pic:spPr>
                </pic:pic>
              </a:graphicData>
            </a:graphic>
          </wp:inline>
        </w:drawing>
      </w:r>
      <w:r>
        <w:rPr>
          <w:rFonts w:asciiTheme="minorHAnsi" w:hAnsiTheme="minorHAnsi"/>
          <w:noProof/>
          <w:sz w:val="22"/>
          <w:szCs w:val="22"/>
        </w:rPr>
        <w:t xml:space="preserve"> </w:t>
      </w:r>
    </w:p>
    <w:p w:rsidR="00417BBE" w:rsidRPr="00417BBE" w:rsidRDefault="00410AFB" w:rsidP="00417BBE">
      <w:pPr>
        <w:spacing w:after="120" w:line="240" w:lineRule="auto"/>
        <w:jc w:val="center"/>
        <w:rPr>
          <w:rFonts w:asciiTheme="minorHAnsi" w:hAnsiTheme="minorHAnsi" w:cstheme="minorBidi"/>
          <w:b/>
          <w:sz w:val="28"/>
          <w:szCs w:val="22"/>
        </w:rPr>
      </w:pPr>
      <w:r>
        <w:rPr>
          <w:rFonts w:asciiTheme="minorHAnsi" w:hAnsiTheme="minorHAnsi" w:cstheme="minorBidi"/>
          <w:b/>
          <w:sz w:val="28"/>
          <w:szCs w:val="22"/>
        </w:rPr>
        <w:t xml:space="preserve">Healthy Georgia Initiative Health Systems </w:t>
      </w:r>
      <w:r w:rsidR="006B2FE2">
        <w:rPr>
          <w:rFonts w:asciiTheme="minorHAnsi" w:hAnsiTheme="minorHAnsi" w:cstheme="minorBidi"/>
          <w:b/>
          <w:sz w:val="28"/>
          <w:szCs w:val="22"/>
        </w:rPr>
        <w:t>Mini-</w:t>
      </w:r>
      <w:r>
        <w:rPr>
          <w:rFonts w:asciiTheme="minorHAnsi" w:hAnsiTheme="minorHAnsi" w:cstheme="minorBidi"/>
          <w:b/>
          <w:sz w:val="28"/>
          <w:szCs w:val="22"/>
        </w:rPr>
        <w:t xml:space="preserve">Grants </w:t>
      </w:r>
      <w:r w:rsidR="006B2FE2">
        <w:rPr>
          <w:rFonts w:asciiTheme="minorHAnsi" w:hAnsiTheme="minorHAnsi" w:cstheme="minorBidi"/>
          <w:b/>
          <w:sz w:val="28"/>
          <w:szCs w:val="22"/>
        </w:rPr>
        <w:t xml:space="preserve"> </w:t>
      </w:r>
    </w:p>
    <w:p w:rsidR="00417BBE" w:rsidRPr="00417BBE" w:rsidRDefault="00C23D9D" w:rsidP="00417BBE">
      <w:pPr>
        <w:spacing w:after="240" w:line="240" w:lineRule="auto"/>
        <w:jc w:val="center"/>
        <w:rPr>
          <w:rFonts w:asciiTheme="minorHAnsi" w:hAnsiTheme="minorHAnsi" w:cstheme="minorBidi"/>
          <w:b/>
          <w:sz w:val="28"/>
          <w:szCs w:val="22"/>
        </w:rPr>
      </w:pPr>
      <w:r>
        <w:rPr>
          <w:rFonts w:asciiTheme="minorHAnsi" w:hAnsiTheme="minorHAnsi" w:cstheme="minorBidi"/>
          <w:b/>
          <w:sz w:val="28"/>
          <w:szCs w:val="22"/>
        </w:rPr>
        <w:t xml:space="preserve">Request for Applications </w:t>
      </w:r>
      <w:r w:rsidR="00417BBE" w:rsidRPr="00417BBE">
        <w:rPr>
          <w:rFonts w:asciiTheme="minorHAnsi" w:hAnsiTheme="minorHAnsi" w:cstheme="minorBidi"/>
          <w:b/>
          <w:sz w:val="28"/>
          <w:szCs w:val="22"/>
        </w:rPr>
        <w:t>(RFA)</w:t>
      </w:r>
    </w:p>
    <w:p w:rsidR="00D22DFE" w:rsidRPr="00417BBE" w:rsidRDefault="00D22DFE" w:rsidP="00D22DFE">
      <w:pPr>
        <w:rPr>
          <w:rFonts w:asciiTheme="minorHAnsi" w:hAnsiTheme="minorHAnsi" w:cstheme="minorBidi"/>
          <w:b/>
          <w:szCs w:val="22"/>
        </w:rPr>
      </w:pPr>
      <w:r w:rsidRPr="00417BBE">
        <w:rPr>
          <w:rFonts w:asciiTheme="minorHAnsi" w:hAnsiTheme="minorHAnsi" w:cstheme="minorBidi"/>
          <w:b/>
          <w:szCs w:val="22"/>
        </w:rPr>
        <w:t>Please c</w:t>
      </w:r>
      <w:r w:rsidR="00734EAE" w:rsidRPr="00417BBE">
        <w:rPr>
          <w:rFonts w:asciiTheme="minorHAnsi" w:hAnsiTheme="minorHAnsi" w:cstheme="minorBidi"/>
          <w:b/>
          <w:szCs w:val="22"/>
        </w:rPr>
        <w:t>omplete this cover page</w:t>
      </w:r>
      <w:r w:rsidRPr="00417BBE">
        <w:rPr>
          <w:rFonts w:asciiTheme="minorHAnsi" w:hAnsiTheme="minorHAnsi" w:cstheme="minorBidi"/>
          <w:b/>
          <w:szCs w:val="22"/>
        </w:rPr>
        <w:t xml:space="preserve">. This document provides the Georgia Department of Public Health </w:t>
      </w:r>
      <w:r w:rsidR="003779DF">
        <w:rPr>
          <w:rFonts w:asciiTheme="minorHAnsi" w:hAnsiTheme="minorHAnsi" w:cstheme="minorBidi"/>
          <w:b/>
          <w:szCs w:val="22"/>
        </w:rPr>
        <w:t xml:space="preserve">with </w:t>
      </w:r>
      <w:r w:rsidRPr="00417BBE">
        <w:rPr>
          <w:rFonts w:asciiTheme="minorHAnsi" w:hAnsiTheme="minorHAnsi" w:cstheme="minorBidi"/>
          <w:b/>
          <w:szCs w:val="22"/>
        </w:rPr>
        <w:t xml:space="preserve">an overview of your </w:t>
      </w:r>
      <w:r w:rsidR="003779DF">
        <w:rPr>
          <w:rFonts w:asciiTheme="minorHAnsi" w:hAnsiTheme="minorHAnsi" w:cstheme="minorBidi"/>
          <w:b/>
          <w:szCs w:val="22"/>
        </w:rPr>
        <w:t>health system</w:t>
      </w:r>
      <w:r w:rsidRPr="00417BBE">
        <w:rPr>
          <w:rFonts w:asciiTheme="minorHAnsi" w:hAnsiTheme="minorHAnsi" w:cstheme="minorBidi"/>
          <w:b/>
          <w:szCs w:val="22"/>
        </w:rPr>
        <w:t xml:space="preserve"> and the </w:t>
      </w:r>
      <w:r w:rsidR="003779DF">
        <w:rPr>
          <w:rFonts w:asciiTheme="minorHAnsi" w:hAnsiTheme="minorHAnsi" w:cstheme="minorBidi"/>
          <w:b/>
          <w:szCs w:val="22"/>
        </w:rPr>
        <w:t>population</w:t>
      </w:r>
      <w:r w:rsidR="00571318">
        <w:rPr>
          <w:rFonts w:asciiTheme="minorHAnsi" w:hAnsiTheme="minorHAnsi" w:cstheme="minorBidi"/>
          <w:b/>
          <w:szCs w:val="22"/>
        </w:rPr>
        <w:t xml:space="preserve"> served</w:t>
      </w:r>
      <w:r w:rsidRPr="00417BBE">
        <w:rPr>
          <w:rFonts w:asciiTheme="minorHAnsi" w:hAnsiTheme="minorHAnsi" w:cstheme="minorBidi"/>
          <w:b/>
          <w:szCs w:val="22"/>
        </w:rPr>
        <w:t xml:space="preserve">.  </w:t>
      </w:r>
    </w:p>
    <w:p w:rsidR="000238CB" w:rsidRDefault="00D22DFE" w:rsidP="00C156C3">
      <w:pPr>
        <w:rPr>
          <w:rFonts w:asciiTheme="minorHAnsi" w:hAnsiTheme="minorHAnsi" w:cstheme="minorBidi"/>
          <w:sz w:val="22"/>
          <w:szCs w:val="22"/>
        </w:rPr>
      </w:pPr>
      <w:r w:rsidRPr="00D22DFE">
        <w:rPr>
          <w:rFonts w:asciiTheme="minorHAnsi" w:hAnsiTheme="minorHAnsi" w:cstheme="minorBidi"/>
          <w:sz w:val="22"/>
          <w:szCs w:val="22"/>
        </w:rPr>
        <w:t xml:space="preserve">Which grant is your </w:t>
      </w:r>
      <w:r w:rsidR="002A4163">
        <w:rPr>
          <w:rFonts w:asciiTheme="minorHAnsi" w:hAnsiTheme="minorHAnsi" w:cstheme="minorBidi"/>
          <w:sz w:val="22"/>
          <w:szCs w:val="22"/>
        </w:rPr>
        <w:t>organization</w:t>
      </w:r>
      <w:r w:rsidRPr="00D22DFE">
        <w:rPr>
          <w:rFonts w:asciiTheme="minorHAnsi" w:hAnsiTheme="minorHAnsi" w:cstheme="minorBidi"/>
          <w:sz w:val="22"/>
          <w:szCs w:val="22"/>
        </w:rPr>
        <w:t xml:space="preserve"> applying for</w:t>
      </w:r>
      <w:r w:rsidRPr="00D22DFE">
        <w:rPr>
          <w:rFonts w:asciiTheme="minorHAnsi" w:hAnsiTheme="minorHAnsi" w:cstheme="minorBidi"/>
          <w:i/>
          <w:sz w:val="22"/>
          <w:szCs w:val="22"/>
        </w:rPr>
        <w:t>?</w:t>
      </w:r>
      <w:r w:rsidRPr="00D22DFE">
        <w:rPr>
          <w:rFonts w:asciiTheme="minorHAnsi" w:hAnsiTheme="minorHAnsi" w:cstheme="minorBidi"/>
          <w:sz w:val="22"/>
          <w:szCs w:val="22"/>
        </w:rPr>
        <w:t xml:space="preserve">  </w:t>
      </w:r>
      <w:r w:rsidR="004F27A7">
        <w:rPr>
          <w:rFonts w:asciiTheme="minorHAnsi" w:hAnsiTheme="minorHAnsi" w:cstheme="minorBidi"/>
          <w:sz w:val="22"/>
          <w:szCs w:val="22"/>
        </w:rPr>
        <w:t xml:space="preserve">      </w:t>
      </w:r>
      <w:r w:rsidRPr="00D22DFE">
        <w:rPr>
          <w:rFonts w:asciiTheme="minorHAnsi" w:hAnsiTheme="minorHAnsi" w:cstheme="minorBidi"/>
          <w:sz w:val="22"/>
          <w:szCs w:val="22"/>
        </w:rPr>
        <w:t xml:space="preserve"> </w:t>
      </w:r>
      <w:r w:rsidR="004F27A7">
        <w:rPr>
          <w:rFonts w:asciiTheme="minorHAnsi" w:hAnsiTheme="minorHAnsi" w:cstheme="minorBidi"/>
          <w:sz w:val="22"/>
          <w:szCs w:val="22"/>
        </w:rPr>
        <w:t xml:space="preserve"> </w:t>
      </w:r>
    </w:p>
    <w:p w:rsidR="00C156C3" w:rsidRPr="000238CB" w:rsidRDefault="000238CB" w:rsidP="00C156C3">
      <w:pPr>
        <w:rPr>
          <w:rFonts w:asciiTheme="minorHAnsi" w:hAnsiTheme="minorHAnsi" w:cstheme="minorBidi"/>
          <w:sz w:val="22"/>
          <w:szCs w:val="22"/>
        </w:rPr>
      </w:pPr>
      <w:r>
        <w:rPr>
          <w:rFonts w:asciiTheme="minorHAnsi" w:hAnsiTheme="minorHAnsi" w:cstheme="minorBidi"/>
          <w:sz w:val="22"/>
          <w:szCs w:val="22"/>
        </w:rPr>
        <w:sym w:font="Wingdings" w:char="F0A8"/>
      </w:r>
      <w:r>
        <w:rPr>
          <w:rFonts w:asciiTheme="minorHAnsi" w:hAnsiTheme="minorHAnsi" w:cstheme="minorBidi"/>
          <w:sz w:val="22"/>
          <w:szCs w:val="22"/>
        </w:rPr>
        <w:t xml:space="preserve">  </w:t>
      </w:r>
      <w:r w:rsidR="00171E87">
        <w:rPr>
          <w:rFonts w:asciiTheme="minorHAnsi" w:hAnsiTheme="minorHAnsi" w:cstheme="minorBidi"/>
          <w:sz w:val="22"/>
          <w:szCs w:val="22"/>
        </w:rPr>
        <w:t>NQF 0018:</w:t>
      </w:r>
      <w:r w:rsidR="00171E87" w:rsidRPr="002A4163">
        <w:rPr>
          <w:rFonts w:asciiTheme="minorHAnsi" w:hAnsiTheme="minorHAnsi" w:cstheme="minorBidi"/>
          <w:sz w:val="22"/>
          <w:szCs w:val="22"/>
        </w:rPr>
        <w:t xml:space="preserve"> Undiagnosed</w:t>
      </w:r>
      <w:r w:rsidR="002A4163" w:rsidRPr="002A4163">
        <w:rPr>
          <w:rFonts w:asciiTheme="minorHAnsi" w:hAnsiTheme="minorHAnsi" w:cstheme="minorBidi"/>
          <w:sz w:val="22"/>
          <w:szCs w:val="22"/>
        </w:rPr>
        <w:t xml:space="preserve"> Hypertension Grant</w:t>
      </w:r>
      <w:r w:rsidR="00D22DFE" w:rsidRPr="00D22DFE">
        <w:rPr>
          <w:rFonts w:asciiTheme="minorHAnsi" w:hAnsiTheme="minorHAnsi" w:cstheme="minorBidi"/>
          <w:sz w:val="22"/>
          <w:szCs w:val="22"/>
        </w:rPr>
        <w:t xml:space="preserve"> </w:t>
      </w:r>
      <w:r w:rsidR="00C156C3" w:rsidRPr="000238CB">
        <w:rPr>
          <w:rFonts w:asciiTheme="minorHAnsi" w:hAnsiTheme="minorHAnsi" w:cstheme="minorBidi"/>
          <w:sz w:val="22"/>
          <w:szCs w:val="22"/>
        </w:rPr>
        <w:t>($</w:t>
      </w:r>
      <w:r w:rsidR="002A4163">
        <w:rPr>
          <w:rFonts w:asciiTheme="minorHAnsi" w:hAnsiTheme="minorHAnsi" w:cstheme="minorBidi"/>
          <w:sz w:val="22"/>
          <w:szCs w:val="22"/>
        </w:rPr>
        <w:t>10</w:t>
      </w:r>
      <w:r w:rsidR="00C156C3" w:rsidRPr="000238CB">
        <w:rPr>
          <w:rFonts w:asciiTheme="minorHAnsi" w:hAnsiTheme="minorHAnsi" w:cstheme="minorBidi"/>
          <w:sz w:val="22"/>
          <w:szCs w:val="22"/>
        </w:rPr>
        <w:t>,000)</w:t>
      </w:r>
      <w:r w:rsidR="004F27A7" w:rsidRPr="006B7461">
        <w:rPr>
          <w:rFonts w:asciiTheme="minorHAnsi" w:hAnsiTheme="minorHAnsi" w:cstheme="minorBidi"/>
          <w:sz w:val="22"/>
          <w:szCs w:val="22"/>
        </w:rPr>
        <w:t xml:space="preserve">           </w:t>
      </w:r>
      <w:r>
        <w:rPr>
          <w:rFonts w:asciiTheme="minorHAnsi" w:hAnsiTheme="minorHAnsi" w:cstheme="minorBidi"/>
          <w:sz w:val="22"/>
          <w:szCs w:val="22"/>
        </w:rPr>
        <w:sym w:font="Wingdings" w:char="F0A8"/>
      </w:r>
      <w:r>
        <w:rPr>
          <w:rFonts w:asciiTheme="minorHAnsi" w:hAnsiTheme="minorHAnsi" w:cstheme="minorBidi"/>
          <w:sz w:val="22"/>
          <w:szCs w:val="22"/>
        </w:rPr>
        <w:t xml:space="preserve">  </w:t>
      </w:r>
      <w:r w:rsidR="004F27A7" w:rsidRPr="006B7461">
        <w:rPr>
          <w:rFonts w:asciiTheme="minorHAnsi" w:hAnsiTheme="minorHAnsi" w:cstheme="minorBidi"/>
          <w:sz w:val="22"/>
          <w:szCs w:val="22"/>
        </w:rPr>
        <w:t xml:space="preserve"> </w:t>
      </w:r>
      <w:r w:rsidR="00171E87" w:rsidRPr="00171E87">
        <w:rPr>
          <w:rFonts w:asciiTheme="minorHAnsi" w:hAnsiTheme="minorHAnsi" w:cstheme="minorBidi"/>
          <w:sz w:val="22"/>
          <w:szCs w:val="22"/>
        </w:rPr>
        <w:t>NQF 00</w:t>
      </w:r>
      <w:r w:rsidR="00171E87">
        <w:rPr>
          <w:rFonts w:asciiTheme="minorHAnsi" w:hAnsiTheme="minorHAnsi" w:cstheme="minorBidi"/>
          <w:sz w:val="22"/>
          <w:szCs w:val="22"/>
        </w:rPr>
        <w:t>59</w:t>
      </w:r>
      <w:r w:rsidR="00171E87" w:rsidRPr="00171E87">
        <w:rPr>
          <w:rFonts w:asciiTheme="minorHAnsi" w:hAnsiTheme="minorHAnsi" w:cstheme="minorBidi"/>
          <w:sz w:val="22"/>
          <w:szCs w:val="22"/>
        </w:rPr>
        <w:t>:</w:t>
      </w:r>
      <w:r w:rsidR="00171E87">
        <w:rPr>
          <w:rFonts w:asciiTheme="minorHAnsi" w:hAnsiTheme="minorHAnsi" w:cstheme="minorBidi"/>
          <w:sz w:val="22"/>
          <w:szCs w:val="22"/>
        </w:rPr>
        <w:t xml:space="preserve"> Diabetes</w:t>
      </w:r>
      <w:r w:rsidR="00410AFB">
        <w:rPr>
          <w:rFonts w:asciiTheme="minorHAnsi" w:hAnsiTheme="minorHAnsi" w:cstheme="minorBidi"/>
          <w:sz w:val="22"/>
          <w:szCs w:val="22"/>
        </w:rPr>
        <w:t xml:space="preserve"> Grant</w:t>
      </w:r>
      <w:r w:rsidR="00410AFB" w:rsidRPr="00410AFB">
        <w:rPr>
          <w:rFonts w:asciiTheme="minorHAnsi" w:hAnsiTheme="minorHAnsi" w:cstheme="minorBidi"/>
          <w:sz w:val="22"/>
          <w:szCs w:val="22"/>
        </w:rPr>
        <w:t xml:space="preserve"> ($10,000)             </w:t>
      </w:r>
    </w:p>
    <w:p w:rsidR="00D22DFE" w:rsidRPr="00D22DFE" w:rsidRDefault="00D22DFE" w:rsidP="00417BBE">
      <w:pPr>
        <w:spacing w:after="240" w:line="240" w:lineRule="auto"/>
        <w:rPr>
          <w:rFonts w:asciiTheme="minorHAnsi" w:hAnsiTheme="minorHAnsi" w:cstheme="minorBidi"/>
          <w:sz w:val="22"/>
          <w:szCs w:val="22"/>
        </w:rPr>
      </w:pPr>
      <w:r w:rsidRPr="00D22DFE">
        <w:rPr>
          <w:rFonts w:asciiTheme="minorHAnsi" w:hAnsiTheme="minorHAnsi" w:cstheme="minorBidi"/>
          <w:sz w:val="22"/>
          <w:szCs w:val="22"/>
        </w:rPr>
        <w:t xml:space="preserve">Name of </w:t>
      </w:r>
      <w:r w:rsidR="00410AFB">
        <w:rPr>
          <w:rFonts w:asciiTheme="minorHAnsi" w:hAnsiTheme="minorHAnsi" w:cstheme="minorBidi"/>
          <w:sz w:val="22"/>
          <w:szCs w:val="22"/>
        </w:rPr>
        <w:t>Health System</w:t>
      </w:r>
      <w:r w:rsidR="00233F1B">
        <w:rPr>
          <w:rFonts w:asciiTheme="minorHAnsi" w:hAnsiTheme="minorHAnsi" w:cstheme="minorBidi"/>
          <w:sz w:val="22"/>
          <w:szCs w:val="22"/>
        </w:rPr>
        <w:t>/Hospital _</w:t>
      </w:r>
      <w:r w:rsidRPr="00D22DFE">
        <w:rPr>
          <w:rFonts w:asciiTheme="minorHAnsi" w:hAnsiTheme="minorHAnsi" w:cstheme="minorBidi"/>
          <w:sz w:val="22"/>
          <w:szCs w:val="22"/>
        </w:rPr>
        <w:t>_______________________________</w:t>
      </w:r>
      <w:r w:rsidR="000238CB">
        <w:rPr>
          <w:rFonts w:asciiTheme="minorHAnsi" w:hAnsiTheme="minorHAnsi" w:cstheme="minorBidi"/>
          <w:sz w:val="22"/>
          <w:szCs w:val="22"/>
        </w:rPr>
        <w:t>__________________________</w:t>
      </w:r>
    </w:p>
    <w:p w:rsidR="00D22DFE" w:rsidRPr="00D22DFE" w:rsidRDefault="00D22DFE" w:rsidP="00417BBE">
      <w:pPr>
        <w:spacing w:after="240" w:line="240" w:lineRule="auto"/>
        <w:rPr>
          <w:rFonts w:asciiTheme="minorHAnsi" w:hAnsiTheme="minorHAnsi" w:cstheme="minorBidi"/>
          <w:sz w:val="22"/>
          <w:szCs w:val="22"/>
        </w:rPr>
      </w:pPr>
      <w:r w:rsidRPr="00D22DFE">
        <w:rPr>
          <w:rFonts w:asciiTheme="minorHAnsi" w:hAnsiTheme="minorHAnsi" w:cstheme="minorBidi"/>
          <w:sz w:val="22"/>
          <w:szCs w:val="22"/>
        </w:rPr>
        <w:t>Street Address______________________________________________City________________________</w:t>
      </w:r>
    </w:p>
    <w:p w:rsidR="00D22DFE" w:rsidRPr="00D22DFE" w:rsidRDefault="00D22DFE" w:rsidP="00417BBE">
      <w:pPr>
        <w:spacing w:after="240" w:line="240" w:lineRule="auto"/>
        <w:rPr>
          <w:rFonts w:asciiTheme="minorHAnsi" w:hAnsiTheme="minorHAnsi" w:cstheme="minorBidi"/>
          <w:sz w:val="22"/>
          <w:szCs w:val="22"/>
        </w:rPr>
      </w:pPr>
      <w:r w:rsidRPr="00D22DFE">
        <w:rPr>
          <w:rFonts w:asciiTheme="minorHAnsi" w:hAnsiTheme="minorHAnsi" w:cstheme="minorBidi"/>
          <w:sz w:val="22"/>
          <w:szCs w:val="22"/>
        </w:rPr>
        <w:t>Zip Code_____________________________ County______________________________</w:t>
      </w:r>
    </w:p>
    <w:p w:rsidR="00D22DFE" w:rsidRPr="00D22DFE" w:rsidRDefault="00D22DFE" w:rsidP="00417BBE">
      <w:pPr>
        <w:spacing w:after="240" w:line="240" w:lineRule="auto"/>
        <w:rPr>
          <w:rFonts w:asciiTheme="minorHAnsi" w:hAnsiTheme="minorHAnsi" w:cstheme="minorBidi"/>
          <w:sz w:val="22"/>
          <w:szCs w:val="22"/>
        </w:rPr>
      </w:pPr>
      <w:r w:rsidRPr="00D22DFE">
        <w:rPr>
          <w:rFonts w:asciiTheme="minorHAnsi" w:hAnsiTheme="minorHAnsi" w:cstheme="minorBidi"/>
          <w:sz w:val="22"/>
          <w:szCs w:val="22"/>
        </w:rPr>
        <w:t>Telephone____________________________Fax:________________________________</w:t>
      </w:r>
    </w:p>
    <w:p w:rsidR="00DF3504" w:rsidRDefault="00410AFB" w:rsidP="00D22DFE">
      <w:pPr>
        <w:rPr>
          <w:rFonts w:asciiTheme="minorHAnsi" w:hAnsiTheme="minorHAnsi" w:cstheme="minorBidi"/>
          <w:sz w:val="22"/>
          <w:szCs w:val="22"/>
        </w:rPr>
      </w:pPr>
      <w:r>
        <w:rPr>
          <w:rFonts w:asciiTheme="minorHAnsi" w:hAnsiTheme="minorHAnsi" w:cstheme="minorBidi"/>
          <w:sz w:val="22"/>
          <w:szCs w:val="22"/>
        </w:rPr>
        <w:t>Office Manager</w:t>
      </w:r>
      <w:r w:rsidR="00D22DFE" w:rsidRPr="00D22DFE">
        <w:rPr>
          <w:rFonts w:asciiTheme="minorHAnsi" w:hAnsiTheme="minorHAnsi" w:cstheme="minorBidi"/>
          <w:sz w:val="22"/>
          <w:szCs w:val="22"/>
        </w:rPr>
        <w:t>/</w:t>
      </w:r>
      <w:r>
        <w:rPr>
          <w:rFonts w:asciiTheme="minorHAnsi" w:hAnsiTheme="minorHAnsi" w:cstheme="minorBidi"/>
          <w:sz w:val="22"/>
          <w:szCs w:val="22"/>
        </w:rPr>
        <w:t>Practice</w:t>
      </w:r>
      <w:r w:rsidRPr="00410AFB">
        <w:rPr>
          <w:rFonts w:asciiTheme="minorHAnsi" w:hAnsiTheme="minorHAnsi" w:cstheme="minorBidi"/>
          <w:sz w:val="22"/>
          <w:szCs w:val="22"/>
        </w:rPr>
        <w:t xml:space="preserve"> Manager</w:t>
      </w:r>
      <w:r w:rsidR="00DF3504" w:rsidRPr="00D22DFE">
        <w:rPr>
          <w:rFonts w:asciiTheme="minorHAnsi" w:hAnsiTheme="minorHAnsi" w:cstheme="minorBidi"/>
          <w:sz w:val="22"/>
          <w:szCs w:val="22"/>
        </w:rPr>
        <w:t>: _</w:t>
      </w:r>
      <w:r w:rsidR="00D22DFE" w:rsidRPr="00D22DFE">
        <w:rPr>
          <w:rFonts w:asciiTheme="minorHAnsi" w:hAnsiTheme="minorHAnsi" w:cstheme="minorBidi"/>
          <w:sz w:val="22"/>
          <w:szCs w:val="22"/>
        </w:rPr>
        <w:t>______________</w:t>
      </w:r>
      <w:r w:rsidR="00D22DFE">
        <w:rPr>
          <w:rFonts w:asciiTheme="minorHAnsi" w:hAnsiTheme="minorHAnsi" w:cstheme="minorBidi"/>
          <w:sz w:val="22"/>
          <w:szCs w:val="22"/>
        </w:rPr>
        <w:t>____</w:t>
      </w:r>
      <w:r w:rsidR="00D22DFE" w:rsidRPr="00D22DFE">
        <w:rPr>
          <w:rFonts w:asciiTheme="minorHAnsi" w:hAnsiTheme="minorHAnsi" w:cstheme="minorBidi"/>
          <w:sz w:val="22"/>
          <w:szCs w:val="22"/>
        </w:rPr>
        <w:t>_</w:t>
      </w:r>
      <w:r w:rsidR="00D22DFE">
        <w:rPr>
          <w:rFonts w:asciiTheme="minorHAnsi" w:hAnsiTheme="minorHAnsi" w:cstheme="minorBidi"/>
          <w:sz w:val="22"/>
          <w:szCs w:val="22"/>
        </w:rPr>
        <w:t>_</w:t>
      </w:r>
      <w:r w:rsidR="00DF3504">
        <w:rPr>
          <w:rFonts w:asciiTheme="minorHAnsi" w:hAnsiTheme="minorHAnsi" w:cstheme="minorBidi"/>
          <w:sz w:val="22"/>
          <w:szCs w:val="22"/>
        </w:rPr>
        <w:t>______________________</w:t>
      </w:r>
      <w:r w:rsidR="00D22DFE">
        <w:rPr>
          <w:rFonts w:asciiTheme="minorHAnsi" w:hAnsiTheme="minorHAnsi" w:cstheme="minorBidi"/>
          <w:sz w:val="22"/>
          <w:szCs w:val="22"/>
        </w:rPr>
        <w:t xml:space="preserve"> </w:t>
      </w:r>
    </w:p>
    <w:p w:rsidR="00417BBE" w:rsidRDefault="00410AFB" w:rsidP="00D22DFE">
      <w:pPr>
        <w:rPr>
          <w:rFonts w:asciiTheme="minorHAnsi" w:hAnsiTheme="minorHAnsi" w:cstheme="minorBidi"/>
          <w:sz w:val="22"/>
          <w:szCs w:val="22"/>
        </w:rPr>
      </w:pPr>
      <w:r w:rsidRPr="00410AFB">
        <w:rPr>
          <w:rFonts w:asciiTheme="minorHAnsi" w:hAnsiTheme="minorHAnsi" w:cstheme="minorBidi"/>
          <w:sz w:val="22"/>
          <w:szCs w:val="22"/>
        </w:rPr>
        <w:t>Office Manager</w:t>
      </w:r>
      <w:r>
        <w:rPr>
          <w:rFonts w:asciiTheme="minorHAnsi" w:hAnsiTheme="minorHAnsi" w:cstheme="minorBidi"/>
          <w:sz w:val="22"/>
          <w:szCs w:val="22"/>
        </w:rPr>
        <w:t xml:space="preserve"> Email</w:t>
      </w:r>
      <w:r w:rsidR="00DF3504">
        <w:rPr>
          <w:rFonts w:asciiTheme="minorHAnsi" w:hAnsiTheme="minorHAnsi" w:cstheme="minorBidi"/>
          <w:sz w:val="22"/>
          <w:szCs w:val="22"/>
        </w:rPr>
        <w:t>: _</w:t>
      </w:r>
      <w:r>
        <w:rPr>
          <w:rFonts w:asciiTheme="minorHAnsi" w:hAnsiTheme="minorHAnsi" w:cstheme="minorBidi"/>
          <w:sz w:val="22"/>
          <w:szCs w:val="22"/>
        </w:rPr>
        <w:t>________________</w:t>
      </w:r>
      <w:r w:rsidR="00DF3504">
        <w:rPr>
          <w:rFonts w:asciiTheme="minorHAnsi" w:hAnsiTheme="minorHAnsi" w:cstheme="minorBidi"/>
          <w:sz w:val="22"/>
          <w:szCs w:val="22"/>
        </w:rPr>
        <w:t>____________________________________</w:t>
      </w:r>
    </w:p>
    <w:p w:rsidR="00D22DFE" w:rsidRPr="00D22DFE" w:rsidRDefault="00DF1E9F" w:rsidP="00417BBE">
      <w:pPr>
        <w:spacing w:after="120"/>
        <w:rPr>
          <w:rFonts w:asciiTheme="minorHAnsi" w:hAnsiTheme="minorHAnsi" w:cstheme="minorBidi"/>
          <w:sz w:val="22"/>
          <w:szCs w:val="22"/>
        </w:rPr>
      </w:pPr>
      <w:r w:rsidRPr="00233F1B">
        <w:rPr>
          <w:rFonts w:asciiTheme="minorHAnsi" w:hAnsiTheme="minorHAnsi" w:cstheme="minorBidi"/>
          <w:sz w:val="22"/>
          <w:szCs w:val="22"/>
        </w:rPr>
        <w:t xml:space="preserve">Health System </w:t>
      </w:r>
      <w:r w:rsidR="00417BBE" w:rsidRPr="00233F1B">
        <w:rPr>
          <w:rFonts w:asciiTheme="minorHAnsi" w:hAnsiTheme="minorHAnsi" w:cstheme="minorBidi"/>
          <w:sz w:val="22"/>
          <w:szCs w:val="22"/>
        </w:rPr>
        <w:t xml:space="preserve">Leader or Champion (see page </w:t>
      </w:r>
      <w:r w:rsidR="00676D9D">
        <w:rPr>
          <w:rFonts w:asciiTheme="minorHAnsi" w:hAnsiTheme="minorHAnsi" w:cstheme="minorBidi"/>
          <w:sz w:val="22"/>
          <w:szCs w:val="22"/>
        </w:rPr>
        <w:t>7</w:t>
      </w:r>
      <w:r w:rsidR="00417BBE" w:rsidRPr="00233F1B">
        <w:rPr>
          <w:rFonts w:asciiTheme="minorHAnsi" w:hAnsiTheme="minorHAnsi" w:cstheme="minorBidi"/>
          <w:sz w:val="22"/>
          <w:szCs w:val="22"/>
        </w:rPr>
        <w:t xml:space="preserve"> in this RFA)</w:t>
      </w:r>
      <w:r w:rsidR="00417BBE">
        <w:rPr>
          <w:rFonts w:asciiTheme="minorHAnsi" w:hAnsiTheme="minorHAnsi" w:cstheme="minorBidi"/>
          <w:sz w:val="22"/>
          <w:szCs w:val="22"/>
        </w:rPr>
        <w:t xml:space="preserve"> – provide the name and email address </w:t>
      </w:r>
      <w:r w:rsidR="00233F1B">
        <w:rPr>
          <w:rFonts w:asciiTheme="minorHAnsi" w:hAnsiTheme="minorHAnsi" w:cstheme="minorBidi"/>
          <w:sz w:val="22"/>
          <w:szCs w:val="22"/>
        </w:rPr>
        <w:t xml:space="preserve">of the </w:t>
      </w:r>
      <w:r w:rsidR="00417BBE">
        <w:rPr>
          <w:rFonts w:asciiTheme="minorHAnsi" w:hAnsiTheme="minorHAnsi" w:cstheme="minorBidi"/>
          <w:sz w:val="22"/>
          <w:szCs w:val="22"/>
        </w:rPr>
        <w:t xml:space="preserve">person who will </w:t>
      </w:r>
      <w:r w:rsidR="00233F1B">
        <w:rPr>
          <w:rFonts w:asciiTheme="minorHAnsi" w:hAnsiTheme="minorHAnsi" w:cstheme="minorBidi"/>
          <w:sz w:val="22"/>
          <w:szCs w:val="22"/>
        </w:rPr>
        <w:t>manage</w:t>
      </w:r>
      <w:r w:rsidR="00417BBE">
        <w:rPr>
          <w:rFonts w:asciiTheme="minorHAnsi" w:hAnsiTheme="minorHAnsi" w:cstheme="minorBidi"/>
          <w:sz w:val="22"/>
          <w:szCs w:val="22"/>
        </w:rPr>
        <w:t xml:space="preserve"> the </w:t>
      </w:r>
      <w:r w:rsidR="007662F1" w:rsidRPr="007662F1">
        <w:rPr>
          <w:rFonts w:asciiTheme="minorHAnsi" w:hAnsiTheme="minorHAnsi" w:cstheme="minorBidi"/>
          <w:sz w:val="22"/>
          <w:szCs w:val="22"/>
        </w:rPr>
        <w:t xml:space="preserve">Health Systems </w:t>
      </w:r>
      <w:r w:rsidR="00417BBE">
        <w:rPr>
          <w:rFonts w:asciiTheme="minorHAnsi" w:hAnsiTheme="minorHAnsi" w:cstheme="minorBidi"/>
          <w:sz w:val="22"/>
          <w:szCs w:val="22"/>
        </w:rPr>
        <w:t>grant if awarded:</w:t>
      </w:r>
    </w:p>
    <w:p w:rsidR="00417BBE" w:rsidRDefault="00417BBE" w:rsidP="00417BBE">
      <w:pPr>
        <w:rPr>
          <w:rFonts w:asciiTheme="minorHAnsi" w:hAnsiTheme="minorHAnsi" w:cstheme="minorBidi"/>
          <w:sz w:val="22"/>
          <w:szCs w:val="22"/>
        </w:rPr>
      </w:pPr>
      <w:r>
        <w:rPr>
          <w:rFonts w:asciiTheme="minorHAnsi" w:hAnsiTheme="minorHAnsi" w:cstheme="minorBidi"/>
          <w:sz w:val="22"/>
          <w:szCs w:val="22"/>
        </w:rPr>
        <w:t>Champion Name</w:t>
      </w:r>
      <w:r w:rsidR="00DF1E9F" w:rsidRPr="00D22DFE">
        <w:rPr>
          <w:rFonts w:asciiTheme="minorHAnsi" w:hAnsiTheme="minorHAnsi" w:cstheme="minorBidi"/>
          <w:sz w:val="22"/>
          <w:szCs w:val="22"/>
        </w:rPr>
        <w:t>: _</w:t>
      </w:r>
      <w:r w:rsidRPr="00D22DFE">
        <w:rPr>
          <w:rFonts w:asciiTheme="minorHAnsi" w:hAnsiTheme="minorHAnsi" w:cstheme="minorBidi"/>
          <w:sz w:val="22"/>
          <w:szCs w:val="22"/>
        </w:rPr>
        <w:t>______________</w:t>
      </w:r>
      <w:r>
        <w:rPr>
          <w:rFonts w:asciiTheme="minorHAnsi" w:hAnsiTheme="minorHAnsi" w:cstheme="minorBidi"/>
          <w:sz w:val="22"/>
          <w:szCs w:val="22"/>
        </w:rPr>
        <w:t>____</w:t>
      </w:r>
      <w:r w:rsidRPr="00D22DFE">
        <w:rPr>
          <w:rFonts w:asciiTheme="minorHAnsi" w:hAnsiTheme="minorHAnsi" w:cstheme="minorBidi"/>
          <w:sz w:val="22"/>
          <w:szCs w:val="22"/>
        </w:rPr>
        <w:t>_</w:t>
      </w:r>
      <w:r>
        <w:rPr>
          <w:rFonts w:asciiTheme="minorHAnsi" w:hAnsiTheme="minorHAnsi" w:cstheme="minorBidi"/>
          <w:sz w:val="22"/>
          <w:szCs w:val="22"/>
        </w:rPr>
        <w:t>_ Champion</w:t>
      </w:r>
      <w:r w:rsidRPr="00D22DFE">
        <w:rPr>
          <w:rFonts w:asciiTheme="minorHAnsi" w:hAnsiTheme="minorHAnsi" w:cstheme="minorBidi"/>
          <w:sz w:val="22"/>
          <w:szCs w:val="22"/>
        </w:rPr>
        <w:t xml:space="preserve"> Email</w:t>
      </w:r>
      <w:r w:rsidR="00DF1E9F" w:rsidRPr="00D22DFE">
        <w:rPr>
          <w:rFonts w:asciiTheme="minorHAnsi" w:hAnsiTheme="minorHAnsi" w:cstheme="minorBidi"/>
          <w:sz w:val="22"/>
          <w:szCs w:val="22"/>
        </w:rPr>
        <w:t>: _</w:t>
      </w:r>
      <w:r w:rsidRPr="00D22DFE">
        <w:rPr>
          <w:rFonts w:asciiTheme="minorHAnsi" w:hAnsiTheme="minorHAnsi" w:cstheme="minorBidi"/>
          <w:sz w:val="22"/>
          <w:szCs w:val="22"/>
        </w:rPr>
        <w:t>____________________</w:t>
      </w:r>
      <w:r>
        <w:rPr>
          <w:rFonts w:asciiTheme="minorHAnsi" w:hAnsiTheme="minorHAnsi" w:cstheme="minorBidi"/>
          <w:sz w:val="22"/>
          <w:szCs w:val="22"/>
        </w:rPr>
        <w:t>________</w:t>
      </w:r>
    </w:p>
    <w:p w:rsidR="00A74ACA" w:rsidRDefault="00A74ACA" w:rsidP="000238CB">
      <w:pPr>
        <w:spacing w:before="120"/>
        <w:rPr>
          <w:rFonts w:asciiTheme="minorHAnsi" w:hAnsiTheme="minorHAnsi" w:cstheme="minorBidi"/>
          <w:sz w:val="22"/>
          <w:szCs w:val="22"/>
        </w:rPr>
      </w:pPr>
      <w:r>
        <w:rPr>
          <w:rFonts w:asciiTheme="minorHAnsi" w:hAnsiTheme="minorHAnsi" w:cstheme="minorBidi"/>
          <w:sz w:val="22"/>
          <w:szCs w:val="22"/>
        </w:rPr>
        <w:t>Average Annual Patient Census</w:t>
      </w:r>
      <w:r w:rsidR="00D22DFE" w:rsidRPr="00D22DFE">
        <w:rPr>
          <w:rFonts w:asciiTheme="minorHAnsi" w:hAnsiTheme="minorHAnsi" w:cstheme="minorBidi"/>
          <w:sz w:val="22"/>
          <w:szCs w:val="22"/>
        </w:rPr>
        <w:t>: _________</w:t>
      </w:r>
      <w:r w:rsidR="00BF140C">
        <w:rPr>
          <w:rFonts w:asciiTheme="minorHAnsi" w:hAnsiTheme="minorHAnsi" w:cstheme="minorBidi"/>
          <w:sz w:val="22"/>
          <w:szCs w:val="22"/>
        </w:rPr>
        <w:t xml:space="preserve"> </w:t>
      </w:r>
    </w:p>
    <w:p w:rsidR="00A74ACA" w:rsidRDefault="00A74ACA" w:rsidP="000238CB">
      <w:pPr>
        <w:spacing w:before="120"/>
        <w:rPr>
          <w:rFonts w:asciiTheme="minorHAnsi" w:hAnsiTheme="minorHAnsi" w:cstheme="minorBidi"/>
          <w:sz w:val="22"/>
          <w:szCs w:val="22"/>
        </w:rPr>
      </w:pPr>
      <w:r>
        <w:rPr>
          <w:rFonts w:asciiTheme="minorHAnsi" w:hAnsiTheme="minorHAnsi" w:cstheme="minorBidi"/>
          <w:sz w:val="22"/>
          <w:szCs w:val="22"/>
        </w:rPr>
        <w:t>If a Hospital System, Total Population Residing in Catchment Area: __________</w:t>
      </w:r>
      <w:r w:rsidR="00BF140C">
        <w:rPr>
          <w:rFonts w:asciiTheme="minorHAnsi" w:hAnsiTheme="minorHAnsi" w:cstheme="minorBidi"/>
          <w:sz w:val="22"/>
          <w:szCs w:val="22"/>
        </w:rPr>
        <w:t xml:space="preserve"> </w:t>
      </w:r>
    </w:p>
    <w:p w:rsidR="00D22DFE" w:rsidRPr="00D22DFE" w:rsidRDefault="00D22DFE" w:rsidP="00D22DFE">
      <w:pPr>
        <w:rPr>
          <w:rFonts w:asciiTheme="minorHAnsi" w:hAnsiTheme="minorHAnsi" w:cstheme="minorBidi"/>
          <w:sz w:val="22"/>
          <w:szCs w:val="22"/>
        </w:rPr>
      </w:pPr>
      <w:r w:rsidRPr="00D22DFE">
        <w:rPr>
          <w:rFonts w:asciiTheme="minorHAnsi" w:hAnsiTheme="minorHAnsi" w:cstheme="minorBidi"/>
          <w:sz w:val="22"/>
          <w:szCs w:val="22"/>
        </w:rPr>
        <w:t xml:space="preserve">Number of </w:t>
      </w:r>
      <w:r w:rsidR="00DF1E9F">
        <w:rPr>
          <w:rFonts w:asciiTheme="minorHAnsi" w:hAnsiTheme="minorHAnsi" w:cstheme="minorBidi"/>
          <w:sz w:val="22"/>
          <w:szCs w:val="22"/>
        </w:rPr>
        <w:t>Providers</w:t>
      </w:r>
      <w:r w:rsidRPr="00D22DFE">
        <w:rPr>
          <w:rFonts w:asciiTheme="minorHAnsi" w:hAnsiTheme="minorHAnsi" w:cstheme="minorBidi"/>
          <w:sz w:val="22"/>
          <w:szCs w:val="22"/>
        </w:rPr>
        <w:t>: _______________</w:t>
      </w:r>
    </w:p>
    <w:p w:rsidR="00D22DFE" w:rsidRPr="00D22DFE" w:rsidRDefault="00DF1E9F" w:rsidP="00D22DFE">
      <w:pPr>
        <w:rPr>
          <w:rFonts w:asciiTheme="minorHAnsi" w:hAnsiTheme="minorHAnsi" w:cstheme="minorBidi"/>
          <w:sz w:val="22"/>
          <w:szCs w:val="22"/>
        </w:rPr>
      </w:pPr>
      <w:r w:rsidRPr="00D22DFE">
        <w:rPr>
          <w:rFonts w:asciiTheme="minorHAnsi" w:hAnsiTheme="minorHAnsi" w:cstheme="minorBidi"/>
          <w:sz w:val="22"/>
          <w:szCs w:val="22"/>
        </w:rPr>
        <w:t xml:space="preserve">Number of </w:t>
      </w:r>
      <w:r>
        <w:rPr>
          <w:rFonts w:asciiTheme="minorHAnsi" w:hAnsiTheme="minorHAnsi" w:cstheme="minorBidi"/>
          <w:sz w:val="22"/>
          <w:szCs w:val="22"/>
        </w:rPr>
        <w:t>Staff</w:t>
      </w:r>
      <w:r w:rsidR="00D22DFE" w:rsidRPr="00D22DFE">
        <w:rPr>
          <w:rFonts w:asciiTheme="minorHAnsi" w:hAnsiTheme="minorHAnsi" w:cstheme="minorBidi"/>
          <w:sz w:val="22"/>
          <w:szCs w:val="22"/>
        </w:rPr>
        <w:t>: _____________________</w:t>
      </w:r>
      <w:r>
        <w:rPr>
          <w:rFonts w:asciiTheme="minorHAnsi" w:hAnsiTheme="minorHAnsi" w:cstheme="minorBidi"/>
          <w:sz w:val="22"/>
          <w:szCs w:val="22"/>
        </w:rPr>
        <w:t xml:space="preserve"> </w:t>
      </w:r>
    </w:p>
    <w:p w:rsidR="00D22DFE" w:rsidRPr="00D22DFE" w:rsidRDefault="00DF1E9F" w:rsidP="00D22DFE">
      <w:pPr>
        <w:rPr>
          <w:rFonts w:asciiTheme="minorHAnsi" w:hAnsiTheme="minorHAnsi" w:cstheme="minorBidi"/>
          <w:sz w:val="22"/>
          <w:szCs w:val="22"/>
        </w:rPr>
      </w:pPr>
      <w:r>
        <w:rPr>
          <w:rFonts w:asciiTheme="minorHAnsi" w:hAnsiTheme="minorHAnsi" w:cstheme="minorBidi"/>
          <w:sz w:val="22"/>
          <w:szCs w:val="22"/>
        </w:rPr>
        <w:t xml:space="preserve"> </w:t>
      </w:r>
      <w:r w:rsidR="00D22DFE" w:rsidRPr="00D22DFE">
        <w:rPr>
          <w:rFonts w:asciiTheme="minorHAnsi" w:hAnsiTheme="minorHAnsi" w:cstheme="minorBidi"/>
          <w:sz w:val="22"/>
          <w:szCs w:val="22"/>
        </w:rPr>
        <w:tab/>
      </w:r>
      <w:r w:rsidR="00D22DFE" w:rsidRPr="00D22DFE">
        <w:rPr>
          <w:rFonts w:asciiTheme="minorHAnsi" w:hAnsiTheme="minorHAnsi" w:cstheme="minorBidi"/>
          <w:sz w:val="22"/>
          <w:szCs w:val="22"/>
        </w:rPr>
        <w:tab/>
      </w:r>
    </w:p>
    <w:p w:rsidR="00417BBE" w:rsidRDefault="00417BBE">
      <w:pPr>
        <w:rPr>
          <w:rFonts w:asciiTheme="minorHAnsi" w:hAnsiTheme="minorHAnsi" w:cstheme="minorHAnsi"/>
          <w:b/>
          <w:sz w:val="32"/>
          <w:szCs w:val="32"/>
        </w:rPr>
      </w:pPr>
      <w:r>
        <w:rPr>
          <w:rFonts w:asciiTheme="minorHAnsi" w:hAnsiTheme="minorHAnsi" w:cstheme="minorHAnsi"/>
          <w:b/>
          <w:sz w:val="32"/>
          <w:szCs w:val="32"/>
        </w:rPr>
        <w:br w:type="page"/>
      </w:r>
    </w:p>
    <w:p w:rsidR="009A1816" w:rsidRPr="00507AFD" w:rsidRDefault="00DF1E9F" w:rsidP="00507AFD">
      <w:pPr>
        <w:spacing w:after="0" w:line="240" w:lineRule="auto"/>
        <w:jc w:val="center"/>
        <w:rPr>
          <w:rFonts w:asciiTheme="minorHAnsi" w:hAnsiTheme="minorHAnsi" w:cstheme="minorHAnsi"/>
          <w:b/>
          <w:sz w:val="32"/>
          <w:szCs w:val="32"/>
        </w:rPr>
      </w:pPr>
      <w:r w:rsidRPr="00DF1E9F">
        <w:rPr>
          <w:rFonts w:asciiTheme="minorHAnsi" w:hAnsiTheme="minorHAnsi" w:cstheme="minorHAnsi"/>
          <w:b/>
          <w:sz w:val="32"/>
          <w:szCs w:val="32"/>
        </w:rPr>
        <w:lastRenderedPageBreak/>
        <w:t xml:space="preserve">Healthy Georgia Initiative Health Systems </w:t>
      </w:r>
      <w:r w:rsidR="00442F15" w:rsidRPr="00442F15">
        <w:rPr>
          <w:rFonts w:asciiTheme="minorHAnsi" w:hAnsiTheme="minorHAnsi" w:cstheme="minorHAnsi"/>
          <w:b/>
          <w:sz w:val="32"/>
          <w:szCs w:val="32"/>
        </w:rPr>
        <w:t>Mini-</w:t>
      </w:r>
      <w:r w:rsidR="009A1816" w:rsidRPr="00507AFD">
        <w:rPr>
          <w:rFonts w:asciiTheme="minorHAnsi" w:hAnsiTheme="minorHAnsi" w:cstheme="minorHAnsi"/>
          <w:b/>
          <w:sz w:val="32"/>
          <w:szCs w:val="32"/>
        </w:rPr>
        <w:t>Grants</w:t>
      </w:r>
    </w:p>
    <w:p w:rsidR="00DB2436" w:rsidRPr="00507AFD" w:rsidRDefault="00837843" w:rsidP="00507AFD">
      <w:pPr>
        <w:spacing w:after="0" w:line="240" w:lineRule="auto"/>
        <w:jc w:val="center"/>
        <w:rPr>
          <w:rFonts w:asciiTheme="minorHAnsi" w:hAnsiTheme="minorHAnsi" w:cstheme="minorHAnsi"/>
          <w:b/>
          <w:sz w:val="32"/>
          <w:szCs w:val="32"/>
        </w:rPr>
      </w:pPr>
      <w:r>
        <w:rPr>
          <w:rFonts w:asciiTheme="minorHAnsi" w:hAnsiTheme="minorHAnsi" w:cstheme="minorHAnsi"/>
          <w:b/>
          <w:sz w:val="32"/>
          <w:szCs w:val="32"/>
        </w:rPr>
        <w:t xml:space="preserve"> </w:t>
      </w:r>
    </w:p>
    <w:p w:rsidR="006D1FA5" w:rsidRPr="00507AFD" w:rsidRDefault="006D1FA5" w:rsidP="00B7608F">
      <w:pPr>
        <w:spacing w:line="240" w:lineRule="auto"/>
        <w:rPr>
          <w:rFonts w:asciiTheme="minorHAnsi" w:hAnsiTheme="minorHAnsi" w:cstheme="minorHAnsi"/>
          <w:b/>
          <w:sz w:val="22"/>
          <w:szCs w:val="22"/>
          <w:u w:val="single"/>
        </w:rPr>
      </w:pPr>
      <w:r w:rsidRPr="00507AFD">
        <w:rPr>
          <w:rFonts w:asciiTheme="minorHAnsi" w:hAnsiTheme="minorHAnsi" w:cstheme="minorHAnsi"/>
          <w:b/>
          <w:sz w:val="22"/>
          <w:szCs w:val="22"/>
          <w:u w:val="single"/>
        </w:rPr>
        <w:t>Purpose</w:t>
      </w:r>
    </w:p>
    <w:p w:rsidR="006D1FA5" w:rsidRPr="000238CB" w:rsidRDefault="00C60371" w:rsidP="00B7608F">
      <w:pPr>
        <w:spacing w:line="240" w:lineRule="auto"/>
        <w:rPr>
          <w:rFonts w:asciiTheme="minorHAnsi" w:hAnsiTheme="minorHAnsi" w:cstheme="minorHAnsi"/>
          <w:sz w:val="22"/>
          <w:szCs w:val="22"/>
        </w:rPr>
      </w:pPr>
      <w:r w:rsidRPr="00C60371">
        <w:rPr>
          <w:rFonts w:asciiTheme="minorHAnsi" w:hAnsiTheme="minorHAnsi" w:cstheme="minorHAnsi"/>
          <w:sz w:val="22"/>
          <w:szCs w:val="22"/>
        </w:rPr>
        <w:t xml:space="preserve">The Department of Public Health (DPH) with the support of funding from the Centers for Disease Control and Prevention (CDC) is issuing this Request for Applications to increase chronic disease initiatives regarding the management and control of hypertension and its risk factors; and to expand the implementation of quality improvement practices around cardiovascular health.  DPH seeks to improve the reporting of blood pressure and diabetes measures by healthcare providers in accordance with National Quality Forum (NQF) </w:t>
      </w:r>
      <w:r w:rsidR="00FC4175" w:rsidRPr="00C60371">
        <w:rPr>
          <w:rFonts w:asciiTheme="minorHAnsi" w:hAnsiTheme="minorHAnsi" w:cstheme="minorHAnsi"/>
          <w:sz w:val="22"/>
          <w:szCs w:val="22"/>
        </w:rPr>
        <w:t xml:space="preserve">measures </w:t>
      </w:r>
      <w:r w:rsidR="00FC4175">
        <w:rPr>
          <w:rFonts w:asciiTheme="minorHAnsi" w:hAnsiTheme="minorHAnsi" w:cstheme="minorHAnsi"/>
          <w:sz w:val="22"/>
          <w:szCs w:val="22"/>
        </w:rPr>
        <w:t xml:space="preserve"> </w:t>
      </w:r>
      <w:r w:rsidRPr="00C60371">
        <w:rPr>
          <w:rFonts w:asciiTheme="minorHAnsi" w:hAnsiTheme="minorHAnsi" w:cstheme="minorHAnsi"/>
          <w:sz w:val="22"/>
          <w:szCs w:val="22"/>
        </w:rPr>
        <w:t xml:space="preserve">18 (Hypertension) and 59 (Diabetes) and increase the utilization of electronic health records in health systems. </w:t>
      </w:r>
      <w:r w:rsidR="00F93212" w:rsidRPr="00F93212">
        <w:rPr>
          <w:rFonts w:asciiTheme="minorHAnsi" w:hAnsiTheme="minorHAnsi" w:cstheme="minorHAnsi"/>
          <w:sz w:val="22"/>
          <w:szCs w:val="22"/>
        </w:rPr>
        <w:t xml:space="preserve">In addition, </w:t>
      </w:r>
      <w:r w:rsidR="00F93212">
        <w:rPr>
          <w:rFonts w:asciiTheme="minorHAnsi" w:hAnsiTheme="minorHAnsi" w:cstheme="minorHAnsi"/>
          <w:sz w:val="22"/>
          <w:szCs w:val="22"/>
        </w:rPr>
        <w:t>DPH</w:t>
      </w:r>
      <w:r w:rsidR="00F93212" w:rsidRPr="00F93212">
        <w:rPr>
          <w:rFonts w:asciiTheme="minorHAnsi" w:hAnsiTheme="minorHAnsi" w:cstheme="minorHAnsi"/>
          <w:sz w:val="22"/>
          <w:szCs w:val="22"/>
        </w:rPr>
        <w:t xml:space="preserve"> aim</w:t>
      </w:r>
      <w:r w:rsidR="00F93212">
        <w:rPr>
          <w:rFonts w:asciiTheme="minorHAnsi" w:hAnsiTheme="minorHAnsi" w:cstheme="minorHAnsi"/>
          <w:sz w:val="22"/>
          <w:szCs w:val="22"/>
        </w:rPr>
        <w:t>s</w:t>
      </w:r>
      <w:r w:rsidR="00F93212" w:rsidRPr="00F93212">
        <w:rPr>
          <w:rFonts w:asciiTheme="minorHAnsi" w:hAnsiTheme="minorHAnsi" w:cstheme="minorHAnsi"/>
          <w:sz w:val="22"/>
          <w:szCs w:val="22"/>
        </w:rPr>
        <w:t xml:space="preserve"> </w:t>
      </w:r>
      <w:r w:rsidR="00F93212">
        <w:rPr>
          <w:rFonts w:asciiTheme="minorHAnsi" w:hAnsiTheme="minorHAnsi" w:cstheme="minorHAnsi"/>
          <w:sz w:val="22"/>
          <w:szCs w:val="22"/>
        </w:rPr>
        <w:t>to</w:t>
      </w:r>
      <w:r w:rsidR="00F93212" w:rsidRPr="00F93212">
        <w:rPr>
          <w:rFonts w:asciiTheme="minorHAnsi" w:hAnsiTheme="minorHAnsi" w:cstheme="minorHAnsi"/>
          <w:sz w:val="22"/>
          <w:szCs w:val="22"/>
        </w:rPr>
        <w:t xml:space="preserve"> increas</w:t>
      </w:r>
      <w:r w:rsidR="00F93212">
        <w:rPr>
          <w:rFonts w:asciiTheme="minorHAnsi" w:hAnsiTheme="minorHAnsi" w:cstheme="minorHAnsi"/>
          <w:sz w:val="22"/>
          <w:szCs w:val="22"/>
        </w:rPr>
        <w:t>e</w:t>
      </w:r>
      <w:r w:rsidR="00F93212" w:rsidRPr="00F93212">
        <w:rPr>
          <w:rFonts w:asciiTheme="minorHAnsi" w:hAnsiTheme="minorHAnsi" w:cstheme="minorHAnsi"/>
          <w:sz w:val="22"/>
          <w:szCs w:val="22"/>
        </w:rPr>
        <w:t xml:space="preserve"> the institutionalization and monitoring of standardized quality measures for providers </w:t>
      </w:r>
      <w:r w:rsidR="00F93212">
        <w:rPr>
          <w:rFonts w:asciiTheme="minorHAnsi" w:hAnsiTheme="minorHAnsi" w:cstheme="minorHAnsi"/>
          <w:sz w:val="22"/>
          <w:szCs w:val="22"/>
        </w:rPr>
        <w:t>and health systems</w:t>
      </w:r>
      <w:r w:rsidR="00F93212" w:rsidRPr="00F93212">
        <w:rPr>
          <w:rFonts w:asciiTheme="minorHAnsi" w:hAnsiTheme="minorHAnsi" w:cstheme="minorHAnsi"/>
          <w:sz w:val="22"/>
          <w:szCs w:val="22"/>
        </w:rPr>
        <w:t>.</w:t>
      </w:r>
    </w:p>
    <w:p w:rsidR="006B7461" w:rsidRDefault="006D1FA5" w:rsidP="00B7608F">
      <w:pPr>
        <w:spacing w:line="240" w:lineRule="auto"/>
      </w:pPr>
      <w:r w:rsidRPr="00507AFD">
        <w:rPr>
          <w:rFonts w:asciiTheme="minorHAnsi" w:hAnsiTheme="minorHAnsi" w:cstheme="minorHAnsi"/>
          <w:b/>
          <w:sz w:val="22"/>
          <w:szCs w:val="22"/>
          <w:u w:val="single"/>
        </w:rPr>
        <w:t>Background</w:t>
      </w:r>
      <w:r w:rsidR="00FB3028">
        <w:t xml:space="preserve"> </w:t>
      </w:r>
    </w:p>
    <w:p w:rsidR="006D1FA5" w:rsidRPr="00507AFD" w:rsidRDefault="006D1FA5" w:rsidP="00B7608F">
      <w:pPr>
        <w:spacing w:line="240" w:lineRule="auto"/>
        <w:rPr>
          <w:rFonts w:asciiTheme="minorHAnsi" w:eastAsia="Times New Roman" w:hAnsiTheme="minorHAnsi" w:cstheme="minorHAnsi"/>
          <w:color w:val="000000" w:themeColor="text1"/>
          <w:sz w:val="22"/>
          <w:szCs w:val="22"/>
        </w:rPr>
      </w:pPr>
      <w:r w:rsidRPr="00507AFD">
        <w:rPr>
          <w:rFonts w:asciiTheme="minorHAnsi" w:hAnsiTheme="minorHAnsi" w:cstheme="minorHAnsi"/>
          <w:sz w:val="22"/>
          <w:szCs w:val="22"/>
        </w:rPr>
        <w:t xml:space="preserve">The Georgia Department of Public Health (DPH) is the state agency with ultimate responsibility for the health of communities and Georgia’s population. At the state level, DPH </w:t>
      </w:r>
      <w:r w:rsidR="00A00D49" w:rsidRPr="00507AFD">
        <w:rPr>
          <w:rFonts w:asciiTheme="minorHAnsi" w:hAnsiTheme="minorHAnsi" w:cstheme="minorHAnsi"/>
          <w:sz w:val="22"/>
          <w:szCs w:val="22"/>
        </w:rPr>
        <w:t>manages more than 100 programs to protect and promote the public’s health.</w:t>
      </w:r>
      <w:r w:rsidRPr="00507AFD">
        <w:rPr>
          <w:rFonts w:asciiTheme="minorHAnsi" w:hAnsiTheme="minorHAnsi" w:cstheme="minorHAnsi"/>
          <w:color w:val="000000" w:themeColor="text1"/>
          <w:sz w:val="22"/>
          <w:szCs w:val="22"/>
        </w:rPr>
        <w:t xml:space="preserve"> At the local level, DPH functions via </w:t>
      </w:r>
      <w:hyperlink r:id="rId9" w:history="1">
        <w:r w:rsidRPr="00507AFD">
          <w:rPr>
            <w:rStyle w:val="Hyperlink"/>
            <w:rFonts w:asciiTheme="minorHAnsi" w:hAnsiTheme="minorHAnsi" w:cstheme="minorHAnsi"/>
            <w:color w:val="000000" w:themeColor="text1"/>
            <w:sz w:val="22"/>
            <w:szCs w:val="22"/>
            <w:u w:val="none"/>
          </w:rPr>
          <w:t>18 health districts and 159 county health departments</w:t>
        </w:r>
      </w:hyperlink>
      <w:r w:rsidRPr="00507AFD">
        <w:rPr>
          <w:rFonts w:asciiTheme="minorHAnsi" w:hAnsiTheme="minorHAnsi" w:cstheme="minorHAnsi"/>
          <w:color w:val="000000" w:themeColor="text1"/>
          <w:sz w:val="22"/>
          <w:szCs w:val="22"/>
        </w:rPr>
        <w:t xml:space="preserve">.  </w:t>
      </w:r>
      <w:r w:rsidR="00F0143A" w:rsidRPr="00507AFD">
        <w:rPr>
          <w:rFonts w:asciiTheme="minorHAnsi" w:hAnsiTheme="minorHAnsi" w:cstheme="minorHAnsi"/>
          <w:color w:val="000000" w:themeColor="text1"/>
          <w:sz w:val="22"/>
          <w:szCs w:val="22"/>
        </w:rPr>
        <w:t>DPH</w:t>
      </w:r>
      <w:r w:rsidRPr="00507AFD">
        <w:rPr>
          <w:rFonts w:asciiTheme="minorHAnsi" w:hAnsiTheme="minorHAnsi" w:cstheme="minorHAnsi"/>
          <w:color w:val="000000" w:themeColor="text1"/>
          <w:sz w:val="22"/>
          <w:szCs w:val="22"/>
        </w:rPr>
        <w:t xml:space="preserve"> works to </w:t>
      </w:r>
      <w:r w:rsidRPr="00507AFD">
        <w:rPr>
          <w:rFonts w:asciiTheme="minorHAnsi" w:eastAsia="Times New Roman" w:hAnsiTheme="minorHAnsi" w:cstheme="minorHAnsi"/>
          <w:color w:val="000000" w:themeColor="text1"/>
          <w:sz w:val="22"/>
          <w:szCs w:val="22"/>
        </w:rPr>
        <w:t xml:space="preserve">improve the quality of Georgians’ lives by promoting healthy lifestyles, creating environments that support health, and preventing chronic disease, disability, and premature death.  </w:t>
      </w:r>
    </w:p>
    <w:p w:rsidR="00C60371" w:rsidRPr="00C60371" w:rsidRDefault="00C60371" w:rsidP="00B7608F">
      <w:pPr>
        <w:pStyle w:val="NoSpacing"/>
        <w:rPr>
          <w:rFonts w:asciiTheme="minorHAnsi" w:hAnsiTheme="minorHAnsi" w:cstheme="minorHAnsi"/>
          <w:color w:val="000000" w:themeColor="text1"/>
          <w:sz w:val="22"/>
          <w:szCs w:val="22"/>
        </w:rPr>
      </w:pPr>
      <w:r w:rsidRPr="00C60371">
        <w:rPr>
          <w:rFonts w:asciiTheme="minorHAnsi" w:hAnsiTheme="minorHAnsi" w:cstheme="minorHAnsi"/>
          <w:color w:val="000000" w:themeColor="text1"/>
          <w:sz w:val="22"/>
          <w:szCs w:val="22"/>
        </w:rPr>
        <w:t>Hypertension is one of the leading causes of death in the State of Georgia.  Hypertension is defined as having a systolic blood pressure of 140 or above or a diastolic blood pressure of 90 or above.  One in five adults is diagnosed with hypertension, and one in three adults die from health complications related to cardiovascular diseases each year.  Each year 136,000 years of potential life lost occur in Georgia due to cardiovascular diseases.  Heart disease, stroke, cancer and diabetes are among the most prevalent, costly and preventable chronic diseases in Georgia.  From 2009-2013 Georgia’s leading causes of death were chronic diseases of the heart with 79,083 deaths, followed by cancer with 77,740 deaths, then stroke with 18,055 deaths.  With the prevalence of residents diagnosed with hypertension and diabetes an emphasis needs to be placed on systems of care and their prevention, diagnosis and treatment programs.</w:t>
      </w:r>
    </w:p>
    <w:p w:rsidR="00C60371" w:rsidRDefault="00C60371" w:rsidP="00B7608F">
      <w:pPr>
        <w:pStyle w:val="NoSpacing"/>
        <w:rPr>
          <w:rFonts w:asciiTheme="minorHAnsi" w:hAnsiTheme="minorHAnsi" w:cstheme="minorHAnsi"/>
          <w:i/>
          <w:color w:val="000000" w:themeColor="text1"/>
          <w:sz w:val="22"/>
          <w:szCs w:val="22"/>
        </w:rPr>
      </w:pPr>
    </w:p>
    <w:p w:rsidR="00566A67" w:rsidRDefault="00C60371" w:rsidP="00B7608F">
      <w:pPr>
        <w:spacing w:line="240" w:lineRule="auto"/>
        <w:rPr>
          <w:rFonts w:asciiTheme="minorHAnsi" w:hAnsiTheme="minorHAnsi" w:cstheme="minorHAnsi"/>
          <w:sz w:val="22"/>
          <w:szCs w:val="22"/>
        </w:rPr>
      </w:pPr>
      <w:r>
        <w:rPr>
          <w:rFonts w:asciiTheme="minorHAnsi" w:hAnsiTheme="minorHAnsi" w:cstheme="minorHAnsi"/>
          <w:sz w:val="22"/>
          <w:szCs w:val="22"/>
        </w:rPr>
        <w:t>H</w:t>
      </w:r>
      <w:r w:rsidRPr="00C60371">
        <w:rPr>
          <w:rFonts w:asciiTheme="minorHAnsi" w:hAnsiTheme="minorHAnsi" w:cstheme="minorHAnsi"/>
          <w:sz w:val="22"/>
          <w:szCs w:val="22"/>
        </w:rPr>
        <w:t>ospital discharge rates and chronic disease mortality rates in Georgia concerning heart disease</w:t>
      </w:r>
      <w:r>
        <w:rPr>
          <w:rFonts w:asciiTheme="minorHAnsi" w:hAnsiTheme="minorHAnsi" w:cstheme="minorHAnsi"/>
          <w:sz w:val="22"/>
          <w:szCs w:val="22"/>
        </w:rPr>
        <w:t>,</w:t>
      </w:r>
      <w:r w:rsidRPr="00C60371">
        <w:rPr>
          <w:rFonts w:asciiTheme="minorHAnsi" w:hAnsiTheme="minorHAnsi" w:cstheme="minorHAnsi"/>
          <w:sz w:val="22"/>
          <w:szCs w:val="22"/>
        </w:rPr>
        <w:t xml:space="preserve"> stroke</w:t>
      </w:r>
      <w:r>
        <w:rPr>
          <w:rFonts w:asciiTheme="minorHAnsi" w:hAnsiTheme="minorHAnsi" w:cstheme="minorHAnsi"/>
          <w:sz w:val="22"/>
          <w:szCs w:val="22"/>
        </w:rPr>
        <w:t xml:space="preserve"> and diabetes</w:t>
      </w:r>
      <w:r w:rsidRPr="00C60371">
        <w:rPr>
          <w:rFonts w:asciiTheme="minorHAnsi" w:hAnsiTheme="minorHAnsi" w:cstheme="minorHAnsi"/>
          <w:sz w:val="22"/>
          <w:szCs w:val="22"/>
        </w:rPr>
        <w:t xml:space="preserve"> are disproportionately high among the population.  In </w:t>
      </w:r>
      <w:r w:rsidR="00233F1B">
        <w:rPr>
          <w:rFonts w:asciiTheme="minorHAnsi" w:hAnsiTheme="minorHAnsi" w:cstheme="minorHAnsi"/>
          <w:sz w:val="22"/>
          <w:szCs w:val="22"/>
        </w:rPr>
        <w:t>some</w:t>
      </w:r>
      <w:r w:rsidRPr="00C60371">
        <w:rPr>
          <w:rFonts w:asciiTheme="minorHAnsi" w:hAnsiTheme="minorHAnsi" w:cstheme="minorHAnsi"/>
          <w:sz w:val="22"/>
          <w:szCs w:val="22"/>
        </w:rPr>
        <w:t xml:space="preserve"> health districts mortality rates are above 200</w:t>
      </w:r>
      <w:r w:rsidR="00233F1B">
        <w:rPr>
          <w:rFonts w:asciiTheme="minorHAnsi" w:hAnsiTheme="minorHAnsi" w:cstheme="minorHAnsi"/>
          <w:sz w:val="22"/>
          <w:szCs w:val="22"/>
        </w:rPr>
        <w:t xml:space="preserve"> per 100,000</w:t>
      </w:r>
      <w:r w:rsidRPr="00C60371">
        <w:rPr>
          <w:rFonts w:asciiTheme="minorHAnsi" w:hAnsiTheme="minorHAnsi" w:cstheme="minorHAnsi"/>
          <w:sz w:val="22"/>
          <w:szCs w:val="22"/>
        </w:rPr>
        <w:t xml:space="preserve"> for heart disease and above 40 for stroke. Hospital discharge rates for these chronic diseases in Savannah, Valdosta and Augusta were among the highest, with Savannah and Valdosta ranking among the top three in the state. Ultimately, these poor health conditions are an economic burden on the health system costing the state an estimated $6.1 billion in 2012.  </w:t>
      </w:r>
      <w:r>
        <w:rPr>
          <w:rFonts w:asciiTheme="minorHAnsi" w:hAnsiTheme="minorHAnsi" w:cstheme="minorHAnsi"/>
          <w:sz w:val="22"/>
          <w:szCs w:val="22"/>
        </w:rPr>
        <w:t>Q</w:t>
      </w:r>
      <w:r w:rsidRPr="00C60371">
        <w:rPr>
          <w:rFonts w:asciiTheme="minorHAnsi" w:hAnsiTheme="minorHAnsi" w:cstheme="minorHAnsi"/>
          <w:sz w:val="22"/>
          <w:szCs w:val="22"/>
        </w:rPr>
        <w:t xml:space="preserve">uality improvement </w:t>
      </w:r>
      <w:r>
        <w:rPr>
          <w:rFonts w:asciiTheme="minorHAnsi" w:hAnsiTheme="minorHAnsi" w:cstheme="minorHAnsi"/>
          <w:sz w:val="22"/>
          <w:szCs w:val="22"/>
        </w:rPr>
        <w:t>provides</w:t>
      </w:r>
      <w:r w:rsidRPr="00C60371">
        <w:rPr>
          <w:rFonts w:asciiTheme="minorHAnsi" w:hAnsiTheme="minorHAnsi" w:cstheme="minorHAnsi"/>
          <w:sz w:val="22"/>
          <w:szCs w:val="22"/>
        </w:rPr>
        <w:t xml:space="preserve"> a solution to improv</w:t>
      </w:r>
      <w:r>
        <w:rPr>
          <w:rFonts w:asciiTheme="minorHAnsi" w:hAnsiTheme="minorHAnsi" w:cstheme="minorHAnsi"/>
          <w:sz w:val="22"/>
          <w:szCs w:val="22"/>
        </w:rPr>
        <w:t>ing</w:t>
      </w:r>
      <w:r w:rsidRPr="00C60371">
        <w:rPr>
          <w:rFonts w:asciiTheme="minorHAnsi" w:hAnsiTheme="minorHAnsi" w:cstheme="minorHAnsi"/>
          <w:sz w:val="22"/>
          <w:szCs w:val="22"/>
        </w:rPr>
        <w:t xml:space="preserve"> the quality of care and lower</w:t>
      </w:r>
      <w:r>
        <w:rPr>
          <w:rFonts w:asciiTheme="minorHAnsi" w:hAnsiTheme="minorHAnsi" w:cstheme="minorHAnsi"/>
          <w:sz w:val="22"/>
          <w:szCs w:val="22"/>
        </w:rPr>
        <w:t>ing</w:t>
      </w:r>
      <w:r w:rsidRPr="00C60371">
        <w:rPr>
          <w:rFonts w:asciiTheme="minorHAnsi" w:hAnsiTheme="minorHAnsi" w:cstheme="minorHAnsi"/>
          <w:sz w:val="22"/>
          <w:szCs w:val="22"/>
        </w:rPr>
        <w:t xml:space="preserve"> costs of serving Georgia adults with hypertension</w:t>
      </w:r>
      <w:r>
        <w:rPr>
          <w:rFonts w:asciiTheme="minorHAnsi" w:hAnsiTheme="minorHAnsi" w:cstheme="minorHAnsi"/>
          <w:sz w:val="22"/>
          <w:szCs w:val="22"/>
        </w:rPr>
        <w:t xml:space="preserve"> and diabetes</w:t>
      </w:r>
      <w:r w:rsidRPr="00C60371">
        <w:rPr>
          <w:rFonts w:asciiTheme="minorHAnsi" w:hAnsiTheme="minorHAnsi" w:cstheme="minorHAnsi"/>
          <w:sz w:val="22"/>
          <w:szCs w:val="22"/>
        </w:rPr>
        <w:t>.</w:t>
      </w:r>
      <w:r>
        <w:rPr>
          <w:rFonts w:asciiTheme="minorHAnsi" w:hAnsiTheme="minorHAnsi" w:cstheme="minorHAnsi"/>
          <w:sz w:val="22"/>
          <w:szCs w:val="22"/>
        </w:rPr>
        <w:t xml:space="preserve"> </w:t>
      </w:r>
    </w:p>
    <w:p w:rsidR="00C60371" w:rsidRDefault="00C60371" w:rsidP="00B7608F">
      <w:pPr>
        <w:spacing w:line="240" w:lineRule="auto"/>
        <w:rPr>
          <w:rFonts w:asciiTheme="minorHAnsi" w:hAnsiTheme="minorHAnsi" w:cstheme="minorHAnsi"/>
          <w:sz w:val="22"/>
          <w:szCs w:val="22"/>
        </w:rPr>
      </w:pPr>
    </w:p>
    <w:p w:rsidR="00233F1B" w:rsidRDefault="00233F1B" w:rsidP="00B7608F">
      <w:pPr>
        <w:spacing w:line="240" w:lineRule="auto"/>
        <w:rPr>
          <w:rFonts w:asciiTheme="minorHAnsi" w:hAnsiTheme="minorHAnsi" w:cstheme="minorHAnsi"/>
          <w:sz w:val="22"/>
          <w:szCs w:val="22"/>
        </w:rPr>
      </w:pPr>
    </w:p>
    <w:p w:rsidR="00C60371" w:rsidRDefault="00C60371" w:rsidP="00B7608F">
      <w:pPr>
        <w:spacing w:line="240" w:lineRule="auto"/>
        <w:rPr>
          <w:rFonts w:asciiTheme="minorHAnsi" w:hAnsiTheme="minorHAnsi" w:cstheme="minorHAnsi"/>
          <w:sz w:val="22"/>
          <w:szCs w:val="22"/>
        </w:rPr>
      </w:pPr>
    </w:p>
    <w:p w:rsidR="00C60371" w:rsidRPr="00C60371" w:rsidRDefault="00C60371" w:rsidP="00B7608F">
      <w:pPr>
        <w:spacing w:line="240" w:lineRule="auto"/>
        <w:rPr>
          <w:rFonts w:asciiTheme="minorHAnsi" w:hAnsiTheme="minorHAnsi" w:cstheme="minorHAnsi"/>
          <w:sz w:val="22"/>
          <w:szCs w:val="22"/>
        </w:rPr>
      </w:pPr>
    </w:p>
    <w:p w:rsidR="00D95EE3" w:rsidRPr="00507AFD" w:rsidRDefault="00A00D49" w:rsidP="00B7608F">
      <w:pPr>
        <w:spacing w:line="240" w:lineRule="auto"/>
        <w:rPr>
          <w:rFonts w:asciiTheme="minorHAnsi" w:hAnsiTheme="minorHAnsi" w:cstheme="minorHAnsi"/>
          <w:color w:val="000000"/>
          <w:sz w:val="22"/>
          <w:szCs w:val="22"/>
          <w:u w:val="single"/>
        </w:rPr>
      </w:pPr>
      <w:r w:rsidRPr="00507AFD">
        <w:rPr>
          <w:rFonts w:asciiTheme="minorHAnsi" w:hAnsiTheme="minorHAnsi" w:cstheme="minorHAnsi"/>
          <w:b/>
          <w:sz w:val="22"/>
          <w:szCs w:val="22"/>
          <w:u w:val="single"/>
        </w:rPr>
        <w:lastRenderedPageBreak/>
        <w:t xml:space="preserve">Funding Opportunity </w:t>
      </w:r>
      <w:r w:rsidR="00441514" w:rsidRPr="00507AFD">
        <w:rPr>
          <w:rFonts w:asciiTheme="minorHAnsi" w:hAnsiTheme="minorHAnsi" w:cstheme="minorHAnsi"/>
          <w:b/>
          <w:sz w:val="22"/>
          <w:szCs w:val="22"/>
          <w:u w:val="single"/>
        </w:rPr>
        <w:t>Overview</w:t>
      </w:r>
    </w:p>
    <w:p w:rsidR="00A00D49" w:rsidRDefault="00C60371" w:rsidP="00B7608F">
      <w:pPr>
        <w:pStyle w:val="NoSpacing"/>
        <w:rPr>
          <w:rFonts w:asciiTheme="minorHAnsi" w:hAnsiTheme="minorHAnsi" w:cstheme="minorHAnsi"/>
          <w:sz w:val="22"/>
          <w:szCs w:val="22"/>
        </w:rPr>
      </w:pPr>
      <w:r w:rsidRPr="00C60371">
        <w:rPr>
          <w:rFonts w:asciiTheme="minorHAnsi" w:hAnsiTheme="minorHAnsi" w:cstheme="minorHAnsi"/>
          <w:sz w:val="22"/>
          <w:szCs w:val="22"/>
        </w:rPr>
        <w:t>The Healthy Georgia Initiative at DPH will provide technical assistance an</w:t>
      </w:r>
      <w:r w:rsidR="00AE1204">
        <w:rPr>
          <w:rFonts w:asciiTheme="minorHAnsi" w:hAnsiTheme="minorHAnsi" w:cstheme="minorHAnsi"/>
          <w:sz w:val="22"/>
          <w:szCs w:val="22"/>
        </w:rPr>
        <w:t xml:space="preserve">d oversight for these programs.  </w:t>
      </w:r>
      <w:r w:rsidRPr="00C60371">
        <w:rPr>
          <w:rFonts w:asciiTheme="minorHAnsi" w:hAnsiTheme="minorHAnsi" w:cstheme="minorHAnsi"/>
          <w:sz w:val="22"/>
          <w:szCs w:val="22"/>
        </w:rPr>
        <w:t xml:space="preserve"> </w:t>
      </w:r>
      <w:r w:rsidR="00AE1204" w:rsidRPr="00AE1204">
        <w:rPr>
          <w:rFonts w:asciiTheme="minorHAnsi" w:hAnsiTheme="minorHAnsi" w:cstheme="minorHAnsi"/>
          <w:sz w:val="22"/>
          <w:szCs w:val="22"/>
        </w:rPr>
        <w:t xml:space="preserve">DPH will partner with </w:t>
      </w:r>
      <w:r w:rsidR="00AE1204">
        <w:rPr>
          <w:rFonts w:asciiTheme="minorHAnsi" w:hAnsiTheme="minorHAnsi" w:cstheme="minorHAnsi"/>
          <w:sz w:val="22"/>
          <w:szCs w:val="22"/>
        </w:rPr>
        <w:t>h</w:t>
      </w:r>
      <w:r w:rsidR="00AE1204" w:rsidRPr="00AE1204">
        <w:rPr>
          <w:rFonts w:asciiTheme="minorHAnsi" w:hAnsiTheme="minorHAnsi" w:cstheme="minorHAnsi"/>
          <w:sz w:val="22"/>
          <w:szCs w:val="22"/>
        </w:rPr>
        <w:t xml:space="preserve">ealth </w:t>
      </w:r>
      <w:r w:rsidR="00AE1204">
        <w:rPr>
          <w:rFonts w:asciiTheme="minorHAnsi" w:hAnsiTheme="minorHAnsi" w:cstheme="minorHAnsi"/>
          <w:sz w:val="22"/>
          <w:szCs w:val="22"/>
        </w:rPr>
        <w:t>s</w:t>
      </w:r>
      <w:r w:rsidR="00AE1204" w:rsidRPr="00AE1204">
        <w:rPr>
          <w:rFonts w:asciiTheme="minorHAnsi" w:hAnsiTheme="minorHAnsi" w:cstheme="minorHAnsi"/>
          <w:sz w:val="22"/>
          <w:szCs w:val="22"/>
        </w:rPr>
        <w:t>ystems to implement and conduct the scope of work outlined below. The</w:t>
      </w:r>
      <w:r w:rsidR="00AE1204">
        <w:rPr>
          <w:rFonts w:asciiTheme="minorHAnsi" w:hAnsiTheme="minorHAnsi" w:cstheme="minorHAnsi"/>
          <w:sz w:val="22"/>
          <w:szCs w:val="22"/>
        </w:rPr>
        <w:t xml:space="preserve"> selected</w:t>
      </w:r>
      <w:r w:rsidR="00AE1204" w:rsidRPr="00AE1204">
        <w:rPr>
          <w:rFonts w:asciiTheme="minorHAnsi" w:hAnsiTheme="minorHAnsi" w:cstheme="minorHAnsi"/>
          <w:sz w:val="22"/>
          <w:szCs w:val="22"/>
        </w:rPr>
        <w:t xml:space="preserve"> health system</w:t>
      </w:r>
      <w:r w:rsidR="00AE1204">
        <w:rPr>
          <w:rFonts w:asciiTheme="minorHAnsi" w:hAnsiTheme="minorHAnsi" w:cstheme="minorHAnsi"/>
          <w:sz w:val="22"/>
          <w:szCs w:val="22"/>
        </w:rPr>
        <w:t>s</w:t>
      </w:r>
      <w:r w:rsidR="00AE1204" w:rsidRPr="00AE1204">
        <w:rPr>
          <w:rFonts w:asciiTheme="minorHAnsi" w:hAnsiTheme="minorHAnsi" w:cstheme="minorHAnsi"/>
          <w:sz w:val="22"/>
          <w:szCs w:val="22"/>
        </w:rPr>
        <w:t xml:space="preserve"> will collaborate with provider practices to focus on the control of undiagnosed hypertension using self-management plans in their patient population.  </w:t>
      </w:r>
      <w:r w:rsidRPr="00C60371">
        <w:rPr>
          <w:rFonts w:asciiTheme="minorHAnsi" w:hAnsiTheme="minorHAnsi" w:cstheme="minorHAnsi"/>
          <w:sz w:val="22"/>
          <w:szCs w:val="22"/>
        </w:rPr>
        <w:t xml:space="preserve">  </w:t>
      </w:r>
    </w:p>
    <w:p w:rsidR="00C60371" w:rsidRPr="00507AFD" w:rsidRDefault="00C60371" w:rsidP="00B7608F">
      <w:pPr>
        <w:pStyle w:val="NoSpacing"/>
        <w:rPr>
          <w:rFonts w:asciiTheme="minorHAnsi" w:hAnsiTheme="minorHAnsi" w:cstheme="minorHAnsi"/>
          <w:color w:val="000000"/>
          <w:sz w:val="22"/>
          <w:szCs w:val="22"/>
        </w:rPr>
      </w:pPr>
    </w:p>
    <w:p w:rsidR="00F52AAC" w:rsidRPr="00507AFD" w:rsidRDefault="00C60371" w:rsidP="00B7608F">
      <w:pPr>
        <w:spacing w:line="240" w:lineRule="auto"/>
        <w:rPr>
          <w:rFonts w:asciiTheme="minorHAnsi" w:hAnsiTheme="minorHAnsi" w:cstheme="minorHAnsi"/>
          <w:sz w:val="22"/>
          <w:szCs w:val="22"/>
        </w:rPr>
      </w:pPr>
      <w:r>
        <w:rPr>
          <w:rFonts w:asciiTheme="minorHAnsi" w:hAnsiTheme="minorHAnsi" w:cstheme="minorHAnsi"/>
          <w:color w:val="000000"/>
          <w:sz w:val="22"/>
          <w:szCs w:val="22"/>
        </w:rPr>
        <w:t>Health systems</w:t>
      </w:r>
      <w:r w:rsidR="00A00D49" w:rsidRPr="00507AFD">
        <w:rPr>
          <w:rFonts w:asciiTheme="minorHAnsi" w:hAnsiTheme="minorHAnsi" w:cstheme="minorHAnsi"/>
          <w:color w:val="000000"/>
          <w:sz w:val="22"/>
          <w:szCs w:val="22"/>
        </w:rPr>
        <w:t xml:space="preserve"> may apply for either </w:t>
      </w:r>
      <w:r w:rsidR="00171E87">
        <w:rPr>
          <w:rFonts w:asciiTheme="minorHAnsi" w:hAnsiTheme="minorHAnsi" w:cstheme="minorHAnsi"/>
          <w:color w:val="000000"/>
          <w:sz w:val="22"/>
          <w:szCs w:val="22"/>
        </w:rPr>
        <w:t>C</w:t>
      </w:r>
      <w:r w:rsidR="00A00D49" w:rsidRPr="00507AFD">
        <w:rPr>
          <w:rFonts w:asciiTheme="minorHAnsi" w:hAnsiTheme="minorHAnsi" w:cstheme="minorHAnsi"/>
          <w:color w:val="000000"/>
          <w:sz w:val="22"/>
          <w:szCs w:val="22"/>
        </w:rPr>
        <w:t xml:space="preserve">omponent I or </w:t>
      </w:r>
      <w:r w:rsidR="00171E87">
        <w:rPr>
          <w:rFonts w:asciiTheme="minorHAnsi" w:hAnsiTheme="minorHAnsi" w:cstheme="minorHAnsi"/>
          <w:color w:val="000000"/>
          <w:sz w:val="22"/>
          <w:szCs w:val="22"/>
        </w:rPr>
        <w:t>C</w:t>
      </w:r>
      <w:r w:rsidR="00A00D49" w:rsidRPr="00507AFD">
        <w:rPr>
          <w:rFonts w:asciiTheme="minorHAnsi" w:hAnsiTheme="minorHAnsi" w:cstheme="minorHAnsi"/>
          <w:color w:val="000000"/>
          <w:sz w:val="22"/>
          <w:szCs w:val="22"/>
        </w:rPr>
        <w:t>omponent II below</w:t>
      </w:r>
      <w:r w:rsidR="00D95EE3" w:rsidRPr="00507AFD">
        <w:rPr>
          <w:rFonts w:asciiTheme="minorHAnsi" w:hAnsiTheme="minorHAnsi" w:cstheme="minorHAnsi"/>
          <w:sz w:val="22"/>
          <w:szCs w:val="22"/>
        </w:rPr>
        <w:t>:</w:t>
      </w:r>
    </w:p>
    <w:p w:rsidR="00AE1204" w:rsidRPr="00AE1204" w:rsidRDefault="00EA5F4A" w:rsidP="00EA5F4A">
      <w:pPr>
        <w:pStyle w:val="ListParagraph"/>
        <w:numPr>
          <w:ilvl w:val="0"/>
          <w:numId w:val="21"/>
        </w:numPr>
        <w:rPr>
          <w:sz w:val="22"/>
          <w:szCs w:val="22"/>
        </w:rPr>
      </w:pPr>
      <w:r w:rsidRPr="00EA5F4A">
        <w:rPr>
          <w:sz w:val="22"/>
          <w:szCs w:val="22"/>
          <w:u w:val="single"/>
        </w:rPr>
        <w:t xml:space="preserve">NQF 0018: </w:t>
      </w:r>
      <w:r w:rsidR="00AE1204" w:rsidRPr="00AE1204">
        <w:rPr>
          <w:sz w:val="22"/>
          <w:szCs w:val="22"/>
          <w:u w:val="single"/>
        </w:rPr>
        <w:t>Undiagnosed Hypertension Grant:</w:t>
      </w:r>
      <w:r w:rsidR="00AE1204" w:rsidRPr="00AE1204">
        <w:rPr>
          <w:sz w:val="22"/>
          <w:szCs w:val="22"/>
        </w:rPr>
        <w:t xml:space="preserve"> The health system will partner with </w:t>
      </w:r>
      <w:r w:rsidR="00233F1B">
        <w:rPr>
          <w:sz w:val="22"/>
          <w:szCs w:val="22"/>
        </w:rPr>
        <w:t>4</w:t>
      </w:r>
      <w:r w:rsidR="00AE1204" w:rsidRPr="00AE1204">
        <w:rPr>
          <w:sz w:val="22"/>
          <w:szCs w:val="22"/>
        </w:rPr>
        <w:t xml:space="preserve"> provider practices to do the following:</w:t>
      </w:r>
    </w:p>
    <w:p w:rsidR="001E2237" w:rsidRDefault="00AE1204" w:rsidP="00AE1204">
      <w:pPr>
        <w:rPr>
          <w:sz w:val="22"/>
          <w:szCs w:val="22"/>
        </w:rPr>
      </w:pPr>
      <w:r w:rsidRPr="00AE1204">
        <w:rPr>
          <w:sz w:val="22"/>
          <w:szCs w:val="22"/>
        </w:rPr>
        <w:t>1) Identify patients with undiagnosed hypertension:</w:t>
      </w:r>
    </w:p>
    <w:p w:rsidR="00AE1204" w:rsidRPr="00AE1204" w:rsidRDefault="00AE1204" w:rsidP="00AE1204">
      <w:pPr>
        <w:rPr>
          <w:sz w:val="22"/>
          <w:szCs w:val="22"/>
        </w:rPr>
      </w:pPr>
      <w:r w:rsidRPr="00AE1204">
        <w:rPr>
          <w:sz w:val="22"/>
          <w:szCs w:val="22"/>
        </w:rPr>
        <w:t>Search an electronic medical record or clinical data system to identify patients not diagnosed with hypertension with two or more elevated blood pressures, and recall those patients using telephonic, written or email reminders to be rescreened for hypertension, and provide</w:t>
      </w:r>
      <w:r w:rsidR="00197492">
        <w:rPr>
          <w:sz w:val="22"/>
          <w:szCs w:val="22"/>
        </w:rPr>
        <w:t xml:space="preserve"> </w:t>
      </w:r>
      <w:r w:rsidR="00197492" w:rsidRPr="00197492">
        <w:rPr>
          <w:sz w:val="22"/>
          <w:szCs w:val="22"/>
        </w:rPr>
        <w:t>a report containing</w:t>
      </w:r>
      <w:r w:rsidRPr="00AE1204">
        <w:rPr>
          <w:sz w:val="22"/>
          <w:szCs w:val="22"/>
        </w:rPr>
        <w:t xml:space="preserve">: a) an aggregate number of patients identified for recall based on the search of the records system; b) the percentage of those patients who return to be rescreened; and c) the total number of </w:t>
      </w:r>
      <w:r w:rsidR="006C1BD9">
        <w:rPr>
          <w:sz w:val="22"/>
          <w:szCs w:val="22"/>
        </w:rPr>
        <w:t>recalled</w:t>
      </w:r>
      <w:r w:rsidRPr="00AE1204">
        <w:rPr>
          <w:sz w:val="22"/>
          <w:szCs w:val="22"/>
        </w:rPr>
        <w:t xml:space="preserve"> patients diagnosed with hypertension, if available.</w:t>
      </w:r>
    </w:p>
    <w:p w:rsidR="00AE1204" w:rsidRPr="00AE1204" w:rsidRDefault="00AE1204" w:rsidP="00AE1204">
      <w:pPr>
        <w:rPr>
          <w:sz w:val="22"/>
          <w:szCs w:val="22"/>
        </w:rPr>
      </w:pPr>
      <w:r w:rsidRPr="00AE1204">
        <w:rPr>
          <w:sz w:val="22"/>
          <w:szCs w:val="22"/>
        </w:rPr>
        <w:t>2) Use a Plan-Do-Study-Act</w:t>
      </w:r>
      <w:r w:rsidR="004076F1">
        <w:rPr>
          <w:sz w:val="22"/>
          <w:szCs w:val="22"/>
        </w:rPr>
        <w:t xml:space="preserve"> (</w:t>
      </w:r>
      <w:r w:rsidR="004076F1" w:rsidRPr="00D8485B">
        <w:rPr>
          <w:rFonts w:asciiTheme="minorHAnsi" w:hAnsiTheme="minorHAnsi" w:cstheme="minorBidi"/>
          <w:sz w:val="22"/>
          <w:szCs w:val="22"/>
        </w:rPr>
        <w:t>PDSA</w:t>
      </w:r>
      <w:r w:rsidR="004076F1">
        <w:rPr>
          <w:rFonts w:asciiTheme="minorHAnsi" w:hAnsiTheme="minorHAnsi" w:cstheme="minorBidi"/>
          <w:sz w:val="22"/>
          <w:szCs w:val="22"/>
        </w:rPr>
        <w:t>)</w:t>
      </w:r>
      <w:r w:rsidRPr="00AE1204">
        <w:rPr>
          <w:sz w:val="22"/>
          <w:szCs w:val="22"/>
        </w:rPr>
        <w:t xml:space="preserve"> approach to test at least three (3) changes in practice, policy, patient management, and/or patient education in an existing panel of patients to improve control over hypertension.  Tests of change may include, but are not limited, to the following:</w:t>
      </w:r>
    </w:p>
    <w:p w:rsidR="00AE1204" w:rsidRPr="00AE1204" w:rsidRDefault="00AE1204" w:rsidP="00AE1204">
      <w:pPr>
        <w:ind w:left="360"/>
        <w:rPr>
          <w:sz w:val="22"/>
          <w:szCs w:val="22"/>
        </w:rPr>
      </w:pPr>
      <w:r w:rsidRPr="00AE1204">
        <w:rPr>
          <w:sz w:val="22"/>
          <w:szCs w:val="22"/>
        </w:rPr>
        <w:t>• Standardizing practice across all providers within a clinical setting to a single recognized algorithm or guideline for the control of hypertension (e.g., JNC</w:t>
      </w:r>
      <w:r w:rsidR="005A1C1A">
        <w:rPr>
          <w:sz w:val="22"/>
          <w:szCs w:val="22"/>
        </w:rPr>
        <w:t xml:space="preserve"> guidelines</w:t>
      </w:r>
      <w:r w:rsidRPr="00AE1204">
        <w:rPr>
          <w:sz w:val="22"/>
          <w:szCs w:val="22"/>
        </w:rPr>
        <w:t>);</w:t>
      </w:r>
    </w:p>
    <w:p w:rsidR="00AE1204" w:rsidRPr="00AE1204" w:rsidRDefault="00AE1204" w:rsidP="00AE1204">
      <w:pPr>
        <w:ind w:left="360"/>
        <w:rPr>
          <w:sz w:val="22"/>
          <w:szCs w:val="22"/>
        </w:rPr>
      </w:pPr>
      <w:r w:rsidRPr="00AE1204">
        <w:rPr>
          <w:sz w:val="22"/>
          <w:szCs w:val="22"/>
        </w:rPr>
        <w:t xml:space="preserve">• Adding provider reminders in an electronic medical records system to schedule referrals or follow-up appointments with patients with single elevated blood pressures; </w:t>
      </w:r>
    </w:p>
    <w:p w:rsidR="00AE1204" w:rsidRPr="00AE1204" w:rsidRDefault="00AE1204" w:rsidP="00AE1204">
      <w:pPr>
        <w:ind w:left="360"/>
        <w:rPr>
          <w:sz w:val="22"/>
          <w:szCs w:val="22"/>
        </w:rPr>
      </w:pPr>
      <w:r w:rsidRPr="00AE1204">
        <w:rPr>
          <w:sz w:val="22"/>
          <w:szCs w:val="22"/>
        </w:rPr>
        <w:t>• Providing patients with written or electronic blood pressure tracking tools to record blood pressures taken between appointments and in clinical settings, such as fire departments;</w:t>
      </w:r>
    </w:p>
    <w:p w:rsidR="00AE1204" w:rsidRPr="00AE1204" w:rsidRDefault="00AE1204" w:rsidP="00AE1204">
      <w:pPr>
        <w:ind w:left="360"/>
        <w:rPr>
          <w:sz w:val="22"/>
          <w:szCs w:val="22"/>
        </w:rPr>
      </w:pPr>
      <w:r w:rsidRPr="00AE1204">
        <w:rPr>
          <w:sz w:val="22"/>
          <w:szCs w:val="22"/>
        </w:rPr>
        <w:t>• Providing patients with home blood pressure monitors to facilitate self</w:t>
      </w:r>
      <w:r w:rsidR="001E2237">
        <w:rPr>
          <w:sz w:val="22"/>
          <w:szCs w:val="22"/>
        </w:rPr>
        <w:t>-</w:t>
      </w:r>
      <w:r w:rsidRPr="00AE1204">
        <w:rPr>
          <w:sz w:val="22"/>
          <w:szCs w:val="22"/>
        </w:rPr>
        <w:t>monitoring of blood pressure between appointments;</w:t>
      </w:r>
    </w:p>
    <w:p w:rsidR="00AE1204" w:rsidRPr="00AE1204" w:rsidRDefault="00AE1204" w:rsidP="00AE1204">
      <w:pPr>
        <w:ind w:left="360"/>
        <w:rPr>
          <w:sz w:val="22"/>
          <w:szCs w:val="22"/>
        </w:rPr>
      </w:pPr>
      <w:r w:rsidRPr="00AE1204">
        <w:rPr>
          <w:sz w:val="22"/>
          <w:szCs w:val="22"/>
        </w:rPr>
        <w:t>• Standardizing patient education provided regarding hypertension and the risks of hypertension and medication adherence.</w:t>
      </w:r>
    </w:p>
    <w:p w:rsidR="00AE1204" w:rsidRPr="00AE1204" w:rsidRDefault="00EA5F4A" w:rsidP="001A1924">
      <w:pPr>
        <w:pStyle w:val="ListParagraph"/>
        <w:numPr>
          <w:ilvl w:val="0"/>
          <w:numId w:val="21"/>
        </w:numPr>
        <w:rPr>
          <w:rFonts w:asciiTheme="minorHAnsi" w:hAnsiTheme="minorHAnsi" w:cstheme="minorBidi"/>
          <w:sz w:val="22"/>
          <w:szCs w:val="22"/>
        </w:rPr>
      </w:pPr>
      <w:r w:rsidRPr="001A1924">
        <w:rPr>
          <w:rFonts w:asciiTheme="minorHAnsi" w:hAnsiTheme="minorHAnsi" w:cstheme="minorBidi"/>
          <w:sz w:val="22"/>
          <w:szCs w:val="22"/>
          <w:u w:val="single"/>
        </w:rPr>
        <w:t>NQF 0059: Diabetes Grant</w:t>
      </w:r>
      <w:r w:rsidR="00AE1204" w:rsidRPr="001A1924">
        <w:rPr>
          <w:rFonts w:asciiTheme="minorHAnsi" w:hAnsiTheme="minorHAnsi" w:cstheme="minorBidi"/>
          <w:sz w:val="22"/>
          <w:szCs w:val="22"/>
          <w:u w:val="single"/>
        </w:rPr>
        <w:t>:</w:t>
      </w:r>
      <w:r w:rsidR="00AE1204" w:rsidRPr="00EA5F4A">
        <w:rPr>
          <w:rFonts w:asciiTheme="minorHAnsi" w:hAnsiTheme="minorHAnsi" w:cstheme="minorBidi"/>
          <w:sz w:val="22"/>
          <w:szCs w:val="22"/>
        </w:rPr>
        <w:t xml:space="preserve"> </w:t>
      </w:r>
      <w:r w:rsidR="001A1924" w:rsidRPr="001A1924">
        <w:rPr>
          <w:rFonts w:asciiTheme="minorHAnsi" w:hAnsiTheme="minorHAnsi" w:cstheme="minorBidi"/>
          <w:sz w:val="22"/>
          <w:szCs w:val="22"/>
        </w:rPr>
        <w:t>The health system will partner with 4 provider practices to do the following:</w:t>
      </w:r>
    </w:p>
    <w:p w:rsidR="001A1924" w:rsidRPr="00AE1204" w:rsidRDefault="001A1924" w:rsidP="001A1924">
      <w:pPr>
        <w:rPr>
          <w:sz w:val="22"/>
          <w:szCs w:val="22"/>
        </w:rPr>
      </w:pPr>
      <w:r w:rsidRPr="00AE1204">
        <w:rPr>
          <w:sz w:val="22"/>
          <w:szCs w:val="22"/>
        </w:rPr>
        <w:t xml:space="preserve">1) Identify patients with </w:t>
      </w:r>
      <w:r>
        <w:rPr>
          <w:sz w:val="22"/>
          <w:szCs w:val="22"/>
        </w:rPr>
        <w:t>diabetes</w:t>
      </w:r>
      <w:r w:rsidRPr="00AE1204">
        <w:rPr>
          <w:sz w:val="22"/>
          <w:szCs w:val="22"/>
        </w:rPr>
        <w:t>:</w:t>
      </w:r>
    </w:p>
    <w:p w:rsidR="001A1924" w:rsidRPr="00950BFA" w:rsidRDefault="001A1924" w:rsidP="001A1924">
      <w:pPr>
        <w:rPr>
          <w:sz w:val="22"/>
          <w:szCs w:val="22"/>
        </w:rPr>
      </w:pPr>
      <w:r w:rsidRPr="00950BFA">
        <w:rPr>
          <w:sz w:val="22"/>
          <w:szCs w:val="22"/>
        </w:rPr>
        <w:t xml:space="preserve">Search an electronic medical record or clinical data system to identify patients not diagnosed with diabetes having an A1C of 6.5% or higher, and recall those patients using telephonic, written or email </w:t>
      </w:r>
      <w:r w:rsidRPr="00950BFA">
        <w:rPr>
          <w:sz w:val="22"/>
          <w:szCs w:val="22"/>
        </w:rPr>
        <w:lastRenderedPageBreak/>
        <w:t xml:space="preserve">reminders to be rescreened for diabetes, and provide a report containing: a) an aggregate number of patients identified for recall based on the search of the records system; b) the percentage of those patients who return to be rescreened; and c) the total number of </w:t>
      </w:r>
      <w:r w:rsidR="006C1BD9">
        <w:rPr>
          <w:sz w:val="22"/>
          <w:szCs w:val="22"/>
        </w:rPr>
        <w:t>recalled</w:t>
      </w:r>
      <w:r w:rsidRPr="00950BFA">
        <w:rPr>
          <w:sz w:val="22"/>
          <w:szCs w:val="22"/>
        </w:rPr>
        <w:t xml:space="preserve"> patients diagnosed with diabetes, if available.</w:t>
      </w:r>
    </w:p>
    <w:p w:rsidR="001A1924" w:rsidRPr="00950BFA" w:rsidRDefault="001A1924" w:rsidP="001A1924">
      <w:pPr>
        <w:rPr>
          <w:sz w:val="22"/>
          <w:szCs w:val="22"/>
        </w:rPr>
      </w:pPr>
      <w:r w:rsidRPr="00950BFA">
        <w:rPr>
          <w:sz w:val="22"/>
          <w:szCs w:val="22"/>
        </w:rPr>
        <w:t>2) Use a Plan-Do-Study-Act (PDSA) approach to test at least three (3) changes in practice, policy, patient management, and/or patient education in an existing panel of patients to improve control over diabetes.  Tests of change may include, but are not limited, to the following:</w:t>
      </w:r>
    </w:p>
    <w:p w:rsidR="001A1924" w:rsidRPr="00950BFA" w:rsidRDefault="001A1924" w:rsidP="001A1924">
      <w:pPr>
        <w:ind w:left="360"/>
        <w:rPr>
          <w:sz w:val="22"/>
          <w:szCs w:val="22"/>
        </w:rPr>
      </w:pPr>
      <w:r w:rsidRPr="00950BFA">
        <w:rPr>
          <w:sz w:val="22"/>
          <w:szCs w:val="22"/>
        </w:rPr>
        <w:t>• Standardizing practice across all providers within a clinical setting to a single recognized algorithm or guideline for the control of diabetes (e.g., ADA guidelines);</w:t>
      </w:r>
    </w:p>
    <w:p w:rsidR="001A1924" w:rsidRPr="00950BFA" w:rsidRDefault="001A1924" w:rsidP="001A1924">
      <w:pPr>
        <w:ind w:left="360"/>
        <w:rPr>
          <w:sz w:val="22"/>
          <w:szCs w:val="22"/>
        </w:rPr>
      </w:pPr>
      <w:r w:rsidRPr="00950BFA">
        <w:rPr>
          <w:sz w:val="22"/>
          <w:szCs w:val="22"/>
        </w:rPr>
        <w:t xml:space="preserve">• Adding provider reminders in an electronic medical records system to schedule referrals or follow-up appointments with patients with a single A1C of 6.5% or higher; </w:t>
      </w:r>
    </w:p>
    <w:p w:rsidR="001A1924" w:rsidRPr="00950BFA" w:rsidRDefault="001A1924" w:rsidP="001A1924">
      <w:pPr>
        <w:ind w:left="360"/>
        <w:rPr>
          <w:sz w:val="22"/>
          <w:szCs w:val="22"/>
        </w:rPr>
      </w:pPr>
      <w:r w:rsidRPr="00950BFA">
        <w:rPr>
          <w:sz w:val="22"/>
          <w:szCs w:val="22"/>
        </w:rPr>
        <w:t>• Providing patients with written or electronic blood glucose tracking tools to record blood glucose measurements taken between appointments and in clinical settings;</w:t>
      </w:r>
    </w:p>
    <w:p w:rsidR="001A1924" w:rsidRPr="00950BFA" w:rsidRDefault="001A1924" w:rsidP="001A1924">
      <w:pPr>
        <w:ind w:left="360"/>
        <w:rPr>
          <w:sz w:val="22"/>
          <w:szCs w:val="22"/>
        </w:rPr>
      </w:pPr>
      <w:r w:rsidRPr="00950BFA">
        <w:rPr>
          <w:sz w:val="22"/>
          <w:szCs w:val="22"/>
        </w:rPr>
        <w:t>• Providing patients with a point of care test to facilitate self-monitoring of blood glucose between appointments;</w:t>
      </w:r>
    </w:p>
    <w:p w:rsidR="00A00D49" w:rsidRPr="00507AFD" w:rsidRDefault="001A1924" w:rsidP="001A1924">
      <w:pPr>
        <w:spacing w:line="240" w:lineRule="auto"/>
        <w:ind w:left="360"/>
        <w:rPr>
          <w:rFonts w:asciiTheme="minorHAnsi" w:hAnsiTheme="minorHAnsi" w:cstheme="minorHAnsi"/>
          <w:sz w:val="22"/>
          <w:szCs w:val="22"/>
        </w:rPr>
      </w:pPr>
      <w:r w:rsidRPr="00950BFA">
        <w:rPr>
          <w:sz w:val="22"/>
          <w:szCs w:val="22"/>
        </w:rPr>
        <w:t>• Standardizing patient education provided regarding diabetes and the risks of diabetes and medication adherence. (e.g., Diabetes Self-Management Education and Support Programs)</w:t>
      </w:r>
    </w:p>
    <w:p w:rsidR="00833AD7" w:rsidRPr="00507AFD" w:rsidRDefault="00833AD7" w:rsidP="00B7608F">
      <w:pPr>
        <w:spacing w:after="0" w:line="240" w:lineRule="auto"/>
        <w:rPr>
          <w:rFonts w:asciiTheme="minorHAnsi" w:hAnsiTheme="minorHAnsi" w:cstheme="minorHAnsi"/>
          <w:b/>
          <w:sz w:val="22"/>
          <w:szCs w:val="22"/>
          <w:u w:val="single"/>
        </w:rPr>
      </w:pPr>
      <w:r w:rsidRPr="00507AFD">
        <w:rPr>
          <w:rFonts w:asciiTheme="minorHAnsi" w:hAnsiTheme="minorHAnsi" w:cstheme="minorHAnsi"/>
          <w:b/>
          <w:sz w:val="22"/>
          <w:szCs w:val="22"/>
          <w:u w:val="single"/>
        </w:rPr>
        <w:t>Eligibility</w:t>
      </w:r>
    </w:p>
    <w:p w:rsidR="009A1816" w:rsidRPr="00507AFD" w:rsidRDefault="009A1816" w:rsidP="00B7608F">
      <w:pPr>
        <w:spacing w:after="0" w:line="240" w:lineRule="auto"/>
        <w:rPr>
          <w:rFonts w:asciiTheme="minorHAnsi" w:hAnsiTheme="minorHAnsi" w:cstheme="minorHAnsi"/>
          <w:b/>
          <w:sz w:val="22"/>
          <w:szCs w:val="22"/>
          <w:u w:val="single"/>
        </w:rPr>
      </w:pPr>
    </w:p>
    <w:p w:rsidR="006B4275" w:rsidRDefault="006B4275" w:rsidP="00B7608F">
      <w:pPr>
        <w:spacing w:after="0" w:line="240" w:lineRule="auto"/>
        <w:rPr>
          <w:rFonts w:asciiTheme="minorHAnsi" w:hAnsiTheme="minorHAnsi" w:cstheme="minorHAnsi"/>
          <w:sz w:val="22"/>
          <w:szCs w:val="22"/>
        </w:rPr>
      </w:pPr>
      <w:r w:rsidRPr="00507AFD">
        <w:rPr>
          <w:rFonts w:asciiTheme="minorHAnsi" w:hAnsiTheme="minorHAnsi" w:cstheme="minorHAnsi"/>
          <w:sz w:val="22"/>
          <w:szCs w:val="22"/>
        </w:rPr>
        <w:t xml:space="preserve">Any </w:t>
      </w:r>
      <w:r w:rsidRPr="00695FAE">
        <w:rPr>
          <w:rFonts w:asciiTheme="minorHAnsi" w:hAnsiTheme="minorHAnsi" w:cstheme="minorHAnsi"/>
          <w:color w:val="000000" w:themeColor="text1"/>
          <w:sz w:val="22"/>
          <w:szCs w:val="22"/>
        </w:rPr>
        <w:t xml:space="preserve">Georgia </w:t>
      </w:r>
      <w:r w:rsidR="00A462D9">
        <w:rPr>
          <w:rFonts w:asciiTheme="minorHAnsi" w:hAnsiTheme="minorHAnsi" w:cstheme="minorHAnsi"/>
          <w:color w:val="000000" w:themeColor="text1"/>
          <w:sz w:val="22"/>
          <w:szCs w:val="22"/>
        </w:rPr>
        <w:t>health system</w:t>
      </w:r>
      <w:r w:rsidRPr="00695FAE">
        <w:rPr>
          <w:rFonts w:asciiTheme="minorHAnsi" w:hAnsiTheme="minorHAnsi" w:cstheme="minorHAnsi"/>
          <w:color w:val="000000" w:themeColor="text1"/>
          <w:sz w:val="22"/>
          <w:szCs w:val="22"/>
        </w:rPr>
        <w:t xml:space="preserve"> is eligible to apply.</w:t>
      </w:r>
      <w:r w:rsidR="00A462D9">
        <w:rPr>
          <w:rFonts w:asciiTheme="minorHAnsi" w:hAnsiTheme="minorHAnsi" w:cstheme="minorHAnsi"/>
          <w:color w:val="000000" w:themeColor="text1"/>
          <w:sz w:val="22"/>
          <w:szCs w:val="22"/>
        </w:rPr>
        <w:t xml:space="preserve"> </w:t>
      </w:r>
      <w:r w:rsidRPr="00695FAE">
        <w:rPr>
          <w:rFonts w:asciiTheme="minorHAnsi" w:hAnsiTheme="minorHAnsi" w:cstheme="minorHAnsi"/>
          <w:color w:val="000000" w:themeColor="text1"/>
          <w:sz w:val="22"/>
          <w:szCs w:val="22"/>
        </w:rPr>
        <w:t xml:space="preserve"> </w:t>
      </w:r>
      <w:r w:rsidR="00A462D9">
        <w:rPr>
          <w:rFonts w:asciiTheme="minorHAnsi" w:hAnsiTheme="minorHAnsi" w:cstheme="minorHAnsi"/>
          <w:sz w:val="22"/>
          <w:szCs w:val="22"/>
        </w:rPr>
        <w:t>H</w:t>
      </w:r>
      <w:r w:rsidR="00A462D9" w:rsidRPr="00A462D9">
        <w:rPr>
          <w:rFonts w:asciiTheme="minorHAnsi" w:hAnsiTheme="minorHAnsi" w:cstheme="minorHAnsi"/>
          <w:sz w:val="22"/>
          <w:szCs w:val="22"/>
        </w:rPr>
        <w:t>ealth system</w:t>
      </w:r>
      <w:r w:rsidRPr="006549AA">
        <w:rPr>
          <w:rFonts w:asciiTheme="minorHAnsi" w:hAnsiTheme="minorHAnsi" w:cstheme="minorHAnsi"/>
          <w:sz w:val="22"/>
          <w:szCs w:val="22"/>
        </w:rPr>
        <w:t xml:space="preserve">s applying for </w:t>
      </w:r>
      <w:r w:rsidR="00B45DC9" w:rsidRPr="006549AA">
        <w:rPr>
          <w:rFonts w:asciiTheme="minorHAnsi" w:hAnsiTheme="minorHAnsi" w:cstheme="minorHAnsi"/>
          <w:sz w:val="22"/>
          <w:szCs w:val="22"/>
        </w:rPr>
        <w:t>funding</w:t>
      </w:r>
      <w:r w:rsidRPr="006549AA">
        <w:rPr>
          <w:rFonts w:asciiTheme="minorHAnsi" w:hAnsiTheme="minorHAnsi" w:cstheme="minorHAnsi"/>
          <w:sz w:val="22"/>
          <w:szCs w:val="22"/>
        </w:rPr>
        <w:t xml:space="preserve"> through this grant opp</w:t>
      </w:r>
      <w:r w:rsidRPr="00144032">
        <w:rPr>
          <w:rFonts w:asciiTheme="minorHAnsi" w:hAnsiTheme="minorHAnsi" w:cstheme="minorHAnsi"/>
          <w:sz w:val="22"/>
          <w:szCs w:val="22"/>
        </w:rPr>
        <w:t xml:space="preserve">ortunity must implement evidenced-based </w:t>
      </w:r>
      <w:r w:rsidRPr="00507AFD">
        <w:rPr>
          <w:rFonts w:asciiTheme="minorHAnsi" w:hAnsiTheme="minorHAnsi" w:cstheme="minorHAnsi"/>
          <w:sz w:val="22"/>
          <w:szCs w:val="22"/>
        </w:rPr>
        <w:t xml:space="preserve">strategies and activities that advance policies and improve </w:t>
      </w:r>
      <w:r w:rsidR="00A47D66">
        <w:rPr>
          <w:rFonts w:asciiTheme="minorHAnsi" w:hAnsiTheme="minorHAnsi" w:cstheme="minorHAnsi"/>
          <w:sz w:val="22"/>
          <w:szCs w:val="22"/>
        </w:rPr>
        <w:t>the health of Georgians through systems of care</w:t>
      </w:r>
      <w:r w:rsidRPr="00507AFD">
        <w:rPr>
          <w:rFonts w:asciiTheme="minorHAnsi" w:hAnsiTheme="minorHAnsi" w:cstheme="minorHAnsi"/>
          <w:sz w:val="22"/>
          <w:szCs w:val="22"/>
        </w:rPr>
        <w:t xml:space="preserve"> that support the adoption of healthy behaviors. </w:t>
      </w:r>
    </w:p>
    <w:p w:rsidR="00F93212" w:rsidRDefault="00F93212" w:rsidP="00B7608F">
      <w:pPr>
        <w:spacing w:after="0" w:line="240"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223"/>
      </w:tblGrid>
      <w:tr w:rsidR="00F330D8" w:rsidTr="00F330D8">
        <w:trPr>
          <w:trHeight w:val="305"/>
        </w:trPr>
        <w:tc>
          <w:tcPr>
            <w:tcW w:w="9223" w:type="dxa"/>
            <w:shd w:val="clear" w:color="auto" w:fill="BFBFBF" w:themeFill="background1" w:themeFillShade="BF"/>
          </w:tcPr>
          <w:p w:rsidR="00F330D8" w:rsidRDefault="00F330D8" w:rsidP="00B7608F">
            <w:pPr>
              <w:rPr>
                <w:rFonts w:asciiTheme="minorHAnsi" w:hAnsiTheme="minorHAnsi" w:cstheme="minorHAnsi"/>
                <w:sz w:val="22"/>
                <w:szCs w:val="22"/>
              </w:rPr>
            </w:pPr>
            <w:r w:rsidRPr="00F330D8">
              <w:rPr>
                <w:rFonts w:asciiTheme="minorHAnsi" w:hAnsiTheme="minorHAnsi" w:cstheme="minorHAnsi"/>
                <w:sz w:val="22"/>
                <w:szCs w:val="22"/>
              </w:rPr>
              <w:t>Health System Definition</w:t>
            </w:r>
          </w:p>
        </w:tc>
      </w:tr>
      <w:tr w:rsidR="00F330D8" w:rsidTr="00F330D8">
        <w:trPr>
          <w:trHeight w:val="1709"/>
        </w:trPr>
        <w:tc>
          <w:tcPr>
            <w:tcW w:w="9223" w:type="dxa"/>
          </w:tcPr>
          <w:p w:rsidR="00F330D8" w:rsidRPr="00F330D8" w:rsidRDefault="007C06BB" w:rsidP="00BF140C">
            <w:pPr>
              <w:rPr>
                <w:rFonts w:asciiTheme="minorHAnsi" w:hAnsiTheme="minorHAnsi" w:cstheme="minorHAnsi"/>
                <w:sz w:val="22"/>
                <w:szCs w:val="22"/>
              </w:rPr>
            </w:pPr>
            <w:r>
              <w:rPr>
                <w:rFonts w:asciiTheme="minorHAnsi" w:hAnsiTheme="minorHAnsi" w:cstheme="minorHAnsi"/>
                <w:sz w:val="22"/>
                <w:szCs w:val="22"/>
              </w:rPr>
              <w:t>For purposes of this grant</w:t>
            </w:r>
            <w:r w:rsidR="00F330D8" w:rsidRPr="00F330D8">
              <w:rPr>
                <w:rFonts w:asciiTheme="minorHAnsi" w:hAnsiTheme="minorHAnsi" w:cstheme="minorHAnsi"/>
                <w:sz w:val="22"/>
                <w:szCs w:val="22"/>
              </w:rPr>
              <w:t xml:space="preserve"> </w:t>
            </w:r>
            <w:r>
              <w:rPr>
                <w:rFonts w:asciiTheme="minorHAnsi" w:hAnsiTheme="minorHAnsi" w:cstheme="minorHAnsi"/>
                <w:sz w:val="22"/>
                <w:szCs w:val="22"/>
              </w:rPr>
              <w:t>Health Systems are defined</w:t>
            </w:r>
            <w:r w:rsidR="00F330D8" w:rsidRPr="00F330D8">
              <w:rPr>
                <w:rFonts w:asciiTheme="minorHAnsi" w:hAnsiTheme="minorHAnsi" w:cstheme="minorHAnsi"/>
                <w:sz w:val="22"/>
                <w:szCs w:val="22"/>
              </w:rPr>
              <w:t xml:space="preserve"> as health care delivery organizations including: Health maintenance organizations (HMOs); Federally Qualified Health Centers (FQHCs); Rural Health Centers (RHCs);</w:t>
            </w:r>
            <w:r w:rsidR="003967AB">
              <w:rPr>
                <w:rFonts w:asciiTheme="minorHAnsi" w:hAnsiTheme="minorHAnsi" w:cstheme="minorHAnsi"/>
                <w:sz w:val="22"/>
                <w:szCs w:val="22"/>
              </w:rPr>
              <w:t xml:space="preserve"> </w:t>
            </w:r>
            <w:r w:rsidR="003967AB" w:rsidRPr="003967AB">
              <w:rPr>
                <w:rFonts w:asciiTheme="minorHAnsi" w:hAnsiTheme="minorHAnsi" w:cstheme="minorHAnsi"/>
                <w:sz w:val="22"/>
                <w:szCs w:val="22"/>
              </w:rPr>
              <w:t>Health Plans</w:t>
            </w:r>
            <w:r w:rsidR="003967AB">
              <w:rPr>
                <w:rFonts w:asciiTheme="minorHAnsi" w:hAnsiTheme="minorHAnsi" w:cstheme="minorHAnsi"/>
                <w:sz w:val="22"/>
                <w:szCs w:val="22"/>
              </w:rPr>
              <w:t>;</w:t>
            </w:r>
            <w:r w:rsidR="00F330D8" w:rsidRPr="00F330D8">
              <w:rPr>
                <w:rFonts w:asciiTheme="minorHAnsi" w:hAnsiTheme="minorHAnsi" w:cstheme="minorHAnsi"/>
                <w:sz w:val="22"/>
                <w:szCs w:val="22"/>
              </w:rPr>
              <w:t xml:space="preserve"> </w:t>
            </w:r>
            <w:r w:rsidR="003967AB" w:rsidRPr="003967AB">
              <w:rPr>
                <w:rFonts w:asciiTheme="minorHAnsi" w:hAnsiTheme="minorHAnsi" w:cstheme="minorHAnsi"/>
                <w:sz w:val="22"/>
                <w:szCs w:val="22"/>
              </w:rPr>
              <w:t>Health Center Controlled Networks (HCCNs)</w:t>
            </w:r>
            <w:r w:rsidR="003967AB">
              <w:rPr>
                <w:rFonts w:asciiTheme="minorHAnsi" w:hAnsiTheme="minorHAnsi" w:cstheme="minorHAnsi"/>
                <w:sz w:val="22"/>
                <w:szCs w:val="22"/>
              </w:rPr>
              <w:t xml:space="preserve">; </w:t>
            </w:r>
            <w:r w:rsidR="003967AB" w:rsidRPr="003967AB">
              <w:rPr>
                <w:rFonts w:asciiTheme="minorHAnsi" w:hAnsiTheme="minorHAnsi" w:cstheme="minorHAnsi"/>
                <w:sz w:val="22"/>
                <w:szCs w:val="22"/>
              </w:rPr>
              <w:t>Independent Physician Associations (IPAs)</w:t>
            </w:r>
            <w:r w:rsidR="003967AB">
              <w:rPr>
                <w:rFonts w:asciiTheme="minorHAnsi" w:hAnsiTheme="minorHAnsi" w:cstheme="minorHAnsi"/>
                <w:sz w:val="22"/>
                <w:szCs w:val="22"/>
              </w:rPr>
              <w:t>;</w:t>
            </w:r>
            <w:r w:rsidR="00BF140C">
              <w:rPr>
                <w:rFonts w:asciiTheme="minorHAnsi" w:hAnsiTheme="minorHAnsi" w:cstheme="minorHAnsi"/>
                <w:sz w:val="22"/>
                <w:szCs w:val="22"/>
              </w:rPr>
              <w:t xml:space="preserve"> </w:t>
            </w:r>
            <w:r w:rsidR="00BF140C" w:rsidRPr="00BF140C">
              <w:rPr>
                <w:rFonts w:asciiTheme="minorHAnsi" w:hAnsiTheme="minorHAnsi" w:cstheme="minorHAnsi"/>
                <w:sz w:val="22"/>
                <w:szCs w:val="22"/>
              </w:rPr>
              <w:t>Accountable Care Organizations (ACOs)</w:t>
            </w:r>
            <w:r w:rsidR="00BF140C">
              <w:rPr>
                <w:rFonts w:asciiTheme="minorHAnsi" w:hAnsiTheme="minorHAnsi" w:cstheme="minorHAnsi"/>
                <w:sz w:val="22"/>
                <w:szCs w:val="22"/>
              </w:rPr>
              <w:t>;</w:t>
            </w:r>
            <w:r w:rsidR="00BF140C" w:rsidRPr="00BF140C">
              <w:rPr>
                <w:rFonts w:asciiTheme="minorHAnsi" w:hAnsiTheme="minorHAnsi" w:cstheme="minorHAnsi"/>
                <w:sz w:val="22"/>
                <w:szCs w:val="22"/>
              </w:rPr>
              <w:t xml:space="preserve"> </w:t>
            </w:r>
            <w:r w:rsidR="003967AB">
              <w:rPr>
                <w:rFonts w:asciiTheme="minorHAnsi" w:hAnsiTheme="minorHAnsi" w:cstheme="minorHAnsi"/>
                <w:sz w:val="22"/>
                <w:szCs w:val="22"/>
              </w:rPr>
              <w:t>Care Management Organizations (CMO</w:t>
            </w:r>
            <w:r w:rsidR="00BF140C">
              <w:rPr>
                <w:rFonts w:asciiTheme="minorHAnsi" w:hAnsiTheme="minorHAnsi" w:cstheme="minorHAnsi"/>
                <w:sz w:val="22"/>
                <w:szCs w:val="22"/>
              </w:rPr>
              <w:t>s</w:t>
            </w:r>
            <w:r w:rsidR="003967AB">
              <w:rPr>
                <w:rFonts w:asciiTheme="minorHAnsi" w:hAnsiTheme="minorHAnsi" w:cstheme="minorHAnsi"/>
                <w:sz w:val="22"/>
                <w:szCs w:val="22"/>
              </w:rPr>
              <w:t xml:space="preserve">); </w:t>
            </w:r>
            <w:r w:rsidR="00F330D8" w:rsidRPr="00F330D8">
              <w:rPr>
                <w:rFonts w:asciiTheme="minorHAnsi" w:hAnsiTheme="minorHAnsi" w:cstheme="minorHAnsi"/>
                <w:sz w:val="22"/>
                <w:szCs w:val="22"/>
              </w:rPr>
              <w:t>a hospital system with</w:t>
            </w:r>
            <w:r w:rsidR="003967AB" w:rsidRPr="003967AB">
              <w:rPr>
                <w:rFonts w:asciiTheme="minorHAnsi" w:hAnsiTheme="minorHAnsi" w:cstheme="minorHAnsi"/>
                <w:sz w:val="22"/>
                <w:szCs w:val="22"/>
              </w:rPr>
              <w:t xml:space="preserve"> large primary care systems</w:t>
            </w:r>
            <w:r w:rsidR="00F330D8" w:rsidRPr="00F330D8">
              <w:rPr>
                <w:rFonts w:asciiTheme="minorHAnsi" w:hAnsiTheme="minorHAnsi" w:cstheme="minorHAnsi"/>
                <w:sz w:val="22"/>
                <w:szCs w:val="22"/>
              </w:rPr>
              <w:t xml:space="preserve">; and other clinical groups operating within the state.  In instances where the state government or local government is responsible for providing clinical care, these settings could </w:t>
            </w:r>
            <w:r w:rsidR="00F330D8" w:rsidRPr="007C06BB">
              <w:rPr>
                <w:rFonts w:asciiTheme="minorHAnsi" w:hAnsiTheme="minorHAnsi" w:cstheme="minorHAnsi"/>
                <w:sz w:val="22"/>
                <w:szCs w:val="22"/>
              </w:rPr>
              <w:t>be included.</w:t>
            </w:r>
          </w:p>
        </w:tc>
      </w:tr>
    </w:tbl>
    <w:p w:rsidR="00F330D8" w:rsidRDefault="00F330D8" w:rsidP="00B7608F">
      <w:pPr>
        <w:spacing w:after="0" w:line="240" w:lineRule="auto"/>
        <w:rPr>
          <w:rFonts w:asciiTheme="minorHAnsi" w:hAnsiTheme="minorHAnsi" w:cstheme="minorHAnsi"/>
          <w:sz w:val="22"/>
          <w:szCs w:val="22"/>
        </w:rPr>
      </w:pPr>
    </w:p>
    <w:p w:rsidR="00F330D8" w:rsidRDefault="00F330D8" w:rsidP="00B7608F">
      <w:pPr>
        <w:spacing w:after="0" w:line="240" w:lineRule="auto"/>
        <w:rPr>
          <w:rFonts w:asciiTheme="minorHAnsi" w:hAnsiTheme="minorHAnsi" w:cstheme="minorHAnsi"/>
          <w:sz w:val="22"/>
          <w:szCs w:val="22"/>
        </w:rPr>
      </w:pPr>
    </w:p>
    <w:p w:rsidR="00F93212" w:rsidRDefault="00F93212" w:rsidP="00B7608F">
      <w:pPr>
        <w:spacing w:after="0" w:line="240" w:lineRule="auto"/>
        <w:rPr>
          <w:rFonts w:asciiTheme="minorHAnsi" w:hAnsiTheme="minorHAnsi" w:cstheme="minorHAnsi"/>
          <w:b/>
          <w:sz w:val="22"/>
          <w:szCs w:val="22"/>
          <w:u w:val="single"/>
        </w:rPr>
      </w:pPr>
      <w:r>
        <w:rPr>
          <w:rFonts w:asciiTheme="minorHAnsi" w:hAnsiTheme="minorHAnsi" w:cstheme="minorHAnsi"/>
          <w:b/>
          <w:sz w:val="22"/>
          <w:szCs w:val="22"/>
          <w:u w:val="single"/>
        </w:rPr>
        <w:t>Deliverables</w:t>
      </w:r>
    </w:p>
    <w:p w:rsidR="00F93212" w:rsidRDefault="00F93212" w:rsidP="00B7608F">
      <w:pPr>
        <w:spacing w:after="0" w:line="240" w:lineRule="auto"/>
        <w:rPr>
          <w:rFonts w:asciiTheme="minorHAnsi" w:hAnsiTheme="minorHAnsi" w:cstheme="minorHAnsi"/>
          <w:sz w:val="22"/>
          <w:szCs w:val="22"/>
        </w:rPr>
      </w:pPr>
    </w:p>
    <w:p w:rsidR="00A74ACA" w:rsidRDefault="00A74ACA" w:rsidP="00A74ACA">
      <w:pPr>
        <w:pStyle w:val="ListParagraph"/>
        <w:numPr>
          <w:ilvl w:val="0"/>
          <w:numId w:val="26"/>
        </w:numPr>
        <w:contextualSpacing w:val="0"/>
        <w:rPr>
          <w:rFonts w:asciiTheme="minorHAnsi" w:hAnsiTheme="minorHAnsi" w:cstheme="minorHAnsi"/>
          <w:sz w:val="22"/>
          <w:szCs w:val="22"/>
        </w:rPr>
      </w:pPr>
      <w:r w:rsidRPr="003967AB">
        <w:rPr>
          <w:rFonts w:asciiTheme="minorHAnsi" w:hAnsiTheme="minorHAnsi" w:cstheme="minorHAnsi"/>
          <w:sz w:val="22"/>
          <w:szCs w:val="22"/>
        </w:rPr>
        <w:t>Complete a comprehensive health systems assessment</w:t>
      </w:r>
      <w:r>
        <w:rPr>
          <w:rFonts w:asciiTheme="minorHAnsi" w:hAnsiTheme="minorHAnsi" w:cstheme="minorHAnsi"/>
          <w:sz w:val="22"/>
          <w:szCs w:val="22"/>
        </w:rPr>
        <w:t xml:space="preserve"> questionnaire, </w:t>
      </w:r>
      <w:r w:rsidRPr="003967AB">
        <w:rPr>
          <w:rFonts w:asciiTheme="minorHAnsi" w:hAnsiTheme="minorHAnsi" w:cstheme="minorHAnsi"/>
          <w:sz w:val="22"/>
          <w:szCs w:val="22"/>
        </w:rPr>
        <w:t>which will be provided to the Health System by the Department</w:t>
      </w:r>
      <w:r>
        <w:rPr>
          <w:rFonts w:asciiTheme="minorHAnsi" w:hAnsiTheme="minorHAnsi" w:cstheme="minorHAnsi"/>
          <w:sz w:val="22"/>
          <w:szCs w:val="22"/>
        </w:rPr>
        <w:t xml:space="preserve"> 60 days from receipt of the assessment</w:t>
      </w:r>
      <w:r w:rsidRPr="003967AB">
        <w:rPr>
          <w:rFonts w:asciiTheme="minorHAnsi" w:hAnsiTheme="minorHAnsi" w:cstheme="minorHAnsi"/>
          <w:sz w:val="22"/>
          <w:szCs w:val="22"/>
        </w:rPr>
        <w:t>.</w:t>
      </w:r>
      <w:r>
        <w:rPr>
          <w:rFonts w:asciiTheme="minorHAnsi" w:hAnsiTheme="minorHAnsi" w:cstheme="minorHAnsi"/>
          <w:sz w:val="22"/>
          <w:szCs w:val="22"/>
        </w:rPr>
        <w:t xml:space="preserve"> </w:t>
      </w:r>
    </w:p>
    <w:p w:rsidR="00A74ACA" w:rsidRDefault="00A74ACA" w:rsidP="00A74ACA">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lastRenderedPageBreak/>
        <w:t>Send at least one person, ideally two, to attend the Hypertension and Diabetes Symposiums in Atlanta, Georgia on June 23, 2016 and June 24, 2016 (tentative dates) and participate in ongoing follow-up technical assistance to carry out quality improvement activities related to either component I or component II below.</w:t>
      </w:r>
    </w:p>
    <w:p w:rsidR="00A74ACA" w:rsidRPr="00A74ACA" w:rsidRDefault="00A74ACA" w:rsidP="00A74ACA">
      <w:pPr>
        <w:pStyle w:val="ListParagraph"/>
        <w:rPr>
          <w:rFonts w:asciiTheme="minorHAnsi" w:hAnsiTheme="minorHAnsi" w:cstheme="minorHAnsi"/>
          <w:sz w:val="22"/>
          <w:szCs w:val="22"/>
        </w:rPr>
      </w:pPr>
    </w:p>
    <w:p w:rsidR="00A462D9" w:rsidRPr="00A74ACA" w:rsidRDefault="00233F1B" w:rsidP="00A74ACA">
      <w:pPr>
        <w:pStyle w:val="ListParagraph"/>
        <w:numPr>
          <w:ilvl w:val="0"/>
          <w:numId w:val="26"/>
        </w:numPr>
        <w:rPr>
          <w:rFonts w:asciiTheme="minorHAnsi" w:hAnsiTheme="minorHAnsi" w:cstheme="minorHAnsi"/>
          <w:sz w:val="22"/>
          <w:szCs w:val="22"/>
        </w:rPr>
      </w:pPr>
      <w:r w:rsidRPr="00A74ACA">
        <w:rPr>
          <w:rFonts w:asciiTheme="minorHAnsi" w:hAnsiTheme="minorHAnsi" w:cstheme="minorHAnsi"/>
          <w:sz w:val="22"/>
          <w:szCs w:val="22"/>
        </w:rPr>
        <w:t>The Health System</w:t>
      </w:r>
      <w:r w:rsidR="00A462D9" w:rsidRPr="00A74ACA">
        <w:rPr>
          <w:rFonts w:asciiTheme="minorHAnsi" w:hAnsiTheme="minorHAnsi" w:cstheme="minorHAnsi"/>
          <w:sz w:val="22"/>
          <w:szCs w:val="22"/>
        </w:rPr>
        <w:t xml:space="preserve"> will provide a detailed report to DPH on the 15</w:t>
      </w:r>
      <w:r w:rsidR="00A462D9" w:rsidRPr="00A74ACA">
        <w:rPr>
          <w:rFonts w:asciiTheme="minorHAnsi" w:hAnsiTheme="minorHAnsi" w:cstheme="minorHAnsi"/>
          <w:sz w:val="22"/>
          <w:szCs w:val="22"/>
          <w:vertAlign w:val="superscript"/>
        </w:rPr>
        <w:t>th</w:t>
      </w:r>
      <w:r w:rsidR="00A462D9" w:rsidRPr="00A74ACA">
        <w:rPr>
          <w:rFonts w:asciiTheme="minorHAnsi" w:hAnsiTheme="minorHAnsi" w:cstheme="minorHAnsi"/>
          <w:sz w:val="22"/>
          <w:szCs w:val="22"/>
        </w:rPr>
        <w:t xml:space="preserve"> business day during the </w:t>
      </w:r>
      <w:r w:rsidR="003967AB" w:rsidRPr="00A74ACA">
        <w:rPr>
          <w:rFonts w:asciiTheme="minorHAnsi" w:hAnsiTheme="minorHAnsi" w:cstheme="minorHAnsi"/>
          <w:sz w:val="22"/>
          <w:szCs w:val="22"/>
        </w:rPr>
        <w:t xml:space="preserve">first and </w:t>
      </w:r>
      <w:r w:rsidR="00A462D9" w:rsidRPr="00A74ACA">
        <w:rPr>
          <w:rFonts w:asciiTheme="minorHAnsi" w:hAnsiTheme="minorHAnsi" w:cstheme="minorHAnsi"/>
          <w:sz w:val="22"/>
          <w:szCs w:val="22"/>
        </w:rPr>
        <w:t xml:space="preserve">last month of the </w:t>
      </w:r>
      <w:r w:rsidR="00D11BFB" w:rsidRPr="00A74ACA">
        <w:rPr>
          <w:rFonts w:asciiTheme="minorHAnsi" w:hAnsiTheme="minorHAnsi" w:cstheme="minorHAnsi"/>
          <w:sz w:val="22"/>
          <w:szCs w:val="22"/>
        </w:rPr>
        <w:t xml:space="preserve">award period </w:t>
      </w:r>
      <w:r w:rsidR="00A462D9" w:rsidRPr="00A74ACA">
        <w:rPr>
          <w:rFonts w:asciiTheme="minorHAnsi" w:hAnsiTheme="minorHAnsi" w:cstheme="minorHAnsi"/>
          <w:sz w:val="22"/>
          <w:szCs w:val="22"/>
        </w:rPr>
        <w:t>on the following:</w:t>
      </w:r>
    </w:p>
    <w:p w:rsidR="00197492" w:rsidRPr="00C01423" w:rsidRDefault="00C01423" w:rsidP="00C01423">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  </w:t>
      </w:r>
      <w:r w:rsidR="00197492" w:rsidRPr="00C01423">
        <w:rPr>
          <w:rFonts w:asciiTheme="minorHAnsi" w:hAnsiTheme="minorHAnsi" w:cstheme="minorHAnsi"/>
          <w:sz w:val="22"/>
          <w:szCs w:val="22"/>
        </w:rPr>
        <w:t xml:space="preserve">Component I: </w:t>
      </w:r>
      <w:r w:rsidR="00197492" w:rsidRPr="00C01423">
        <w:rPr>
          <w:rFonts w:asciiTheme="minorHAnsi" w:hAnsiTheme="minorHAnsi" w:cstheme="minorHAnsi"/>
          <w:sz w:val="22"/>
          <w:szCs w:val="22"/>
          <w:u w:val="single"/>
        </w:rPr>
        <w:t>NQF 0018: Undiagnosed Hypertension Grant</w:t>
      </w:r>
    </w:p>
    <w:p w:rsidR="00D8485B" w:rsidRPr="003967AB" w:rsidRDefault="00D8485B" w:rsidP="003967AB">
      <w:pPr>
        <w:spacing w:after="0" w:line="240" w:lineRule="auto"/>
        <w:rPr>
          <w:rFonts w:asciiTheme="minorHAnsi" w:hAnsiTheme="minorHAnsi" w:cstheme="minorHAnsi"/>
          <w:sz w:val="18"/>
          <w:szCs w:val="22"/>
        </w:rPr>
      </w:pPr>
    </w:p>
    <w:p w:rsidR="00C01423" w:rsidRDefault="00C01423" w:rsidP="00C01423">
      <w:pPr>
        <w:pStyle w:val="ListParagraph"/>
        <w:numPr>
          <w:ilvl w:val="0"/>
          <w:numId w:val="18"/>
        </w:numPr>
        <w:spacing w:after="0" w:line="240" w:lineRule="auto"/>
        <w:rPr>
          <w:rFonts w:asciiTheme="minorHAnsi" w:hAnsiTheme="minorHAnsi" w:cstheme="minorHAnsi"/>
          <w:sz w:val="22"/>
          <w:szCs w:val="22"/>
        </w:rPr>
      </w:pPr>
      <w:r>
        <w:rPr>
          <w:rFonts w:asciiTheme="minorHAnsi" w:hAnsiTheme="minorHAnsi" w:cstheme="minorHAnsi"/>
          <w:sz w:val="22"/>
          <w:szCs w:val="22"/>
        </w:rPr>
        <w:t>Provi</w:t>
      </w:r>
      <w:r w:rsidR="00197492">
        <w:rPr>
          <w:rFonts w:asciiTheme="minorHAnsi" w:hAnsiTheme="minorHAnsi" w:cstheme="minorHAnsi"/>
          <w:sz w:val="22"/>
          <w:szCs w:val="22"/>
        </w:rPr>
        <w:t xml:space="preserve">de </w:t>
      </w:r>
      <w:r w:rsidR="00197492" w:rsidRPr="00197492">
        <w:rPr>
          <w:rFonts w:asciiTheme="minorHAnsi" w:hAnsiTheme="minorHAnsi" w:cstheme="minorHAnsi"/>
          <w:sz w:val="22"/>
          <w:szCs w:val="22"/>
        </w:rPr>
        <w:t xml:space="preserve">a report containing: </w:t>
      </w:r>
    </w:p>
    <w:p w:rsidR="00C01423" w:rsidRPr="00C01423" w:rsidRDefault="00C01423" w:rsidP="00C01423">
      <w:pPr>
        <w:pStyle w:val="ListParagraph"/>
        <w:numPr>
          <w:ilvl w:val="1"/>
          <w:numId w:val="18"/>
        </w:numPr>
        <w:spacing w:after="0" w:line="240" w:lineRule="auto"/>
        <w:rPr>
          <w:rFonts w:asciiTheme="minorHAnsi" w:hAnsiTheme="minorHAnsi" w:cstheme="minorHAnsi"/>
          <w:sz w:val="22"/>
          <w:szCs w:val="22"/>
        </w:rPr>
      </w:pPr>
      <w:r w:rsidRPr="00C01423">
        <w:rPr>
          <w:rFonts w:asciiTheme="minorHAnsi" w:hAnsiTheme="minorHAnsi" w:cstheme="minorHAnsi"/>
          <w:sz w:val="22"/>
          <w:szCs w:val="22"/>
        </w:rPr>
        <w:t xml:space="preserve">an aggregate number of patients identified for recall based on the search of the records system; </w:t>
      </w:r>
    </w:p>
    <w:p w:rsidR="00C01423" w:rsidRPr="00C01423" w:rsidRDefault="00C01423" w:rsidP="00C01423">
      <w:pPr>
        <w:pStyle w:val="ListParagraph"/>
        <w:numPr>
          <w:ilvl w:val="1"/>
          <w:numId w:val="18"/>
        </w:numPr>
        <w:spacing w:after="0" w:line="240" w:lineRule="auto"/>
        <w:rPr>
          <w:rFonts w:asciiTheme="minorHAnsi" w:hAnsiTheme="minorHAnsi" w:cstheme="minorHAnsi"/>
          <w:sz w:val="22"/>
          <w:szCs w:val="22"/>
        </w:rPr>
      </w:pPr>
      <w:r w:rsidRPr="00C01423">
        <w:rPr>
          <w:rFonts w:asciiTheme="minorHAnsi" w:hAnsiTheme="minorHAnsi" w:cstheme="minorHAnsi"/>
          <w:sz w:val="22"/>
          <w:szCs w:val="22"/>
        </w:rPr>
        <w:t xml:space="preserve">the percentage of those patients who return to be rescreened; and </w:t>
      </w:r>
    </w:p>
    <w:p w:rsidR="00197492" w:rsidRDefault="00C01423" w:rsidP="00C01423">
      <w:pPr>
        <w:pStyle w:val="ListParagraph"/>
        <w:numPr>
          <w:ilvl w:val="1"/>
          <w:numId w:val="18"/>
        </w:numPr>
        <w:spacing w:after="0" w:line="240" w:lineRule="auto"/>
        <w:rPr>
          <w:rFonts w:asciiTheme="minorHAnsi" w:hAnsiTheme="minorHAnsi" w:cstheme="minorHAnsi"/>
          <w:sz w:val="22"/>
          <w:szCs w:val="22"/>
        </w:rPr>
      </w:pPr>
      <w:r w:rsidRPr="00C01423">
        <w:rPr>
          <w:rFonts w:asciiTheme="minorHAnsi" w:hAnsiTheme="minorHAnsi" w:cstheme="minorHAnsi"/>
          <w:sz w:val="22"/>
          <w:szCs w:val="22"/>
        </w:rPr>
        <w:t xml:space="preserve">the total number of </w:t>
      </w:r>
      <w:r w:rsidR="009E72AC">
        <w:rPr>
          <w:rFonts w:asciiTheme="minorHAnsi" w:hAnsiTheme="minorHAnsi" w:cstheme="minorHAnsi"/>
          <w:sz w:val="22"/>
          <w:szCs w:val="22"/>
        </w:rPr>
        <w:t>rescreened</w:t>
      </w:r>
      <w:r w:rsidRPr="00C01423">
        <w:rPr>
          <w:rFonts w:asciiTheme="minorHAnsi" w:hAnsiTheme="minorHAnsi" w:cstheme="minorHAnsi"/>
          <w:sz w:val="22"/>
          <w:szCs w:val="22"/>
        </w:rPr>
        <w:t xml:space="preserve"> patients diagnosed with hypertension, if available;</w:t>
      </w:r>
    </w:p>
    <w:p w:rsidR="00A462D9" w:rsidRPr="00A462D9" w:rsidRDefault="00A462D9" w:rsidP="00197492">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Using a reporting template provided by the DPH, a brief description of each test of change and dates each change was implemented and suspended, if applicable;</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 that have EHRs appropriate for treating patients with high blood pressure;</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that have EHRs appropriate for treating patients with diabetes;</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that report on NQF measure 18;</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that report on NQF measure 59;</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enrolled in each practice;</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with high blood pressure in adherence to medication regimens;</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with diabetes in adherence to medication regimens;</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with high blood pressure that have a self-management plan;</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with known high blood pressure who have achieved blood pressure control;</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 xml:space="preserve">The total number of patients with diabetes having an A1C greater than </w:t>
      </w:r>
      <w:r w:rsidR="00077449">
        <w:rPr>
          <w:rFonts w:asciiTheme="minorHAnsi" w:hAnsiTheme="minorHAnsi" w:cstheme="minorHAnsi"/>
          <w:sz w:val="22"/>
          <w:szCs w:val="22"/>
        </w:rPr>
        <w:t>6</w:t>
      </w:r>
      <w:r w:rsidR="00197492">
        <w:rPr>
          <w:rFonts w:asciiTheme="minorHAnsi" w:hAnsiTheme="minorHAnsi" w:cstheme="minorHAnsi"/>
          <w:sz w:val="22"/>
          <w:szCs w:val="22"/>
        </w:rPr>
        <w:t>.5</w:t>
      </w:r>
      <w:r w:rsidRPr="00A462D9">
        <w:rPr>
          <w:rFonts w:asciiTheme="minorHAnsi" w:hAnsiTheme="minorHAnsi" w:cstheme="minorHAnsi"/>
          <w:sz w:val="22"/>
          <w:szCs w:val="22"/>
        </w:rPr>
        <w:t>;</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with policies or systems to encourage a multi-disciplinary</w:t>
      </w:r>
      <w:r>
        <w:rPr>
          <w:rFonts w:asciiTheme="minorHAnsi" w:hAnsiTheme="minorHAnsi" w:cstheme="minorHAnsi"/>
          <w:sz w:val="22"/>
          <w:szCs w:val="22"/>
        </w:rPr>
        <w:t xml:space="preserve"> </w:t>
      </w:r>
      <w:r w:rsidRPr="00A462D9">
        <w:rPr>
          <w:rFonts w:asciiTheme="minorHAnsi" w:hAnsiTheme="minorHAnsi" w:cstheme="minorHAnsi"/>
          <w:sz w:val="22"/>
          <w:szCs w:val="22"/>
        </w:rPr>
        <w:t>team approach to blood pressure control;</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that are in health care systems that have policies or</w:t>
      </w:r>
      <w:r>
        <w:rPr>
          <w:rFonts w:asciiTheme="minorHAnsi" w:hAnsiTheme="minorHAnsi" w:cstheme="minorHAnsi"/>
          <w:sz w:val="22"/>
          <w:szCs w:val="22"/>
        </w:rPr>
        <w:t xml:space="preserve"> </w:t>
      </w:r>
      <w:r w:rsidRPr="00A462D9">
        <w:rPr>
          <w:rFonts w:asciiTheme="minorHAnsi" w:hAnsiTheme="minorHAnsi" w:cstheme="minorHAnsi"/>
          <w:sz w:val="22"/>
          <w:szCs w:val="22"/>
        </w:rPr>
        <w:t>systems to encourage a multi-disciplinary approach to blood pressure control;</w:t>
      </w:r>
    </w:p>
    <w:p w:rsidR="00A462D9" w:rsidRP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with policies or systems to encourage a multi-disciplinary</w:t>
      </w:r>
      <w:r>
        <w:rPr>
          <w:rFonts w:asciiTheme="minorHAnsi" w:hAnsiTheme="minorHAnsi" w:cstheme="minorHAnsi"/>
          <w:sz w:val="22"/>
          <w:szCs w:val="22"/>
        </w:rPr>
        <w:t xml:space="preserve"> </w:t>
      </w:r>
      <w:r w:rsidRPr="00A462D9">
        <w:rPr>
          <w:rFonts w:asciiTheme="minorHAnsi" w:hAnsiTheme="minorHAnsi" w:cstheme="minorHAnsi"/>
          <w:sz w:val="22"/>
          <w:szCs w:val="22"/>
        </w:rPr>
        <w:t>team approach to A1C control;</w:t>
      </w:r>
    </w:p>
    <w:p w:rsidR="00A462D9" w:rsidRDefault="00A462D9" w:rsidP="00A462D9">
      <w:pPr>
        <w:pStyle w:val="ListParagraph"/>
        <w:numPr>
          <w:ilvl w:val="0"/>
          <w:numId w:val="18"/>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that are in health care systems that have policies or</w:t>
      </w:r>
      <w:r>
        <w:rPr>
          <w:rFonts w:asciiTheme="minorHAnsi" w:hAnsiTheme="minorHAnsi" w:cstheme="minorHAnsi"/>
          <w:sz w:val="22"/>
          <w:szCs w:val="22"/>
        </w:rPr>
        <w:t xml:space="preserve"> </w:t>
      </w:r>
      <w:r w:rsidRPr="00A462D9">
        <w:rPr>
          <w:rFonts w:asciiTheme="minorHAnsi" w:hAnsiTheme="minorHAnsi" w:cstheme="minorHAnsi"/>
          <w:sz w:val="22"/>
          <w:szCs w:val="22"/>
        </w:rPr>
        <w:t>systems to encourage a multi-disciplinary approach to A1C control;</w:t>
      </w:r>
    </w:p>
    <w:p w:rsidR="00C01423" w:rsidRDefault="00C01423" w:rsidP="00C01423">
      <w:pPr>
        <w:spacing w:after="0" w:line="240" w:lineRule="auto"/>
        <w:rPr>
          <w:rFonts w:asciiTheme="minorHAnsi" w:hAnsiTheme="minorHAnsi" w:cstheme="minorHAnsi"/>
          <w:sz w:val="22"/>
          <w:szCs w:val="22"/>
        </w:rPr>
      </w:pPr>
    </w:p>
    <w:p w:rsidR="00A74ACA" w:rsidRDefault="00A74ACA" w:rsidP="00C01423">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OR </w:t>
      </w:r>
    </w:p>
    <w:p w:rsidR="00A74ACA" w:rsidRDefault="00A74ACA" w:rsidP="00C01423">
      <w:pPr>
        <w:spacing w:after="0" w:line="240" w:lineRule="auto"/>
        <w:rPr>
          <w:rFonts w:asciiTheme="minorHAnsi" w:hAnsiTheme="minorHAnsi" w:cstheme="minorHAnsi"/>
          <w:sz w:val="22"/>
          <w:szCs w:val="22"/>
        </w:rPr>
      </w:pPr>
    </w:p>
    <w:p w:rsidR="00C01423" w:rsidRPr="00C01423" w:rsidRDefault="00C01423" w:rsidP="00C01423">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  </w:t>
      </w:r>
      <w:r w:rsidRPr="00C01423">
        <w:rPr>
          <w:rFonts w:asciiTheme="minorHAnsi" w:hAnsiTheme="minorHAnsi" w:cstheme="minorHAnsi"/>
          <w:sz w:val="22"/>
          <w:szCs w:val="22"/>
        </w:rPr>
        <w:t xml:space="preserve">Component </w:t>
      </w:r>
      <w:r>
        <w:rPr>
          <w:rFonts w:asciiTheme="minorHAnsi" w:hAnsiTheme="minorHAnsi" w:cstheme="minorHAnsi"/>
          <w:sz w:val="22"/>
          <w:szCs w:val="22"/>
        </w:rPr>
        <w:t>I</w:t>
      </w:r>
      <w:r w:rsidRPr="00C01423">
        <w:rPr>
          <w:rFonts w:asciiTheme="minorHAnsi" w:hAnsiTheme="minorHAnsi" w:cstheme="minorHAnsi"/>
          <w:sz w:val="22"/>
          <w:szCs w:val="22"/>
        </w:rPr>
        <w:t xml:space="preserve">I: </w:t>
      </w:r>
      <w:r w:rsidRPr="00C01423">
        <w:rPr>
          <w:rFonts w:asciiTheme="minorHAnsi" w:hAnsiTheme="minorHAnsi" w:cstheme="minorHAnsi"/>
          <w:sz w:val="22"/>
          <w:szCs w:val="22"/>
          <w:u w:val="single"/>
        </w:rPr>
        <w:t>NQF 0059: Diabetes Grant</w:t>
      </w:r>
    </w:p>
    <w:p w:rsidR="00C01423" w:rsidRPr="003967AB" w:rsidRDefault="00C01423" w:rsidP="00C01423">
      <w:pPr>
        <w:spacing w:after="0" w:line="240" w:lineRule="auto"/>
        <w:rPr>
          <w:rFonts w:asciiTheme="minorHAnsi" w:hAnsiTheme="minorHAnsi" w:cstheme="minorHAnsi"/>
          <w:sz w:val="18"/>
          <w:szCs w:val="22"/>
        </w:rPr>
      </w:pPr>
    </w:p>
    <w:p w:rsidR="00C01423" w:rsidRDefault="00C01423" w:rsidP="00C01423">
      <w:pPr>
        <w:pStyle w:val="ListParagraph"/>
        <w:numPr>
          <w:ilvl w:val="0"/>
          <w:numId w:val="29"/>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Provide </w:t>
      </w:r>
      <w:r w:rsidRPr="00197492">
        <w:rPr>
          <w:rFonts w:asciiTheme="minorHAnsi" w:hAnsiTheme="minorHAnsi" w:cstheme="minorHAnsi"/>
          <w:sz w:val="22"/>
          <w:szCs w:val="22"/>
        </w:rPr>
        <w:t xml:space="preserve">a report containing: </w:t>
      </w:r>
    </w:p>
    <w:p w:rsidR="00C01423" w:rsidRPr="00C01423" w:rsidRDefault="00C01423" w:rsidP="00C01423">
      <w:pPr>
        <w:pStyle w:val="ListParagraph"/>
        <w:numPr>
          <w:ilvl w:val="1"/>
          <w:numId w:val="29"/>
        </w:numPr>
        <w:spacing w:after="0" w:line="240" w:lineRule="auto"/>
        <w:rPr>
          <w:rFonts w:asciiTheme="minorHAnsi" w:hAnsiTheme="minorHAnsi" w:cstheme="minorHAnsi"/>
          <w:sz w:val="22"/>
          <w:szCs w:val="22"/>
        </w:rPr>
      </w:pPr>
      <w:r w:rsidRPr="00C01423">
        <w:rPr>
          <w:rFonts w:asciiTheme="minorHAnsi" w:hAnsiTheme="minorHAnsi" w:cstheme="minorHAnsi"/>
          <w:sz w:val="22"/>
          <w:szCs w:val="22"/>
        </w:rPr>
        <w:t xml:space="preserve">an aggregate number of patients identified for recall based on the search of the records system; </w:t>
      </w:r>
    </w:p>
    <w:p w:rsidR="00C01423" w:rsidRPr="00C01423" w:rsidRDefault="00C01423" w:rsidP="00C01423">
      <w:pPr>
        <w:pStyle w:val="ListParagraph"/>
        <w:numPr>
          <w:ilvl w:val="1"/>
          <w:numId w:val="29"/>
        </w:numPr>
        <w:spacing w:after="0" w:line="240" w:lineRule="auto"/>
        <w:rPr>
          <w:rFonts w:asciiTheme="minorHAnsi" w:hAnsiTheme="minorHAnsi" w:cstheme="minorHAnsi"/>
          <w:sz w:val="22"/>
          <w:szCs w:val="22"/>
        </w:rPr>
      </w:pPr>
      <w:r w:rsidRPr="00C01423">
        <w:rPr>
          <w:rFonts w:asciiTheme="minorHAnsi" w:hAnsiTheme="minorHAnsi" w:cstheme="minorHAnsi"/>
          <w:sz w:val="22"/>
          <w:szCs w:val="22"/>
        </w:rPr>
        <w:t xml:space="preserve">the percentage of those patients who return to be rescreened; and </w:t>
      </w:r>
    </w:p>
    <w:p w:rsidR="00C01423" w:rsidRDefault="00C01423" w:rsidP="00C01423">
      <w:pPr>
        <w:pStyle w:val="ListParagraph"/>
        <w:numPr>
          <w:ilvl w:val="1"/>
          <w:numId w:val="29"/>
        </w:numPr>
        <w:spacing w:after="0" w:line="240" w:lineRule="auto"/>
        <w:rPr>
          <w:rFonts w:asciiTheme="minorHAnsi" w:hAnsiTheme="minorHAnsi" w:cstheme="minorHAnsi"/>
          <w:sz w:val="22"/>
          <w:szCs w:val="22"/>
        </w:rPr>
      </w:pPr>
      <w:r w:rsidRPr="00C01423">
        <w:rPr>
          <w:rFonts w:asciiTheme="minorHAnsi" w:hAnsiTheme="minorHAnsi" w:cstheme="minorHAnsi"/>
          <w:sz w:val="22"/>
          <w:szCs w:val="22"/>
        </w:rPr>
        <w:lastRenderedPageBreak/>
        <w:t xml:space="preserve">the total number of </w:t>
      </w:r>
      <w:r w:rsidR="009E72AC">
        <w:rPr>
          <w:rFonts w:asciiTheme="minorHAnsi" w:hAnsiTheme="minorHAnsi" w:cstheme="minorHAnsi"/>
          <w:sz w:val="22"/>
          <w:szCs w:val="22"/>
        </w:rPr>
        <w:t>rescreened</w:t>
      </w:r>
      <w:r w:rsidRPr="00C01423">
        <w:rPr>
          <w:rFonts w:asciiTheme="minorHAnsi" w:hAnsiTheme="minorHAnsi" w:cstheme="minorHAnsi"/>
          <w:sz w:val="22"/>
          <w:szCs w:val="22"/>
        </w:rPr>
        <w:t xml:space="preserve"> patients diagnosed with </w:t>
      </w:r>
      <w:r>
        <w:rPr>
          <w:rFonts w:asciiTheme="minorHAnsi" w:hAnsiTheme="minorHAnsi" w:cstheme="minorHAnsi"/>
          <w:sz w:val="22"/>
          <w:szCs w:val="22"/>
        </w:rPr>
        <w:t>diabetes</w:t>
      </w:r>
      <w:r w:rsidRPr="00C01423">
        <w:rPr>
          <w:rFonts w:asciiTheme="minorHAnsi" w:hAnsiTheme="minorHAnsi" w:cstheme="minorHAnsi"/>
          <w:sz w:val="22"/>
          <w:szCs w:val="22"/>
        </w:rPr>
        <w:t>, if available;</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Using a reporting template provided by the DPH, a brief description of each test of change and dates each change was implemented and suspended, if applicable;</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that have EHRs appropriate for treating patients with high blood pressure;</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that have EHRs appropriate for treating patients with diabetes;</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sidRPr="00442F15">
        <w:rPr>
          <w:rFonts w:asciiTheme="minorHAnsi" w:hAnsiTheme="minorHAnsi" w:cstheme="minorHAnsi"/>
          <w:sz w:val="22"/>
          <w:szCs w:val="22"/>
        </w:rPr>
        <w:t xml:space="preserve"> </w:t>
      </w:r>
      <w:r w:rsidR="00442F15">
        <w:rPr>
          <w:rFonts w:asciiTheme="minorHAnsi" w:hAnsiTheme="minorHAnsi" w:cstheme="minorHAnsi"/>
          <w:sz w:val="22"/>
          <w:szCs w:val="22"/>
        </w:rPr>
        <w:t>in the system</w:t>
      </w:r>
      <w:r w:rsidRPr="00A462D9">
        <w:rPr>
          <w:rFonts w:asciiTheme="minorHAnsi" w:hAnsiTheme="minorHAnsi" w:cstheme="minorHAnsi"/>
          <w:sz w:val="22"/>
          <w:szCs w:val="22"/>
        </w:rPr>
        <w:t xml:space="preserve"> that report on NQF measure 18;</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that report on NQF measure 59;</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enrolled in each practice;</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with high blood pressure in adherence to medication regimens;</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with diabetes in adherence to medication regimens;</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with high blood pressure that have a self-management plan;</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with known high blood pressure who have achieved blood pressure control;</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 xml:space="preserve">The total number of patients with diabetes having an A1C greater than </w:t>
      </w:r>
      <w:r>
        <w:rPr>
          <w:rFonts w:asciiTheme="minorHAnsi" w:hAnsiTheme="minorHAnsi" w:cstheme="minorHAnsi"/>
          <w:sz w:val="22"/>
          <w:szCs w:val="22"/>
        </w:rPr>
        <w:t>6.5</w:t>
      </w:r>
      <w:r w:rsidRPr="00A462D9">
        <w:rPr>
          <w:rFonts w:asciiTheme="minorHAnsi" w:hAnsiTheme="minorHAnsi" w:cstheme="minorHAnsi"/>
          <w:sz w:val="22"/>
          <w:szCs w:val="22"/>
        </w:rPr>
        <w:t>;</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with policies or systems to encourage a multi-disciplinary</w:t>
      </w:r>
      <w:r>
        <w:rPr>
          <w:rFonts w:asciiTheme="minorHAnsi" w:hAnsiTheme="minorHAnsi" w:cstheme="minorHAnsi"/>
          <w:sz w:val="22"/>
          <w:szCs w:val="22"/>
        </w:rPr>
        <w:t xml:space="preserve"> </w:t>
      </w:r>
      <w:r w:rsidRPr="00A462D9">
        <w:rPr>
          <w:rFonts w:asciiTheme="minorHAnsi" w:hAnsiTheme="minorHAnsi" w:cstheme="minorHAnsi"/>
          <w:sz w:val="22"/>
          <w:szCs w:val="22"/>
        </w:rPr>
        <w:t>team approach to blood pressure control;</w:t>
      </w:r>
    </w:p>
    <w:p w:rsidR="00C01423" w:rsidRPr="00A462D9"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patients that are in health care systems that have policies or</w:t>
      </w:r>
      <w:r>
        <w:rPr>
          <w:rFonts w:asciiTheme="minorHAnsi" w:hAnsiTheme="minorHAnsi" w:cstheme="minorHAnsi"/>
          <w:sz w:val="22"/>
          <w:szCs w:val="22"/>
        </w:rPr>
        <w:t xml:space="preserve"> </w:t>
      </w:r>
      <w:r w:rsidRPr="00A462D9">
        <w:rPr>
          <w:rFonts w:asciiTheme="minorHAnsi" w:hAnsiTheme="minorHAnsi" w:cstheme="minorHAnsi"/>
          <w:sz w:val="22"/>
          <w:szCs w:val="22"/>
        </w:rPr>
        <w:t>systems to encourage a multi-disciplinary approach to blood pressure control;</w:t>
      </w:r>
    </w:p>
    <w:p w:rsidR="00C01423" w:rsidRDefault="00C01423" w:rsidP="00C01423">
      <w:pPr>
        <w:pStyle w:val="ListParagraph"/>
        <w:numPr>
          <w:ilvl w:val="0"/>
          <w:numId w:val="29"/>
        </w:numPr>
        <w:spacing w:after="0" w:line="240" w:lineRule="auto"/>
        <w:rPr>
          <w:rFonts w:asciiTheme="minorHAnsi" w:hAnsiTheme="minorHAnsi" w:cstheme="minorHAnsi"/>
          <w:sz w:val="22"/>
          <w:szCs w:val="22"/>
        </w:rPr>
      </w:pPr>
      <w:r w:rsidRPr="00A462D9">
        <w:rPr>
          <w:rFonts w:asciiTheme="minorHAnsi" w:hAnsiTheme="minorHAnsi" w:cstheme="minorHAnsi"/>
          <w:sz w:val="22"/>
          <w:szCs w:val="22"/>
        </w:rPr>
        <w:t>The total number of practices</w:t>
      </w:r>
      <w:r w:rsidR="00442F15">
        <w:rPr>
          <w:rFonts w:asciiTheme="minorHAnsi" w:hAnsiTheme="minorHAnsi" w:cstheme="minorHAnsi"/>
          <w:sz w:val="22"/>
          <w:szCs w:val="22"/>
        </w:rPr>
        <w:t xml:space="preserve"> in the system</w:t>
      </w:r>
      <w:r w:rsidRPr="00A462D9">
        <w:rPr>
          <w:rFonts w:asciiTheme="minorHAnsi" w:hAnsiTheme="minorHAnsi" w:cstheme="minorHAnsi"/>
          <w:sz w:val="22"/>
          <w:szCs w:val="22"/>
        </w:rPr>
        <w:t xml:space="preserve"> with policies or systems to encourage a multi-disciplinary</w:t>
      </w:r>
      <w:r>
        <w:rPr>
          <w:rFonts w:asciiTheme="minorHAnsi" w:hAnsiTheme="minorHAnsi" w:cstheme="minorHAnsi"/>
          <w:sz w:val="22"/>
          <w:szCs w:val="22"/>
        </w:rPr>
        <w:t xml:space="preserve"> </w:t>
      </w:r>
      <w:r w:rsidRPr="00A462D9">
        <w:rPr>
          <w:rFonts w:asciiTheme="minorHAnsi" w:hAnsiTheme="minorHAnsi" w:cstheme="minorHAnsi"/>
          <w:sz w:val="22"/>
          <w:szCs w:val="22"/>
        </w:rPr>
        <w:t>team approach to A1C control;</w:t>
      </w:r>
    </w:p>
    <w:p w:rsidR="00C01423" w:rsidRPr="00C01423" w:rsidRDefault="00C01423" w:rsidP="00C01423">
      <w:pPr>
        <w:pStyle w:val="ListParagraph"/>
        <w:numPr>
          <w:ilvl w:val="0"/>
          <w:numId w:val="29"/>
        </w:numPr>
        <w:spacing w:after="0" w:line="240" w:lineRule="auto"/>
        <w:rPr>
          <w:rFonts w:asciiTheme="minorHAnsi" w:hAnsiTheme="minorHAnsi" w:cstheme="minorHAnsi"/>
          <w:sz w:val="22"/>
          <w:szCs w:val="22"/>
        </w:rPr>
      </w:pPr>
      <w:r w:rsidRPr="00C01423">
        <w:rPr>
          <w:rFonts w:asciiTheme="minorHAnsi" w:hAnsiTheme="minorHAnsi" w:cstheme="minorHAnsi"/>
          <w:sz w:val="22"/>
          <w:szCs w:val="22"/>
        </w:rPr>
        <w:t>The total number of patients that are in health care systems that have policies or systems to encourage a multi-disciplinary approach to A1C control;</w:t>
      </w:r>
    </w:p>
    <w:p w:rsidR="00197492" w:rsidRPr="00197492" w:rsidRDefault="00197492" w:rsidP="00197492">
      <w:pPr>
        <w:spacing w:after="0" w:line="240" w:lineRule="auto"/>
        <w:rPr>
          <w:rFonts w:asciiTheme="minorHAnsi" w:hAnsiTheme="minorHAnsi" w:cstheme="minorHAnsi"/>
          <w:sz w:val="22"/>
          <w:szCs w:val="22"/>
        </w:rPr>
      </w:pPr>
    </w:p>
    <w:p w:rsidR="00DE534D" w:rsidRDefault="00DE534D" w:rsidP="008E21D7">
      <w:pPr>
        <w:spacing w:after="0" w:line="240" w:lineRule="auto"/>
        <w:rPr>
          <w:rFonts w:asciiTheme="minorHAnsi" w:hAnsiTheme="minorHAnsi" w:cstheme="minorHAnsi"/>
          <w:b/>
          <w:sz w:val="22"/>
          <w:szCs w:val="22"/>
          <w:u w:val="single"/>
        </w:rPr>
      </w:pPr>
    </w:p>
    <w:p w:rsidR="008E21D7" w:rsidRPr="00507AFD" w:rsidRDefault="008E21D7" w:rsidP="008E21D7">
      <w:pPr>
        <w:spacing w:after="0" w:line="240" w:lineRule="auto"/>
        <w:rPr>
          <w:rFonts w:asciiTheme="minorHAnsi" w:hAnsiTheme="minorHAnsi" w:cstheme="minorHAnsi"/>
          <w:b/>
          <w:sz w:val="22"/>
          <w:szCs w:val="22"/>
          <w:u w:val="single"/>
        </w:rPr>
      </w:pPr>
      <w:r w:rsidRPr="00507AFD">
        <w:rPr>
          <w:rFonts w:asciiTheme="minorHAnsi" w:hAnsiTheme="minorHAnsi" w:cstheme="minorHAnsi"/>
          <w:b/>
          <w:sz w:val="22"/>
          <w:szCs w:val="22"/>
          <w:u w:val="single"/>
        </w:rPr>
        <w:t>Award Information</w:t>
      </w:r>
    </w:p>
    <w:p w:rsidR="008E21D7" w:rsidRPr="00507AFD" w:rsidRDefault="008E21D7" w:rsidP="008E21D7">
      <w:pPr>
        <w:pStyle w:val="NoSpacing"/>
        <w:rPr>
          <w:rFonts w:asciiTheme="minorHAnsi" w:hAnsiTheme="minorHAnsi" w:cstheme="minorHAnsi"/>
          <w:sz w:val="22"/>
          <w:szCs w:val="22"/>
        </w:rPr>
      </w:pPr>
    </w:p>
    <w:p w:rsidR="008E21D7" w:rsidRPr="00507AFD" w:rsidRDefault="008E21D7" w:rsidP="00C504AA">
      <w:pPr>
        <w:spacing w:after="0" w:line="240" w:lineRule="auto"/>
        <w:rPr>
          <w:rFonts w:asciiTheme="minorHAnsi" w:hAnsiTheme="minorHAnsi" w:cstheme="minorHAnsi"/>
          <w:sz w:val="22"/>
          <w:szCs w:val="22"/>
        </w:rPr>
      </w:pPr>
      <w:r w:rsidRPr="00507AFD">
        <w:rPr>
          <w:rFonts w:asciiTheme="minorHAnsi" w:hAnsiTheme="minorHAnsi" w:cstheme="minorHAnsi"/>
          <w:b/>
          <w:sz w:val="22"/>
          <w:szCs w:val="22"/>
        </w:rPr>
        <w:t>Funding Agency</w:t>
      </w:r>
      <w:r w:rsidRPr="00507AFD">
        <w:rPr>
          <w:rFonts w:asciiTheme="minorHAnsi" w:hAnsiTheme="minorHAnsi" w:cstheme="minorHAnsi"/>
          <w:sz w:val="22"/>
          <w:szCs w:val="22"/>
        </w:rPr>
        <w:t xml:space="preserve">: Funding for this project is provided by the Georgia Department of Public Health under </w:t>
      </w:r>
      <w:r w:rsidR="00C60371" w:rsidRPr="00C60371">
        <w:rPr>
          <w:rFonts w:asciiTheme="minorHAnsi" w:hAnsiTheme="minorHAnsi" w:cstheme="minorHAnsi"/>
          <w:sz w:val="22"/>
          <w:szCs w:val="22"/>
        </w:rPr>
        <w:t>funding from the Centers fo</w:t>
      </w:r>
      <w:r w:rsidR="00BF140C">
        <w:rPr>
          <w:rFonts w:asciiTheme="minorHAnsi" w:hAnsiTheme="minorHAnsi" w:cstheme="minorHAnsi"/>
          <w:sz w:val="22"/>
          <w:szCs w:val="22"/>
        </w:rPr>
        <w:t xml:space="preserve">r Disease </w:t>
      </w:r>
      <w:r w:rsidR="00CE7BBF">
        <w:rPr>
          <w:rFonts w:asciiTheme="minorHAnsi" w:hAnsiTheme="minorHAnsi" w:cstheme="minorHAnsi"/>
          <w:sz w:val="22"/>
          <w:szCs w:val="22"/>
        </w:rPr>
        <w:t xml:space="preserve">Control Cooperative Agreement </w:t>
      </w:r>
      <w:r w:rsidR="0020688E">
        <w:rPr>
          <w:rFonts w:asciiTheme="minorHAnsi" w:hAnsiTheme="minorHAnsi" w:cstheme="minorHAnsi"/>
          <w:sz w:val="22"/>
          <w:szCs w:val="22"/>
        </w:rPr>
        <w:t>Number</w:t>
      </w:r>
      <w:r w:rsidR="00CE7BBF">
        <w:rPr>
          <w:rFonts w:asciiTheme="minorHAnsi" w:hAnsiTheme="minorHAnsi" w:cstheme="minorHAnsi"/>
          <w:sz w:val="22"/>
          <w:szCs w:val="22"/>
        </w:rPr>
        <w:t xml:space="preserve"> </w:t>
      </w:r>
      <w:r w:rsidR="00BF140C" w:rsidRPr="00BF140C">
        <w:rPr>
          <w:rFonts w:asciiTheme="minorHAnsi" w:hAnsiTheme="minorHAnsi" w:cstheme="minorHAnsi"/>
          <w:sz w:val="22"/>
          <w:szCs w:val="22"/>
        </w:rPr>
        <w:t>6 NU58DP004801-03-03</w:t>
      </w:r>
      <w:r w:rsidR="00CE7BBF">
        <w:rPr>
          <w:rFonts w:asciiTheme="minorHAnsi" w:hAnsiTheme="minorHAnsi" w:cstheme="minorHAnsi"/>
          <w:sz w:val="22"/>
          <w:szCs w:val="22"/>
        </w:rPr>
        <w:t>.</w:t>
      </w:r>
    </w:p>
    <w:p w:rsidR="00C504AA" w:rsidRPr="00507AFD" w:rsidRDefault="00C504AA" w:rsidP="00C504AA">
      <w:pPr>
        <w:spacing w:after="0" w:line="240" w:lineRule="auto"/>
        <w:rPr>
          <w:rFonts w:asciiTheme="minorHAnsi" w:hAnsiTheme="minorHAnsi" w:cstheme="minorHAnsi"/>
          <w:b/>
          <w:sz w:val="22"/>
          <w:szCs w:val="22"/>
        </w:rPr>
      </w:pPr>
    </w:p>
    <w:p w:rsidR="008E21D7" w:rsidRPr="00507AFD" w:rsidRDefault="008E21D7" w:rsidP="008E21D7">
      <w:pPr>
        <w:spacing w:after="0" w:line="240" w:lineRule="auto"/>
        <w:rPr>
          <w:rFonts w:asciiTheme="minorHAnsi" w:hAnsiTheme="minorHAnsi" w:cstheme="minorHAnsi"/>
          <w:sz w:val="22"/>
          <w:szCs w:val="22"/>
        </w:rPr>
      </w:pPr>
      <w:r w:rsidRPr="00507AFD">
        <w:rPr>
          <w:rFonts w:asciiTheme="minorHAnsi" w:hAnsiTheme="minorHAnsi" w:cstheme="minorHAnsi"/>
          <w:b/>
          <w:sz w:val="22"/>
          <w:szCs w:val="22"/>
        </w:rPr>
        <w:t>Funding:</w:t>
      </w:r>
      <w:r w:rsidRPr="00507AFD">
        <w:rPr>
          <w:rFonts w:asciiTheme="minorHAnsi" w:hAnsiTheme="minorHAnsi" w:cstheme="minorHAnsi"/>
          <w:sz w:val="22"/>
          <w:szCs w:val="22"/>
        </w:rPr>
        <w:t xml:space="preserve"> </w:t>
      </w:r>
      <w:r w:rsidR="006B2FE2">
        <w:rPr>
          <w:rFonts w:asciiTheme="minorHAnsi" w:hAnsiTheme="minorHAnsi" w:cstheme="minorHAnsi"/>
          <w:sz w:val="22"/>
          <w:szCs w:val="22"/>
        </w:rPr>
        <w:t>Mini-grants will be awarded in the amount of $10,000</w:t>
      </w:r>
      <w:r w:rsidR="00D01D56">
        <w:rPr>
          <w:rFonts w:asciiTheme="minorHAnsi" w:hAnsiTheme="minorHAnsi" w:cstheme="minorHAnsi"/>
          <w:sz w:val="22"/>
          <w:szCs w:val="22"/>
        </w:rPr>
        <w:t xml:space="preserve"> each for Component I </w:t>
      </w:r>
      <w:r w:rsidR="001E2237">
        <w:rPr>
          <w:rFonts w:asciiTheme="minorHAnsi" w:hAnsiTheme="minorHAnsi" w:cstheme="minorHAnsi"/>
          <w:sz w:val="22"/>
          <w:szCs w:val="22"/>
        </w:rPr>
        <w:t>and/</w:t>
      </w:r>
      <w:r w:rsidR="00D11BFB">
        <w:rPr>
          <w:rFonts w:asciiTheme="minorHAnsi" w:hAnsiTheme="minorHAnsi" w:cstheme="minorHAnsi"/>
          <w:sz w:val="22"/>
          <w:szCs w:val="22"/>
        </w:rPr>
        <w:t xml:space="preserve">or </w:t>
      </w:r>
      <w:r w:rsidR="00D01D56">
        <w:rPr>
          <w:rFonts w:asciiTheme="minorHAnsi" w:hAnsiTheme="minorHAnsi" w:cstheme="minorHAnsi"/>
          <w:sz w:val="22"/>
          <w:szCs w:val="22"/>
        </w:rPr>
        <w:t>Component II</w:t>
      </w:r>
      <w:r w:rsidR="006B2FE2">
        <w:rPr>
          <w:rFonts w:asciiTheme="minorHAnsi" w:hAnsiTheme="minorHAnsi" w:cstheme="minorHAnsi"/>
          <w:sz w:val="22"/>
          <w:szCs w:val="22"/>
        </w:rPr>
        <w:t xml:space="preserve">.  </w:t>
      </w:r>
      <w:r w:rsidR="00B7608F" w:rsidRPr="00507AFD">
        <w:rPr>
          <w:rFonts w:asciiTheme="minorHAnsi" w:hAnsiTheme="minorHAnsi" w:cstheme="minorHAnsi"/>
          <w:sz w:val="22"/>
          <w:szCs w:val="22"/>
        </w:rPr>
        <w:t xml:space="preserve">Grant funding will be provided </w:t>
      </w:r>
      <w:r w:rsidR="00EA6520" w:rsidRPr="00507AFD">
        <w:rPr>
          <w:rFonts w:asciiTheme="minorHAnsi" w:hAnsiTheme="minorHAnsi" w:cstheme="minorHAnsi"/>
          <w:sz w:val="22"/>
          <w:szCs w:val="22"/>
        </w:rPr>
        <w:t xml:space="preserve">to </w:t>
      </w:r>
      <w:r w:rsidR="00A462D9">
        <w:rPr>
          <w:rFonts w:asciiTheme="minorHAnsi" w:hAnsiTheme="minorHAnsi" w:cstheme="minorHAnsi"/>
          <w:sz w:val="22"/>
          <w:szCs w:val="22"/>
        </w:rPr>
        <w:t xml:space="preserve">the </w:t>
      </w:r>
      <w:r w:rsidR="00EA6520" w:rsidRPr="00507AFD">
        <w:rPr>
          <w:rFonts w:asciiTheme="minorHAnsi" w:hAnsiTheme="minorHAnsi" w:cstheme="minorHAnsi"/>
          <w:sz w:val="22"/>
          <w:szCs w:val="22"/>
        </w:rPr>
        <w:t xml:space="preserve">selected </w:t>
      </w:r>
      <w:r w:rsidR="00A462D9">
        <w:rPr>
          <w:rFonts w:asciiTheme="minorHAnsi" w:hAnsiTheme="minorHAnsi" w:cstheme="minorHAnsi"/>
          <w:sz w:val="22"/>
          <w:szCs w:val="22"/>
        </w:rPr>
        <w:t>health systems</w:t>
      </w:r>
      <w:r w:rsidR="00EA6520" w:rsidRPr="00507AFD">
        <w:rPr>
          <w:rFonts w:asciiTheme="minorHAnsi" w:hAnsiTheme="minorHAnsi" w:cstheme="minorHAnsi"/>
          <w:sz w:val="22"/>
          <w:szCs w:val="22"/>
        </w:rPr>
        <w:t xml:space="preserve"> </w:t>
      </w:r>
      <w:r w:rsidR="00B7608F" w:rsidRPr="00507AFD">
        <w:rPr>
          <w:rFonts w:asciiTheme="minorHAnsi" w:hAnsiTheme="minorHAnsi" w:cstheme="minorHAnsi"/>
          <w:sz w:val="22"/>
          <w:szCs w:val="22"/>
        </w:rPr>
        <w:t>upon receipt of all DPH required financial forms. These forms include a State of Georgia Vendor Management form as well as other documentation required by DPH Financial Services</w:t>
      </w:r>
      <w:r w:rsidR="00B34933">
        <w:rPr>
          <w:rFonts w:asciiTheme="minorHAnsi" w:hAnsiTheme="minorHAnsi" w:cstheme="minorHAnsi"/>
          <w:sz w:val="22"/>
          <w:szCs w:val="22"/>
        </w:rPr>
        <w:t xml:space="preserve"> (see Financial Overview section)</w:t>
      </w:r>
      <w:r w:rsidR="00B7608F" w:rsidRPr="00507AFD">
        <w:rPr>
          <w:rFonts w:asciiTheme="minorHAnsi" w:hAnsiTheme="minorHAnsi" w:cstheme="minorHAnsi"/>
          <w:sz w:val="22"/>
          <w:szCs w:val="22"/>
        </w:rPr>
        <w:t xml:space="preserve">. </w:t>
      </w:r>
      <w:r w:rsidRPr="00B97E36">
        <w:rPr>
          <w:rFonts w:asciiTheme="minorHAnsi" w:hAnsiTheme="minorHAnsi" w:cstheme="minorHAnsi"/>
          <w:sz w:val="22"/>
          <w:szCs w:val="22"/>
        </w:rPr>
        <w:t xml:space="preserve">Grantees are required to participate in an initial technical assistance call along with their </w:t>
      </w:r>
      <w:r w:rsidR="00233F1B" w:rsidRPr="00B97E36">
        <w:rPr>
          <w:rFonts w:asciiTheme="minorHAnsi" w:hAnsiTheme="minorHAnsi" w:cstheme="minorHAnsi"/>
          <w:sz w:val="22"/>
          <w:szCs w:val="22"/>
        </w:rPr>
        <w:t xml:space="preserve">Health System </w:t>
      </w:r>
      <w:r w:rsidRPr="00B97E36">
        <w:rPr>
          <w:rFonts w:asciiTheme="minorHAnsi" w:hAnsiTheme="minorHAnsi" w:cstheme="minorHAnsi"/>
          <w:sz w:val="22"/>
          <w:szCs w:val="22"/>
        </w:rPr>
        <w:t>financial representative if awarded.</w:t>
      </w:r>
      <w:r w:rsidRPr="00507AFD">
        <w:rPr>
          <w:rFonts w:asciiTheme="minorHAnsi" w:hAnsiTheme="minorHAnsi" w:cstheme="minorHAnsi"/>
          <w:sz w:val="22"/>
          <w:szCs w:val="22"/>
        </w:rPr>
        <w:t xml:space="preserve"> </w:t>
      </w:r>
      <w:r w:rsidR="00A462D9">
        <w:rPr>
          <w:rFonts w:asciiTheme="minorHAnsi" w:hAnsiTheme="minorHAnsi" w:cstheme="minorHAnsi"/>
          <w:sz w:val="22"/>
          <w:szCs w:val="22"/>
        </w:rPr>
        <w:t>H</w:t>
      </w:r>
      <w:r w:rsidR="00A462D9" w:rsidRPr="00A462D9">
        <w:rPr>
          <w:rFonts w:asciiTheme="minorHAnsi" w:hAnsiTheme="minorHAnsi" w:cstheme="minorHAnsi"/>
          <w:sz w:val="22"/>
          <w:szCs w:val="22"/>
        </w:rPr>
        <w:t>ealth systems</w:t>
      </w:r>
      <w:r w:rsidRPr="00507AFD">
        <w:rPr>
          <w:rFonts w:asciiTheme="minorHAnsi" w:hAnsiTheme="minorHAnsi" w:cstheme="minorHAnsi"/>
          <w:sz w:val="22"/>
          <w:szCs w:val="22"/>
        </w:rPr>
        <w:t xml:space="preserve"> must agree to be the primary fiscal agent for funds awarded through this grant opportunity.</w:t>
      </w:r>
    </w:p>
    <w:p w:rsidR="008E21D7" w:rsidRDefault="008E21D7" w:rsidP="008E21D7">
      <w:pPr>
        <w:spacing w:after="0" w:line="240" w:lineRule="auto"/>
        <w:rPr>
          <w:rFonts w:asciiTheme="minorHAnsi" w:hAnsiTheme="minorHAnsi" w:cstheme="minorHAnsi"/>
          <w:sz w:val="22"/>
          <w:szCs w:val="22"/>
        </w:rPr>
      </w:pPr>
      <w:r w:rsidRPr="00507AFD">
        <w:rPr>
          <w:rFonts w:asciiTheme="minorHAnsi" w:hAnsiTheme="minorHAnsi" w:cstheme="minorHAnsi"/>
          <w:sz w:val="22"/>
          <w:szCs w:val="22"/>
        </w:rPr>
        <w:t xml:space="preserve"> </w:t>
      </w:r>
    </w:p>
    <w:p w:rsidR="00D8485B" w:rsidRPr="00D8485B" w:rsidRDefault="00D8485B" w:rsidP="00D8485B">
      <w:pPr>
        <w:rPr>
          <w:rFonts w:asciiTheme="minorHAnsi" w:hAnsiTheme="minorHAnsi" w:cstheme="minorBidi"/>
          <w:sz w:val="22"/>
          <w:szCs w:val="22"/>
          <w:u w:val="single"/>
        </w:rPr>
      </w:pPr>
      <w:r w:rsidRPr="00D8485B">
        <w:rPr>
          <w:rFonts w:asciiTheme="minorHAnsi" w:hAnsiTheme="minorHAnsi" w:cstheme="minorBidi"/>
          <w:sz w:val="22"/>
          <w:szCs w:val="22"/>
          <w:u w:val="single"/>
        </w:rPr>
        <w:t>The funds may be used for:</w:t>
      </w:r>
    </w:p>
    <w:p w:rsidR="00D8485B" w:rsidRPr="00D8485B" w:rsidRDefault="00A74ACA" w:rsidP="00D8485B">
      <w:pPr>
        <w:pStyle w:val="ListParagraph"/>
        <w:numPr>
          <w:ilvl w:val="0"/>
          <w:numId w:val="22"/>
        </w:numPr>
        <w:rPr>
          <w:rFonts w:asciiTheme="minorHAnsi" w:hAnsiTheme="minorHAnsi" w:cstheme="minorBidi"/>
          <w:sz w:val="22"/>
          <w:szCs w:val="22"/>
        </w:rPr>
      </w:pPr>
      <w:r>
        <w:rPr>
          <w:rFonts w:asciiTheme="minorHAnsi" w:hAnsiTheme="minorHAnsi" w:cstheme="minorBidi"/>
          <w:sz w:val="22"/>
          <w:szCs w:val="22"/>
        </w:rPr>
        <w:t>Giving or receiving t</w:t>
      </w:r>
      <w:r w:rsidR="00D8485B" w:rsidRPr="00D8485B">
        <w:rPr>
          <w:rFonts w:asciiTheme="minorHAnsi" w:hAnsiTheme="minorHAnsi" w:cstheme="minorBidi"/>
          <w:sz w:val="22"/>
          <w:szCs w:val="22"/>
        </w:rPr>
        <w:t>echnical assistance</w:t>
      </w:r>
      <w:r>
        <w:rPr>
          <w:rFonts w:asciiTheme="minorHAnsi" w:hAnsiTheme="minorHAnsi" w:cstheme="minorBidi"/>
          <w:sz w:val="22"/>
          <w:szCs w:val="22"/>
        </w:rPr>
        <w:t xml:space="preserve"> on quality improvement practices </w:t>
      </w:r>
    </w:p>
    <w:p w:rsidR="00D8485B" w:rsidRPr="00D8485B" w:rsidRDefault="00D8485B" w:rsidP="00D8485B">
      <w:pPr>
        <w:pStyle w:val="ListParagraph"/>
        <w:numPr>
          <w:ilvl w:val="0"/>
          <w:numId w:val="22"/>
        </w:numPr>
        <w:rPr>
          <w:rFonts w:asciiTheme="minorHAnsi" w:hAnsiTheme="minorHAnsi" w:cstheme="minorBidi"/>
          <w:sz w:val="22"/>
          <w:szCs w:val="22"/>
        </w:rPr>
      </w:pPr>
      <w:r w:rsidRPr="00D8485B">
        <w:rPr>
          <w:rFonts w:asciiTheme="minorHAnsi" w:hAnsiTheme="minorHAnsi" w:cstheme="minorBidi"/>
          <w:sz w:val="22"/>
          <w:szCs w:val="22"/>
        </w:rPr>
        <w:t>Billing specialist, including contracting with an outside agency to provide training on PDSAs</w:t>
      </w:r>
    </w:p>
    <w:p w:rsidR="00D8485B" w:rsidRPr="00D8485B" w:rsidRDefault="00D8485B" w:rsidP="00D8485B">
      <w:pPr>
        <w:pStyle w:val="ListParagraph"/>
        <w:numPr>
          <w:ilvl w:val="0"/>
          <w:numId w:val="22"/>
        </w:numPr>
        <w:rPr>
          <w:rFonts w:asciiTheme="minorHAnsi" w:hAnsiTheme="minorHAnsi" w:cstheme="minorBidi"/>
          <w:sz w:val="22"/>
          <w:szCs w:val="22"/>
        </w:rPr>
      </w:pPr>
      <w:r w:rsidRPr="00D8485B">
        <w:rPr>
          <w:rFonts w:asciiTheme="minorHAnsi" w:hAnsiTheme="minorHAnsi" w:cstheme="minorBidi"/>
          <w:sz w:val="22"/>
          <w:szCs w:val="22"/>
        </w:rPr>
        <w:t>Cost associated with travel, participant transportation or increasing provider referrals</w:t>
      </w:r>
    </w:p>
    <w:p w:rsidR="00D8485B" w:rsidRPr="00D8485B" w:rsidRDefault="00D8485B" w:rsidP="00D8485B">
      <w:pPr>
        <w:pStyle w:val="ListParagraph"/>
        <w:numPr>
          <w:ilvl w:val="0"/>
          <w:numId w:val="22"/>
        </w:numPr>
        <w:rPr>
          <w:rFonts w:asciiTheme="minorHAnsi" w:hAnsiTheme="minorHAnsi" w:cstheme="minorBidi"/>
          <w:sz w:val="22"/>
          <w:szCs w:val="22"/>
        </w:rPr>
      </w:pPr>
      <w:r w:rsidRPr="00D8485B">
        <w:rPr>
          <w:rFonts w:asciiTheme="minorHAnsi" w:hAnsiTheme="minorHAnsi" w:cstheme="minorBidi"/>
          <w:sz w:val="22"/>
          <w:szCs w:val="22"/>
        </w:rPr>
        <w:t>Administrative work to complete program deliverables</w:t>
      </w:r>
    </w:p>
    <w:p w:rsidR="00D8485B" w:rsidRPr="00D8485B" w:rsidRDefault="00A74ACA" w:rsidP="00D8485B">
      <w:pPr>
        <w:pStyle w:val="ListParagraph"/>
        <w:numPr>
          <w:ilvl w:val="0"/>
          <w:numId w:val="22"/>
        </w:numPr>
        <w:rPr>
          <w:rFonts w:asciiTheme="minorHAnsi" w:hAnsiTheme="minorHAnsi" w:cstheme="minorBidi"/>
          <w:sz w:val="22"/>
          <w:szCs w:val="22"/>
        </w:rPr>
      </w:pPr>
      <w:r>
        <w:rPr>
          <w:rFonts w:asciiTheme="minorHAnsi" w:hAnsiTheme="minorHAnsi" w:cstheme="minorBidi"/>
          <w:sz w:val="22"/>
          <w:szCs w:val="22"/>
        </w:rPr>
        <w:t>S</w:t>
      </w:r>
      <w:r w:rsidR="00D8485B" w:rsidRPr="00D8485B">
        <w:rPr>
          <w:rFonts w:asciiTheme="minorHAnsi" w:hAnsiTheme="minorHAnsi" w:cstheme="minorBidi"/>
          <w:sz w:val="22"/>
          <w:szCs w:val="22"/>
        </w:rPr>
        <w:t>upplies for DSME programs such as instructors’ kits</w:t>
      </w:r>
    </w:p>
    <w:p w:rsidR="00D8485B" w:rsidRPr="00D8485B" w:rsidRDefault="00D8485B" w:rsidP="00D8485B">
      <w:pPr>
        <w:pStyle w:val="ListParagraph"/>
        <w:numPr>
          <w:ilvl w:val="0"/>
          <w:numId w:val="22"/>
        </w:numPr>
        <w:rPr>
          <w:rFonts w:asciiTheme="minorHAnsi" w:hAnsiTheme="minorHAnsi" w:cstheme="minorBidi"/>
          <w:sz w:val="22"/>
          <w:szCs w:val="22"/>
        </w:rPr>
      </w:pPr>
      <w:r w:rsidRPr="00D8485B">
        <w:rPr>
          <w:rFonts w:asciiTheme="minorHAnsi" w:hAnsiTheme="minorHAnsi" w:cstheme="minorBidi"/>
          <w:sz w:val="22"/>
          <w:szCs w:val="22"/>
        </w:rPr>
        <w:t>Educational materials for hypertension and diabetes patients</w:t>
      </w:r>
    </w:p>
    <w:p w:rsidR="00D8485B" w:rsidRPr="00D8485B" w:rsidRDefault="00D8485B" w:rsidP="0019341C">
      <w:pPr>
        <w:pStyle w:val="ListParagraph"/>
        <w:numPr>
          <w:ilvl w:val="0"/>
          <w:numId w:val="22"/>
        </w:numPr>
        <w:rPr>
          <w:rFonts w:asciiTheme="minorHAnsi" w:hAnsiTheme="minorHAnsi" w:cstheme="minorBidi"/>
          <w:sz w:val="22"/>
          <w:szCs w:val="22"/>
        </w:rPr>
      </w:pPr>
      <w:r w:rsidRPr="00D8485B">
        <w:rPr>
          <w:rFonts w:asciiTheme="minorHAnsi" w:hAnsiTheme="minorHAnsi" w:cstheme="minorBidi"/>
          <w:sz w:val="22"/>
          <w:szCs w:val="22"/>
        </w:rPr>
        <w:lastRenderedPageBreak/>
        <w:t>Salaries and other costs of a person to assist programs with data collection quality and reporting N</w:t>
      </w:r>
      <w:r>
        <w:rPr>
          <w:rFonts w:asciiTheme="minorHAnsi" w:hAnsiTheme="minorHAnsi" w:cstheme="minorBidi"/>
          <w:sz w:val="22"/>
          <w:szCs w:val="22"/>
        </w:rPr>
        <w:t>ational Quality Forum</w:t>
      </w:r>
      <w:r w:rsidRPr="00D8485B">
        <w:rPr>
          <w:rFonts w:asciiTheme="minorHAnsi" w:hAnsiTheme="minorHAnsi" w:cstheme="minorBidi"/>
          <w:sz w:val="22"/>
          <w:szCs w:val="22"/>
        </w:rPr>
        <w:t xml:space="preserve"> and </w:t>
      </w:r>
      <w:r w:rsidR="0019341C" w:rsidRPr="0019341C">
        <w:rPr>
          <w:rFonts w:asciiTheme="minorHAnsi" w:hAnsiTheme="minorHAnsi" w:cstheme="minorBidi"/>
          <w:sz w:val="22"/>
          <w:szCs w:val="22"/>
        </w:rPr>
        <w:t>Physician Quality Reporting System</w:t>
      </w:r>
      <w:r w:rsidR="0019341C">
        <w:rPr>
          <w:rFonts w:asciiTheme="minorHAnsi" w:hAnsiTheme="minorHAnsi" w:cstheme="minorBidi"/>
          <w:sz w:val="22"/>
          <w:szCs w:val="22"/>
        </w:rPr>
        <w:t xml:space="preserve"> measures</w:t>
      </w:r>
    </w:p>
    <w:p w:rsidR="00D8485B" w:rsidRPr="00D8485B" w:rsidRDefault="00D8485B" w:rsidP="00D8485B">
      <w:pPr>
        <w:pStyle w:val="ListParagraph"/>
        <w:numPr>
          <w:ilvl w:val="0"/>
          <w:numId w:val="22"/>
        </w:numPr>
        <w:rPr>
          <w:rFonts w:asciiTheme="minorHAnsi" w:hAnsiTheme="minorHAnsi" w:cstheme="minorBidi"/>
          <w:sz w:val="22"/>
          <w:szCs w:val="22"/>
        </w:rPr>
      </w:pPr>
      <w:r w:rsidRPr="00D8485B">
        <w:rPr>
          <w:rFonts w:asciiTheme="minorHAnsi" w:hAnsiTheme="minorHAnsi" w:cstheme="minorBidi"/>
          <w:sz w:val="22"/>
          <w:szCs w:val="22"/>
        </w:rPr>
        <w:t>Costs associated with meetings or trainings to provide education on reimbursement requirements from different sources</w:t>
      </w:r>
      <w:r w:rsidR="00A74ACA">
        <w:rPr>
          <w:rFonts w:asciiTheme="minorHAnsi" w:hAnsiTheme="minorHAnsi" w:cstheme="minorBidi"/>
          <w:sz w:val="22"/>
          <w:szCs w:val="22"/>
        </w:rPr>
        <w:t xml:space="preserve">, or on quality improvement </w:t>
      </w:r>
    </w:p>
    <w:p w:rsidR="00D8485B" w:rsidRPr="00D8485B" w:rsidRDefault="00D8485B" w:rsidP="00D8485B">
      <w:pPr>
        <w:pStyle w:val="ListParagraph"/>
        <w:numPr>
          <w:ilvl w:val="0"/>
          <w:numId w:val="22"/>
        </w:numPr>
        <w:rPr>
          <w:rFonts w:asciiTheme="minorHAnsi" w:hAnsiTheme="minorHAnsi" w:cstheme="minorBidi"/>
          <w:sz w:val="22"/>
          <w:szCs w:val="22"/>
        </w:rPr>
      </w:pPr>
      <w:r w:rsidRPr="00D8485B">
        <w:rPr>
          <w:rFonts w:asciiTheme="minorHAnsi" w:hAnsiTheme="minorHAnsi" w:cstheme="minorBidi"/>
          <w:sz w:val="22"/>
          <w:szCs w:val="22"/>
        </w:rPr>
        <w:t>Marketing strategies for programs and initiatives related to the grant work</w:t>
      </w:r>
    </w:p>
    <w:p w:rsidR="00D8485B" w:rsidRPr="00D8485B" w:rsidRDefault="00442F15" w:rsidP="00D8485B">
      <w:pPr>
        <w:rPr>
          <w:rFonts w:asciiTheme="minorHAnsi" w:hAnsiTheme="minorHAnsi" w:cstheme="minorBidi"/>
          <w:sz w:val="22"/>
          <w:szCs w:val="22"/>
          <w:u w:val="single"/>
        </w:rPr>
      </w:pPr>
      <w:r>
        <w:rPr>
          <w:rFonts w:asciiTheme="minorHAnsi" w:hAnsiTheme="minorHAnsi" w:cstheme="minorBidi"/>
          <w:sz w:val="22"/>
          <w:szCs w:val="22"/>
          <w:u w:val="single"/>
        </w:rPr>
        <w:t>T</w:t>
      </w:r>
      <w:r w:rsidR="00D8485B" w:rsidRPr="00D8485B">
        <w:rPr>
          <w:rFonts w:asciiTheme="minorHAnsi" w:hAnsiTheme="minorHAnsi" w:cstheme="minorBidi"/>
          <w:sz w:val="22"/>
          <w:szCs w:val="22"/>
          <w:u w:val="single"/>
        </w:rPr>
        <w:t xml:space="preserve">he funds may </w:t>
      </w:r>
      <w:r w:rsidR="00D8485B" w:rsidRPr="00D8485B">
        <w:rPr>
          <w:rFonts w:asciiTheme="minorHAnsi" w:hAnsiTheme="minorHAnsi" w:cstheme="minorBidi"/>
          <w:b/>
          <w:sz w:val="22"/>
          <w:szCs w:val="22"/>
          <w:u w:val="single"/>
        </w:rPr>
        <w:t>not</w:t>
      </w:r>
      <w:r w:rsidR="00D8485B" w:rsidRPr="00D8485B">
        <w:rPr>
          <w:rFonts w:asciiTheme="minorHAnsi" w:hAnsiTheme="minorHAnsi" w:cstheme="minorBidi"/>
          <w:sz w:val="22"/>
          <w:szCs w:val="22"/>
          <w:u w:val="single"/>
        </w:rPr>
        <w:t xml:space="preserve"> be used for:</w:t>
      </w:r>
    </w:p>
    <w:p w:rsidR="00D8485B" w:rsidRPr="00D8485B" w:rsidRDefault="00D8485B" w:rsidP="00D8485B">
      <w:pPr>
        <w:pStyle w:val="ListParagraph"/>
        <w:numPr>
          <w:ilvl w:val="0"/>
          <w:numId w:val="23"/>
        </w:numPr>
        <w:rPr>
          <w:rFonts w:asciiTheme="minorHAnsi" w:hAnsiTheme="minorHAnsi" w:cstheme="minorBidi"/>
          <w:sz w:val="22"/>
          <w:szCs w:val="22"/>
        </w:rPr>
      </w:pPr>
      <w:r w:rsidRPr="00D8485B">
        <w:rPr>
          <w:rFonts w:asciiTheme="minorHAnsi" w:hAnsiTheme="minorHAnsi" w:cstheme="minorBidi"/>
          <w:sz w:val="22"/>
          <w:szCs w:val="22"/>
        </w:rPr>
        <w:t xml:space="preserve">No direct services: no salaries, stipends, or other funding for individuals to teach undiagnosed hypertension </w:t>
      </w:r>
      <w:r w:rsidR="00077449">
        <w:rPr>
          <w:rFonts w:asciiTheme="minorHAnsi" w:hAnsiTheme="minorHAnsi" w:cstheme="minorBidi"/>
          <w:sz w:val="22"/>
          <w:szCs w:val="22"/>
        </w:rPr>
        <w:t xml:space="preserve">or diabetes </w:t>
      </w:r>
      <w:r w:rsidRPr="00D8485B">
        <w:rPr>
          <w:rFonts w:asciiTheme="minorHAnsi" w:hAnsiTheme="minorHAnsi" w:cstheme="minorBidi"/>
          <w:sz w:val="22"/>
          <w:szCs w:val="22"/>
        </w:rPr>
        <w:t xml:space="preserve">methodology  </w:t>
      </w:r>
    </w:p>
    <w:p w:rsidR="00D8485B" w:rsidRPr="00D8485B" w:rsidRDefault="00D8485B" w:rsidP="00D8485B">
      <w:pPr>
        <w:pStyle w:val="ListParagraph"/>
        <w:numPr>
          <w:ilvl w:val="0"/>
          <w:numId w:val="23"/>
        </w:numPr>
        <w:rPr>
          <w:rFonts w:asciiTheme="minorHAnsi" w:hAnsiTheme="minorHAnsi" w:cstheme="minorBidi"/>
          <w:sz w:val="22"/>
          <w:szCs w:val="22"/>
        </w:rPr>
      </w:pPr>
      <w:r w:rsidRPr="00D8485B">
        <w:rPr>
          <w:rFonts w:asciiTheme="minorHAnsi" w:hAnsiTheme="minorHAnsi" w:cstheme="minorBidi"/>
          <w:sz w:val="22"/>
          <w:szCs w:val="22"/>
        </w:rPr>
        <w:t xml:space="preserve">Equipment </w:t>
      </w:r>
    </w:p>
    <w:p w:rsidR="00D8485B" w:rsidRPr="00D8485B" w:rsidRDefault="00D8485B" w:rsidP="00D8485B">
      <w:pPr>
        <w:pStyle w:val="ListParagraph"/>
        <w:numPr>
          <w:ilvl w:val="0"/>
          <w:numId w:val="23"/>
        </w:numPr>
        <w:rPr>
          <w:rFonts w:asciiTheme="minorHAnsi" w:hAnsiTheme="minorHAnsi" w:cstheme="minorBidi"/>
          <w:sz w:val="22"/>
          <w:szCs w:val="22"/>
        </w:rPr>
      </w:pPr>
      <w:r w:rsidRPr="00D8485B">
        <w:rPr>
          <w:rFonts w:asciiTheme="minorHAnsi" w:hAnsiTheme="minorHAnsi" w:cstheme="minorBidi"/>
          <w:sz w:val="22"/>
          <w:szCs w:val="22"/>
        </w:rPr>
        <w:t>No participant incentives such as t-shirts, water bottles, etc.</w:t>
      </w:r>
    </w:p>
    <w:p w:rsidR="00D8485B" w:rsidRDefault="00D8485B" w:rsidP="00D8485B">
      <w:pPr>
        <w:pStyle w:val="ListParagraph"/>
        <w:numPr>
          <w:ilvl w:val="0"/>
          <w:numId w:val="23"/>
        </w:numPr>
        <w:rPr>
          <w:rFonts w:asciiTheme="minorHAnsi" w:hAnsiTheme="minorHAnsi" w:cstheme="minorBidi"/>
          <w:sz w:val="22"/>
          <w:szCs w:val="22"/>
        </w:rPr>
      </w:pPr>
      <w:r w:rsidRPr="00D8485B">
        <w:rPr>
          <w:rFonts w:asciiTheme="minorHAnsi" w:hAnsiTheme="minorHAnsi" w:cstheme="minorBidi"/>
          <w:sz w:val="22"/>
          <w:szCs w:val="22"/>
        </w:rPr>
        <w:t>Food or beverages</w:t>
      </w:r>
    </w:p>
    <w:p w:rsidR="008E21D7" w:rsidRPr="00CE7BBF" w:rsidRDefault="008E21D7" w:rsidP="00CE7BBF">
      <w:pPr>
        <w:pStyle w:val="ListParagraph"/>
        <w:numPr>
          <w:ilvl w:val="0"/>
          <w:numId w:val="23"/>
        </w:numPr>
        <w:rPr>
          <w:rFonts w:asciiTheme="minorHAnsi" w:hAnsiTheme="minorHAnsi" w:cstheme="minorBidi"/>
          <w:sz w:val="22"/>
          <w:szCs w:val="22"/>
        </w:rPr>
      </w:pPr>
      <w:r w:rsidRPr="00CE7BBF">
        <w:rPr>
          <w:rFonts w:asciiTheme="minorHAnsi" w:hAnsiTheme="minorHAnsi" w:cstheme="minorHAnsi"/>
          <w:sz w:val="22"/>
          <w:szCs w:val="22"/>
        </w:rPr>
        <w:t xml:space="preserve">Capital </w:t>
      </w:r>
      <w:r w:rsidR="00CE7BBF">
        <w:rPr>
          <w:rFonts w:asciiTheme="minorHAnsi" w:hAnsiTheme="minorHAnsi" w:cstheme="minorHAnsi"/>
          <w:sz w:val="22"/>
          <w:szCs w:val="22"/>
        </w:rPr>
        <w:t>construction</w:t>
      </w:r>
      <w:r w:rsidRPr="00CE7BBF">
        <w:rPr>
          <w:rFonts w:asciiTheme="minorHAnsi" w:hAnsiTheme="minorHAnsi" w:cstheme="minorHAnsi"/>
          <w:sz w:val="22"/>
          <w:szCs w:val="22"/>
        </w:rPr>
        <w:t xml:space="preserve"> </w:t>
      </w:r>
    </w:p>
    <w:p w:rsidR="008E21D7" w:rsidRPr="00507AFD" w:rsidRDefault="008E21D7" w:rsidP="008E21D7">
      <w:pPr>
        <w:spacing w:after="0" w:line="240" w:lineRule="auto"/>
        <w:rPr>
          <w:rFonts w:asciiTheme="minorHAnsi" w:hAnsiTheme="minorHAnsi" w:cstheme="minorHAnsi"/>
          <w:sz w:val="22"/>
          <w:szCs w:val="22"/>
        </w:rPr>
      </w:pPr>
    </w:p>
    <w:p w:rsidR="008E21D7" w:rsidRPr="00F70092" w:rsidRDefault="008E21D7" w:rsidP="008E21D7">
      <w:pPr>
        <w:spacing w:after="0" w:line="240" w:lineRule="auto"/>
        <w:rPr>
          <w:rFonts w:asciiTheme="minorHAnsi" w:hAnsiTheme="minorHAnsi" w:cstheme="minorHAnsi"/>
          <w:color w:val="FF0000"/>
          <w:sz w:val="22"/>
          <w:szCs w:val="22"/>
        </w:rPr>
      </w:pPr>
      <w:r w:rsidRPr="00507AFD">
        <w:rPr>
          <w:rFonts w:asciiTheme="minorHAnsi" w:hAnsiTheme="minorHAnsi" w:cstheme="minorHAnsi"/>
          <w:b/>
          <w:sz w:val="22"/>
          <w:szCs w:val="22"/>
        </w:rPr>
        <w:t>Number of Awards</w:t>
      </w:r>
      <w:r w:rsidRPr="00507AFD">
        <w:rPr>
          <w:rFonts w:asciiTheme="minorHAnsi" w:hAnsiTheme="minorHAnsi" w:cstheme="minorHAnsi"/>
          <w:sz w:val="22"/>
          <w:szCs w:val="22"/>
        </w:rPr>
        <w:t xml:space="preserve">: </w:t>
      </w:r>
      <w:r w:rsidRPr="002120E1">
        <w:rPr>
          <w:rFonts w:asciiTheme="minorHAnsi" w:hAnsiTheme="minorHAnsi" w:cstheme="minorHAnsi"/>
          <w:sz w:val="22"/>
          <w:szCs w:val="22"/>
        </w:rPr>
        <w:t xml:space="preserve"> The exact number of awardees will depend upon the number of </w:t>
      </w:r>
      <w:r w:rsidR="00442F15">
        <w:rPr>
          <w:rFonts w:asciiTheme="minorHAnsi" w:hAnsiTheme="minorHAnsi" w:cstheme="minorHAnsi"/>
          <w:sz w:val="22"/>
          <w:szCs w:val="22"/>
        </w:rPr>
        <w:t>applications received</w:t>
      </w:r>
      <w:r w:rsidRPr="002120E1">
        <w:rPr>
          <w:rFonts w:asciiTheme="minorHAnsi" w:hAnsiTheme="minorHAnsi" w:cstheme="minorHAnsi"/>
          <w:sz w:val="22"/>
          <w:szCs w:val="22"/>
        </w:rPr>
        <w:t>.</w:t>
      </w:r>
    </w:p>
    <w:p w:rsidR="008E21D7" w:rsidRPr="00B23FFA" w:rsidRDefault="008E21D7" w:rsidP="008E21D7">
      <w:pPr>
        <w:pStyle w:val="CommentText"/>
        <w:spacing w:after="0"/>
        <w:rPr>
          <w:rFonts w:asciiTheme="minorHAnsi" w:hAnsiTheme="minorHAnsi" w:cstheme="minorHAnsi"/>
          <w:color w:val="FF0000"/>
          <w:sz w:val="22"/>
          <w:szCs w:val="22"/>
        </w:rPr>
      </w:pPr>
    </w:p>
    <w:p w:rsidR="008E21D7" w:rsidRPr="00507AFD" w:rsidRDefault="008E21D7" w:rsidP="008E21D7">
      <w:pPr>
        <w:pStyle w:val="NoSpacing"/>
        <w:rPr>
          <w:rFonts w:asciiTheme="minorHAnsi" w:hAnsiTheme="minorHAnsi" w:cstheme="minorHAnsi"/>
          <w:sz w:val="22"/>
          <w:szCs w:val="22"/>
        </w:rPr>
      </w:pPr>
      <w:r w:rsidRPr="00507AFD">
        <w:rPr>
          <w:rFonts w:asciiTheme="minorHAnsi" w:hAnsiTheme="minorHAnsi" w:cstheme="minorHAnsi"/>
          <w:b/>
          <w:i/>
          <w:sz w:val="22"/>
          <w:szCs w:val="22"/>
        </w:rPr>
        <w:t>Application Due Date</w:t>
      </w:r>
      <w:r w:rsidRPr="00507AFD">
        <w:rPr>
          <w:rFonts w:asciiTheme="minorHAnsi" w:hAnsiTheme="minorHAnsi" w:cstheme="minorHAnsi"/>
          <w:i/>
          <w:sz w:val="22"/>
          <w:szCs w:val="22"/>
        </w:rPr>
        <w:t xml:space="preserve">: </w:t>
      </w:r>
      <w:r w:rsidR="009107CF" w:rsidRPr="00507AFD">
        <w:rPr>
          <w:rFonts w:asciiTheme="minorHAnsi" w:hAnsiTheme="minorHAnsi" w:cstheme="minorHAnsi"/>
          <w:sz w:val="22"/>
          <w:szCs w:val="22"/>
        </w:rPr>
        <w:t xml:space="preserve">Friday, </w:t>
      </w:r>
      <w:r w:rsidR="00F93212">
        <w:rPr>
          <w:rFonts w:asciiTheme="minorHAnsi" w:hAnsiTheme="minorHAnsi" w:cstheme="minorHAnsi"/>
          <w:sz w:val="22"/>
          <w:szCs w:val="22"/>
        </w:rPr>
        <w:t>April</w:t>
      </w:r>
      <w:r w:rsidR="00417BBE">
        <w:rPr>
          <w:rFonts w:asciiTheme="minorHAnsi" w:hAnsiTheme="minorHAnsi" w:cstheme="minorHAnsi"/>
          <w:sz w:val="22"/>
          <w:szCs w:val="22"/>
        </w:rPr>
        <w:t xml:space="preserve"> </w:t>
      </w:r>
      <w:r w:rsidR="00AE4FEA">
        <w:rPr>
          <w:rFonts w:asciiTheme="minorHAnsi" w:hAnsiTheme="minorHAnsi" w:cstheme="minorHAnsi"/>
          <w:sz w:val="22"/>
          <w:szCs w:val="22"/>
        </w:rPr>
        <w:t>29</w:t>
      </w:r>
      <w:r w:rsidR="00417BBE">
        <w:rPr>
          <w:rFonts w:asciiTheme="minorHAnsi" w:hAnsiTheme="minorHAnsi" w:cstheme="minorHAnsi"/>
          <w:sz w:val="22"/>
          <w:szCs w:val="22"/>
        </w:rPr>
        <w:t>, 2016</w:t>
      </w:r>
    </w:p>
    <w:p w:rsidR="008E21D7" w:rsidRPr="00507AFD" w:rsidRDefault="008E21D7" w:rsidP="008E21D7">
      <w:pPr>
        <w:pStyle w:val="NoSpacing"/>
        <w:rPr>
          <w:rFonts w:asciiTheme="minorHAnsi" w:hAnsiTheme="minorHAnsi" w:cstheme="minorHAnsi"/>
          <w:sz w:val="22"/>
          <w:szCs w:val="22"/>
        </w:rPr>
      </w:pPr>
      <w:r w:rsidRPr="00507AFD">
        <w:rPr>
          <w:rFonts w:asciiTheme="minorHAnsi" w:hAnsiTheme="minorHAnsi" w:cstheme="minorHAnsi"/>
          <w:b/>
          <w:i/>
          <w:sz w:val="22"/>
          <w:szCs w:val="22"/>
        </w:rPr>
        <w:t>Anticipated Award Date</w:t>
      </w:r>
      <w:r w:rsidRPr="00507AFD">
        <w:rPr>
          <w:rFonts w:asciiTheme="minorHAnsi" w:hAnsiTheme="minorHAnsi" w:cstheme="minorHAnsi"/>
          <w:sz w:val="22"/>
          <w:szCs w:val="22"/>
        </w:rPr>
        <w:t xml:space="preserve">: </w:t>
      </w:r>
      <w:r w:rsidR="00FF3D99">
        <w:rPr>
          <w:rFonts w:asciiTheme="minorHAnsi" w:hAnsiTheme="minorHAnsi" w:cstheme="minorHAnsi"/>
          <w:sz w:val="22"/>
          <w:szCs w:val="22"/>
        </w:rPr>
        <w:t>Friday</w:t>
      </w:r>
      <w:r w:rsidR="009107CF" w:rsidRPr="00507AFD">
        <w:rPr>
          <w:rFonts w:asciiTheme="minorHAnsi" w:hAnsiTheme="minorHAnsi" w:cstheme="minorHAnsi"/>
          <w:sz w:val="22"/>
          <w:szCs w:val="22"/>
        </w:rPr>
        <w:t xml:space="preserve">, </w:t>
      </w:r>
      <w:r w:rsidR="00AE4FEA">
        <w:rPr>
          <w:rFonts w:asciiTheme="minorHAnsi" w:hAnsiTheme="minorHAnsi" w:cstheme="minorHAnsi"/>
          <w:sz w:val="22"/>
          <w:szCs w:val="22"/>
        </w:rPr>
        <w:t>May</w:t>
      </w:r>
      <w:r w:rsidR="00417BBE">
        <w:rPr>
          <w:rFonts w:asciiTheme="minorHAnsi" w:hAnsiTheme="minorHAnsi" w:cstheme="minorHAnsi"/>
          <w:sz w:val="22"/>
          <w:szCs w:val="22"/>
        </w:rPr>
        <w:t xml:space="preserve"> </w:t>
      </w:r>
      <w:r w:rsidR="00AE4FEA">
        <w:rPr>
          <w:rFonts w:asciiTheme="minorHAnsi" w:hAnsiTheme="minorHAnsi" w:cstheme="minorHAnsi"/>
          <w:sz w:val="22"/>
          <w:szCs w:val="22"/>
        </w:rPr>
        <w:t>13</w:t>
      </w:r>
      <w:r w:rsidR="00FF3D99">
        <w:rPr>
          <w:rFonts w:asciiTheme="minorHAnsi" w:hAnsiTheme="minorHAnsi" w:cstheme="minorHAnsi"/>
          <w:sz w:val="22"/>
          <w:szCs w:val="22"/>
        </w:rPr>
        <w:t>, 201</w:t>
      </w:r>
      <w:r w:rsidR="00417BBE">
        <w:rPr>
          <w:rFonts w:asciiTheme="minorHAnsi" w:hAnsiTheme="minorHAnsi" w:cstheme="minorHAnsi"/>
          <w:sz w:val="22"/>
          <w:szCs w:val="22"/>
        </w:rPr>
        <w:t>6</w:t>
      </w:r>
    </w:p>
    <w:p w:rsidR="008E21D7" w:rsidRPr="00D8485B" w:rsidRDefault="008E21D7" w:rsidP="008E21D7">
      <w:pPr>
        <w:pStyle w:val="NoSpacing"/>
        <w:rPr>
          <w:rFonts w:asciiTheme="minorHAnsi" w:hAnsiTheme="minorHAnsi" w:cstheme="minorHAnsi"/>
          <w:sz w:val="22"/>
          <w:szCs w:val="22"/>
        </w:rPr>
      </w:pPr>
      <w:r w:rsidRPr="00507AFD">
        <w:rPr>
          <w:rFonts w:asciiTheme="minorHAnsi" w:hAnsiTheme="minorHAnsi" w:cstheme="minorHAnsi"/>
          <w:b/>
          <w:i/>
          <w:sz w:val="22"/>
          <w:szCs w:val="22"/>
        </w:rPr>
        <w:t>Performance Period</w:t>
      </w:r>
      <w:r w:rsidR="00417BBE">
        <w:rPr>
          <w:rFonts w:asciiTheme="minorHAnsi" w:hAnsiTheme="minorHAnsi" w:cstheme="minorHAnsi"/>
          <w:sz w:val="22"/>
          <w:szCs w:val="22"/>
        </w:rPr>
        <w:t xml:space="preserve">:   </w:t>
      </w:r>
      <w:r w:rsidR="00233F1B">
        <w:rPr>
          <w:rFonts w:asciiTheme="minorHAnsi" w:hAnsiTheme="minorHAnsi" w:cstheme="minorHAnsi"/>
          <w:sz w:val="22"/>
          <w:szCs w:val="22"/>
        </w:rPr>
        <w:t>May 2</w:t>
      </w:r>
      <w:r w:rsidR="00AE4FEA">
        <w:rPr>
          <w:rFonts w:asciiTheme="minorHAnsi" w:hAnsiTheme="minorHAnsi" w:cstheme="minorHAnsi"/>
          <w:sz w:val="22"/>
          <w:szCs w:val="22"/>
        </w:rPr>
        <w:t>3</w:t>
      </w:r>
      <w:r w:rsidR="00233F1B">
        <w:rPr>
          <w:rFonts w:asciiTheme="minorHAnsi" w:hAnsiTheme="minorHAnsi" w:cstheme="minorHAnsi"/>
          <w:sz w:val="22"/>
          <w:szCs w:val="22"/>
        </w:rPr>
        <w:t xml:space="preserve">, 2016 – </w:t>
      </w:r>
      <w:r w:rsidR="00AE4FEA">
        <w:rPr>
          <w:rFonts w:asciiTheme="minorHAnsi" w:hAnsiTheme="minorHAnsi" w:cstheme="minorHAnsi"/>
          <w:sz w:val="22"/>
          <w:szCs w:val="22"/>
        </w:rPr>
        <w:t>September</w:t>
      </w:r>
      <w:r w:rsidR="00233F1B">
        <w:rPr>
          <w:rFonts w:asciiTheme="minorHAnsi" w:hAnsiTheme="minorHAnsi" w:cstheme="minorHAnsi"/>
          <w:sz w:val="22"/>
          <w:szCs w:val="22"/>
        </w:rPr>
        <w:t xml:space="preserve"> </w:t>
      </w:r>
      <w:r w:rsidR="00AE4FEA">
        <w:rPr>
          <w:rFonts w:asciiTheme="minorHAnsi" w:hAnsiTheme="minorHAnsi" w:cstheme="minorHAnsi"/>
          <w:sz w:val="22"/>
          <w:szCs w:val="22"/>
        </w:rPr>
        <w:t>16</w:t>
      </w:r>
      <w:r w:rsidR="00233F1B">
        <w:rPr>
          <w:rFonts w:asciiTheme="minorHAnsi" w:hAnsiTheme="minorHAnsi" w:cstheme="minorHAnsi"/>
          <w:sz w:val="22"/>
          <w:szCs w:val="22"/>
        </w:rPr>
        <w:t xml:space="preserve">, 2016 </w:t>
      </w:r>
      <w:r w:rsidR="00D8485B" w:rsidRPr="00D8485B">
        <w:rPr>
          <w:rFonts w:asciiTheme="minorHAnsi" w:hAnsiTheme="minorHAnsi" w:cstheme="minorHAnsi"/>
          <w:i/>
          <w:sz w:val="22"/>
          <w:szCs w:val="22"/>
        </w:rPr>
        <w:t>tentative</w:t>
      </w:r>
    </w:p>
    <w:p w:rsidR="00E0173B" w:rsidRPr="00507AFD" w:rsidRDefault="00E0173B" w:rsidP="00B7608F">
      <w:pPr>
        <w:pStyle w:val="NoSpacing"/>
        <w:rPr>
          <w:rFonts w:asciiTheme="minorHAnsi" w:hAnsiTheme="minorHAnsi" w:cstheme="minorHAnsi"/>
          <w:b/>
          <w:sz w:val="22"/>
          <w:szCs w:val="22"/>
          <w:u w:val="single"/>
        </w:rPr>
      </w:pPr>
    </w:p>
    <w:p w:rsidR="001E2237" w:rsidRDefault="001E2237" w:rsidP="00B7608F">
      <w:pPr>
        <w:pStyle w:val="NoSpacing"/>
        <w:rPr>
          <w:rFonts w:asciiTheme="minorHAnsi" w:hAnsiTheme="minorHAnsi" w:cstheme="minorHAnsi"/>
          <w:b/>
          <w:sz w:val="22"/>
          <w:szCs w:val="22"/>
          <w:u w:val="single"/>
        </w:rPr>
      </w:pPr>
    </w:p>
    <w:p w:rsidR="008E21D7" w:rsidRPr="00507AFD" w:rsidRDefault="008E21D7" w:rsidP="00B7608F">
      <w:pPr>
        <w:pStyle w:val="NoSpacing"/>
        <w:rPr>
          <w:rFonts w:asciiTheme="minorHAnsi" w:hAnsiTheme="minorHAnsi" w:cstheme="minorHAnsi"/>
          <w:b/>
          <w:color w:val="FF0000"/>
          <w:sz w:val="22"/>
          <w:szCs w:val="22"/>
          <w:u w:val="single"/>
        </w:rPr>
      </w:pPr>
      <w:r w:rsidRPr="00507AFD">
        <w:rPr>
          <w:rFonts w:asciiTheme="minorHAnsi" w:hAnsiTheme="minorHAnsi" w:cstheme="minorHAnsi"/>
          <w:b/>
          <w:sz w:val="22"/>
          <w:szCs w:val="22"/>
          <w:u w:val="single"/>
        </w:rPr>
        <w:t xml:space="preserve">How </w:t>
      </w:r>
      <w:r w:rsidR="00507AFD" w:rsidRPr="00507AFD">
        <w:rPr>
          <w:rFonts w:asciiTheme="minorHAnsi" w:hAnsiTheme="minorHAnsi" w:cstheme="minorHAnsi"/>
          <w:b/>
          <w:sz w:val="22"/>
          <w:szCs w:val="22"/>
          <w:u w:val="single"/>
        </w:rPr>
        <w:t>to</w:t>
      </w:r>
      <w:r w:rsidRPr="00507AFD">
        <w:rPr>
          <w:rFonts w:asciiTheme="minorHAnsi" w:hAnsiTheme="minorHAnsi" w:cstheme="minorHAnsi"/>
          <w:b/>
          <w:sz w:val="22"/>
          <w:szCs w:val="22"/>
          <w:u w:val="single"/>
        </w:rPr>
        <w:t xml:space="preserve"> Apply</w:t>
      </w:r>
    </w:p>
    <w:p w:rsidR="00E0173B" w:rsidRPr="00507AFD" w:rsidRDefault="00E0173B" w:rsidP="00B7608F">
      <w:pPr>
        <w:pStyle w:val="NoSpacing"/>
        <w:rPr>
          <w:rFonts w:asciiTheme="minorHAnsi" w:hAnsiTheme="minorHAnsi" w:cstheme="minorHAnsi"/>
          <w:sz w:val="22"/>
          <w:szCs w:val="22"/>
        </w:rPr>
      </w:pPr>
    </w:p>
    <w:p w:rsidR="00797825" w:rsidRDefault="008E21D7" w:rsidP="00B7608F">
      <w:pPr>
        <w:spacing w:line="240" w:lineRule="auto"/>
        <w:rPr>
          <w:rFonts w:asciiTheme="minorHAnsi" w:hAnsiTheme="minorHAnsi" w:cstheme="minorHAnsi"/>
          <w:sz w:val="22"/>
          <w:szCs w:val="22"/>
        </w:rPr>
      </w:pPr>
      <w:r w:rsidRPr="00507AFD">
        <w:rPr>
          <w:rFonts w:asciiTheme="minorHAnsi" w:hAnsiTheme="minorHAnsi" w:cstheme="minorHAnsi"/>
          <w:sz w:val="22"/>
          <w:szCs w:val="22"/>
        </w:rPr>
        <w:t xml:space="preserve">Applications </w:t>
      </w:r>
      <w:r w:rsidR="00EA6520" w:rsidRPr="00507AFD">
        <w:rPr>
          <w:rFonts w:asciiTheme="minorHAnsi" w:hAnsiTheme="minorHAnsi" w:cstheme="minorHAnsi"/>
          <w:sz w:val="22"/>
          <w:szCs w:val="22"/>
        </w:rPr>
        <w:t xml:space="preserve">should be </w:t>
      </w:r>
      <w:r w:rsidR="00FF3D99">
        <w:rPr>
          <w:rFonts w:asciiTheme="minorHAnsi" w:hAnsiTheme="minorHAnsi" w:cstheme="minorHAnsi"/>
          <w:sz w:val="22"/>
          <w:szCs w:val="22"/>
        </w:rPr>
        <w:t xml:space="preserve">submitted </w:t>
      </w:r>
      <w:r w:rsidR="00417BBE">
        <w:rPr>
          <w:rFonts w:asciiTheme="minorHAnsi" w:hAnsiTheme="minorHAnsi" w:cstheme="minorHAnsi"/>
          <w:sz w:val="22"/>
          <w:szCs w:val="22"/>
        </w:rPr>
        <w:t xml:space="preserve">by </w:t>
      </w:r>
      <w:r w:rsidR="00CE7BBF">
        <w:rPr>
          <w:rFonts w:asciiTheme="minorHAnsi" w:hAnsiTheme="minorHAnsi" w:cstheme="minorHAnsi"/>
          <w:sz w:val="22"/>
          <w:szCs w:val="22"/>
        </w:rPr>
        <w:t xml:space="preserve">5:00PM on </w:t>
      </w:r>
      <w:r w:rsidR="00F93212" w:rsidRPr="00F93212">
        <w:rPr>
          <w:rFonts w:asciiTheme="minorHAnsi" w:hAnsiTheme="minorHAnsi" w:cstheme="minorHAnsi"/>
          <w:sz w:val="22"/>
          <w:szCs w:val="22"/>
        </w:rPr>
        <w:t xml:space="preserve">April </w:t>
      </w:r>
      <w:r w:rsidR="00AE4FEA">
        <w:rPr>
          <w:rFonts w:asciiTheme="minorHAnsi" w:hAnsiTheme="minorHAnsi" w:cstheme="minorHAnsi"/>
          <w:sz w:val="22"/>
          <w:szCs w:val="22"/>
        </w:rPr>
        <w:t>29</w:t>
      </w:r>
      <w:r w:rsidR="00F93212" w:rsidRPr="00F93212">
        <w:rPr>
          <w:rFonts w:asciiTheme="minorHAnsi" w:hAnsiTheme="minorHAnsi" w:cstheme="minorHAnsi"/>
          <w:sz w:val="22"/>
          <w:szCs w:val="22"/>
        </w:rPr>
        <w:t>, 2016</w:t>
      </w:r>
      <w:r w:rsidR="00EA6520" w:rsidRPr="00507AFD">
        <w:rPr>
          <w:rFonts w:asciiTheme="minorHAnsi" w:hAnsiTheme="minorHAnsi" w:cstheme="minorHAnsi"/>
          <w:sz w:val="22"/>
          <w:szCs w:val="22"/>
        </w:rPr>
        <w:t>.</w:t>
      </w:r>
      <w:r w:rsidRPr="00507AFD">
        <w:rPr>
          <w:rFonts w:asciiTheme="minorHAnsi" w:hAnsiTheme="minorHAnsi" w:cstheme="minorHAnsi"/>
          <w:sz w:val="22"/>
          <w:szCs w:val="22"/>
        </w:rPr>
        <w:t xml:space="preserve"> </w:t>
      </w:r>
      <w:r w:rsidR="00797825">
        <w:rPr>
          <w:rFonts w:asciiTheme="minorHAnsi" w:hAnsiTheme="minorHAnsi" w:cstheme="minorHAnsi"/>
          <w:sz w:val="22"/>
          <w:szCs w:val="22"/>
        </w:rPr>
        <w:t xml:space="preserve"> </w:t>
      </w:r>
    </w:p>
    <w:p w:rsidR="00A462D9" w:rsidRDefault="00A462D9" w:rsidP="00B7608F">
      <w:pPr>
        <w:spacing w:line="240" w:lineRule="auto"/>
        <w:rPr>
          <w:rFonts w:asciiTheme="minorHAnsi" w:hAnsiTheme="minorHAnsi" w:cstheme="minorHAnsi"/>
          <w:sz w:val="22"/>
          <w:szCs w:val="22"/>
        </w:rPr>
      </w:pPr>
      <w:r w:rsidRPr="00A462D9">
        <w:rPr>
          <w:rFonts w:asciiTheme="minorHAnsi" w:hAnsiTheme="minorHAnsi" w:cstheme="minorHAnsi"/>
          <w:sz w:val="22"/>
          <w:szCs w:val="22"/>
        </w:rPr>
        <w:t xml:space="preserve">Applications should be submitted </w:t>
      </w:r>
      <w:r>
        <w:rPr>
          <w:rFonts w:asciiTheme="minorHAnsi" w:hAnsiTheme="minorHAnsi" w:cstheme="minorHAnsi"/>
          <w:sz w:val="22"/>
          <w:szCs w:val="22"/>
        </w:rPr>
        <w:t xml:space="preserve">to </w:t>
      </w:r>
      <w:hyperlink r:id="rId10" w:history="1">
        <w:r w:rsidR="007C06BB" w:rsidRPr="007629B5">
          <w:rPr>
            <w:rStyle w:val="Hyperlink"/>
            <w:rFonts w:asciiTheme="minorHAnsi" w:hAnsiTheme="minorHAnsi" w:cstheme="minorHAnsi"/>
            <w:sz w:val="22"/>
            <w:szCs w:val="22"/>
          </w:rPr>
          <w:t>chronic.disease@dph.ga.gov</w:t>
        </w:r>
      </w:hyperlink>
      <w:r w:rsidR="00233F1B">
        <w:rPr>
          <w:rFonts w:asciiTheme="minorHAnsi" w:hAnsiTheme="minorHAnsi" w:cstheme="minorHAnsi"/>
          <w:sz w:val="22"/>
          <w:szCs w:val="22"/>
        </w:rPr>
        <w:t xml:space="preserve"> </w:t>
      </w:r>
    </w:p>
    <w:p w:rsidR="006E6F80" w:rsidRDefault="008E21D7" w:rsidP="00B7608F">
      <w:pPr>
        <w:spacing w:line="240" w:lineRule="auto"/>
        <w:rPr>
          <w:rFonts w:asciiTheme="minorHAnsi" w:hAnsiTheme="minorHAnsi" w:cstheme="minorHAnsi"/>
          <w:sz w:val="22"/>
          <w:szCs w:val="22"/>
        </w:rPr>
      </w:pPr>
      <w:r w:rsidRPr="00507AFD">
        <w:rPr>
          <w:rFonts w:asciiTheme="minorHAnsi" w:hAnsiTheme="minorHAnsi" w:cstheme="minorHAnsi"/>
          <w:sz w:val="22"/>
          <w:szCs w:val="22"/>
        </w:rPr>
        <w:t xml:space="preserve">Applications will be </w:t>
      </w:r>
      <w:r w:rsidR="00AE1204">
        <w:rPr>
          <w:rFonts w:asciiTheme="minorHAnsi" w:hAnsiTheme="minorHAnsi" w:cstheme="minorHAnsi"/>
          <w:sz w:val="22"/>
          <w:szCs w:val="22"/>
        </w:rPr>
        <w:t>reviewed and awarded</w:t>
      </w:r>
      <w:r w:rsidRPr="00507AFD">
        <w:rPr>
          <w:rFonts w:asciiTheme="minorHAnsi" w:hAnsiTheme="minorHAnsi" w:cstheme="minorHAnsi"/>
          <w:sz w:val="22"/>
          <w:szCs w:val="22"/>
        </w:rPr>
        <w:t xml:space="preserve"> based on the </w:t>
      </w:r>
      <w:r w:rsidR="00AE1204">
        <w:rPr>
          <w:rFonts w:asciiTheme="minorHAnsi" w:hAnsiTheme="minorHAnsi" w:cstheme="minorHAnsi"/>
          <w:sz w:val="22"/>
          <w:szCs w:val="22"/>
        </w:rPr>
        <w:t>detail, descriptiveness and completion of the</w:t>
      </w:r>
      <w:r w:rsidRPr="00507AFD">
        <w:rPr>
          <w:rFonts w:asciiTheme="minorHAnsi" w:hAnsiTheme="minorHAnsi" w:cstheme="minorHAnsi"/>
          <w:sz w:val="22"/>
          <w:szCs w:val="22"/>
        </w:rPr>
        <w:t xml:space="preserve"> element</w:t>
      </w:r>
      <w:r w:rsidR="00AE1204">
        <w:rPr>
          <w:rFonts w:asciiTheme="minorHAnsi" w:hAnsiTheme="minorHAnsi" w:cstheme="minorHAnsi"/>
          <w:sz w:val="22"/>
          <w:szCs w:val="22"/>
        </w:rPr>
        <w:t>s in</w:t>
      </w:r>
      <w:r w:rsidRPr="00507AFD">
        <w:rPr>
          <w:rFonts w:asciiTheme="minorHAnsi" w:hAnsiTheme="minorHAnsi" w:cstheme="minorHAnsi"/>
          <w:sz w:val="22"/>
          <w:szCs w:val="22"/>
        </w:rPr>
        <w:t xml:space="preserve"> the application, listed below.  Applic</w:t>
      </w:r>
      <w:r w:rsidR="00EA6520" w:rsidRPr="00507AFD">
        <w:rPr>
          <w:rFonts w:asciiTheme="minorHAnsi" w:hAnsiTheme="minorHAnsi" w:cstheme="minorHAnsi"/>
          <w:sz w:val="22"/>
          <w:szCs w:val="22"/>
        </w:rPr>
        <w:t xml:space="preserve">ations should not exceed </w:t>
      </w:r>
      <w:r w:rsidR="00CE7BBF">
        <w:rPr>
          <w:rFonts w:asciiTheme="minorHAnsi" w:hAnsiTheme="minorHAnsi" w:cstheme="minorHAnsi"/>
          <w:sz w:val="22"/>
          <w:szCs w:val="22"/>
        </w:rPr>
        <w:t xml:space="preserve">three </w:t>
      </w:r>
      <w:r w:rsidR="00CE7BBF" w:rsidRPr="00CE7BBF">
        <w:rPr>
          <w:rFonts w:asciiTheme="minorHAnsi" w:hAnsiTheme="minorHAnsi" w:cstheme="minorHAnsi"/>
          <w:sz w:val="22"/>
          <w:szCs w:val="22"/>
        </w:rPr>
        <w:t>single-spaced</w:t>
      </w:r>
      <w:r w:rsidRPr="00507AFD">
        <w:rPr>
          <w:rFonts w:asciiTheme="minorHAnsi" w:hAnsiTheme="minorHAnsi" w:cstheme="minorHAnsi"/>
          <w:sz w:val="22"/>
          <w:szCs w:val="22"/>
        </w:rPr>
        <w:t xml:space="preserve"> pages</w:t>
      </w:r>
      <w:r w:rsidR="00A578B9">
        <w:rPr>
          <w:rFonts w:asciiTheme="minorHAnsi" w:hAnsiTheme="minorHAnsi" w:cstheme="minorHAnsi"/>
          <w:sz w:val="22"/>
          <w:szCs w:val="22"/>
        </w:rPr>
        <w:t xml:space="preserve"> (excluding the cover page</w:t>
      </w:r>
      <w:r w:rsidR="00CE7BBF">
        <w:rPr>
          <w:rFonts w:asciiTheme="minorHAnsi" w:hAnsiTheme="minorHAnsi" w:cstheme="minorHAnsi"/>
          <w:sz w:val="22"/>
          <w:szCs w:val="22"/>
        </w:rPr>
        <w:t xml:space="preserve"> and budget template</w:t>
      </w:r>
      <w:r w:rsidR="00A578B9">
        <w:rPr>
          <w:rFonts w:asciiTheme="minorHAnsi" w:hAnsiTheme="minorHAnsi" w:cstheme="minorHAnsi"/>
          <w:sz w:val="22"/>
          <w:szCs w:val="22"/>
        </w:rPr>
        <w:t>)</w:t>
      </w:r>
      <w:r w:rsidRPr="00507AFD">
        <w:rPr>
          <w:rFonts w:asciiTheme="minorHAnsi" w:hAnsiTheme="minorHAnsi" w:cstheme="minorHAnsi"/>
          <w:sz w:val="22"/>
          <w:szCs w:val="22"/>
        </w:rPr>
        <w:t>.</w:t>
      </w:r>
      <w:r w:rsidR="006B1ED7">
        <w:rPr>
          <w:rFonts w:asciiTheme="minorHAnsi" w:hAnsiTheme="minorHAnsi" w:cstheme="minorHAnsi"/>
          <w:sz w:val="22"/>
          <w:szCs w:val="22"/>
        </w:rPr>
        <w:t xml:space="preserve"> Applications should follow the outline as described below in</w:t>
      </w:r>
      <w:r w:rsidR="00AE1204">
        <w:rPr>
          <w:rFonts w:asciiTheme="minorHAnsi" w:hAnsiTheme="minorHAnsi" w:cstheme="minorHAnsi"/>
          <w:sz w:val="22"/>
          <w:szCs w:val="22"/>
        </w:rPr>
        <w:t xml:space="preserve"> the</w:t>
      </w:r>
      <w:r w:rsidR="006B1ED7">
        <w:rPr>
          <w:rFonts w:asciiTheme="minorHAnsi" w:hAnsiTheme="minorHAnsi" w:cstheme="minorHAnsi"/>
          <w:sz w:val="22"/>
          <w:szCs w:val="22"/>
        </w:rPr>
        <w:t xml:space="preserve"> “Funding Requirements”. </w:t>
      </w:r>
    </w:p>
    <w:p w:rsidR="004076F1" w:rsidRDefault="004076F1" w:rsidP="00B7608F">
      <w:pPr>
        <w:spacing w:line="240" w:lineRule="auto"/>
        <w:rPr>
          <w:rFonts w:asciiTheme="minorHAnsi" w:hAnsiTheme="minorHAnsi" w:cstheme="minorHAnsi"/>
          <w:sz w:val="22"/>
          <w:szCs w:val="22"/>
        </w:rPr>
      </w:pPr>
    </w:p>
    <w:p w:rsidR="00A3511B" w:rsidRDefault="00A3511B" w:rsidP="00A3511B">
      <w:pPr>
        <w:spacing w:line="240" w:lineRule="auto"/>
        <w:rPr>
          <w:rFonts w:asciiTheme="minorHAnsi" w:hAnsiTheme="minorHAnsi" w:cstheme="minorHAnsi"/>
          <w:b/>
          <w:sz w:val="22"/>
          <w:szCs w:val="22"/>
        </w:rPr>
      </w:pPr>
      <w:r w:rsidRPr="00507AFD">
        <w:rPr>
          <w:rFonts w:asciiTheme="minorHAnsi" w:hAnsiTheme="minorHAnsi" w:cstheme="minorHAnsi"/>
          <w:b/>
          <w:sz w:val="22"/>
          <w:szCs w:val="22"/>
        </w:rPr>
        <w:t xml:space="preserve">Funding Requirements: </w:t>
      </w:r>
    </w:p>
    <w:p w:rsidR="00A3511B" w:rsidRDefault="00A578B9" w:rsidP="00A578B9">
      <w:pPr>
        <w:pStyle w:val="ListParagraph"/>
        <w:numPr>
          <w:ilvl w:val="0"/>
          <w:numId w:val="20"/>
        </w:numPr>
        <w:spacing w:line="240" w:lineRule="auto"/>
        <w:contextualSpacing w:val="0"/>
        <w:rPr>
          <w:rFonts w:asciiTheme="minorHAnsi" w:hAnsiTheme="minorHAnsi" w:cstheme="minorHAnsi"/>
          <w:b/>
          <w:sz w:val="22"/>
          <w:szCs w:val="22"/>
        </w:rPr>
      </w:pPr>
      <w:r w:rsidRPr="00A578B9">
        <w:rPr>
          <w:rFonts w:asciiTheme="minorHAnsi" w:hAnsiTheme="minorHAnsi" w:cstheme="minorHAnsi"/>
          <w:b/>
          <w:sz w:val="22"/>
          <w:szCs w:val="22"/>
        </w:rPr>
        <w:t>Request for Applications</w:t>
      </w:r>
      <w:r w:rsidR="00A3511B">
        <w:rPr>
          <w:rFonts w:asciiTheme="minorHAnsi" w:hAnsiTheme="minorHAnsi" w:cstheme="minorHAnsi"/>
          <w:b/>
          <w:sz w:val="22"/>
          <w:szCs w:val="22"/>
        </w:rPr>
        <w:t xml:space="preserve"> Cover Page</w:t>
      </w:r>
    </w:p>
    <w:p w:rsidR="0078555F" w:rsidRPr="0078555F" w:rsidRDefault="0078555F" w:rsidP="0078555F">
      <w:pPr>
        <w:spacing w:line="240" w:lineRule="auto"/>
        <w:rPr>
          <w:rFonts w:asciiTheme="minorHAnsi" w:hAnsiTheme="minorHAnsi" w:cstheme="minorHAnsi"/>
          <w:sz w:val="22"/>
          <w:szCs w:val="22"/>
        </w:rPr>
      </w:pPr>
      <w:r w:rsidRPr="0078555F">
        <w:rPr>
          <w:rFonts w:asciiTheme="minorHAnsi" w:hAnsiTheme="minorHAnsi" w:cstheme="minorHAnsi"/>
          <w:sz w:val="22"/>
          <w:szCs w:val="22"/>
        </w:rPr>
        <w:t>Submit a completed Request for Applications Cover Page</w:t>
      </w:r>
      <w:r>
        <w:rPr>
          <w:rFonts w:asciiTheme="minorHAnsi" w:hAnsiTheme="minorHAnsi" w:cstheme="minorHAnsi"/>
          <w:sz w:val="22"/>
          <w:szCs w:val="22"/>
        </w:rPr>
        <w:t>.</w:t>
      </w:r>
    </w:p>
    <w:p w:rsidR="00A3511B" w:rsidRDefault="00A3511B" w:rsidP="00A3511B">
      <w:pPr>
        <w:pStyle w:val="ListParagraph"/>
        <w:numPr>
          <w:ilvl w:val="0"/>
          <w:numId w:val="20"/>
        </w:numPr>
        <w:spacing w:line="240" w:lineRule="auto"/>
        <w:contextualSpacing w:val="0"/>
        <w:rPr>
          <w:rFonts w:asciiTheme="minorHAnsi" w:hAnsiTheme="minorHAnsi" w:cstheme="minorHAnsi"/>
          <w:b/>
          <w:sz w:val="22"/>
          <w:szCs w:val="22"/>
        </w:rPr>
      </w:pPr>
      <w:r w:rsidRPr="00A3511B">
        <w:rPr>
          <w:rFonts w:asciiTheme="minorHAnsi" w:hAnsiTheme="minorHAnsi" w:cstheme="minorHAnsi"/>
          <w:b/>
          <w:sz w:val="22"/>
          <w:szCs w:val="22"/>
        </w:rPr>
        <w:t xml:space="preserve">Proposal </w:t>
      </w:r>
    </w:p>
    <w:p w:rsidR="003967AB" w:rsidRDefault="003967AB" w:rsidP="003967AB">
      <w:pPr>
        <w:rPr>
          <w:rFonts w:asciiTheme="minorHAnsi" w:hAnsiTheme="minorHAnsi" w:cstheme="minorBidi"/>
          <w:sz w:val="22"/>
          <w:szCs w:val="22"/>
        </w:rPr>
      </w:pPr>
      <w:r w:rsidRPr="00D22DFE">
        <w:rPr>
          <w:rFonts w:asciiTheme="minorHAnsi" w:hAnsiTheme="minorHAnsi" w:cstheme="minorBidi"/>
          <w:b/>
          <w:sz w:val="22"/>
          <w:szCs w:val="22"/>
        </w:rPr>
        <w:t>Provide a concise</w:t>
      </w:r>
      <w:r>
        <w:rPr>
          <w:rFonts w:asciiTheme="minorHAnsi" w:hAnsiTheme="minorHAnsi" w:cstheme="minorBidi"/>
          <w:b/>
          <w:sz w:val="22"/>
          <w:szCs w:val="22"/>
        </w:rPr>
        <w:t xml:space="preserve"> proposal</w:t>
      </w:r>
      <w:r w:rsidRPr="00D22DFE">
        <w:rPr>
          <w:rFonts w:asciiTheme="minorHAnsi" w:hAnsiTheme="minorHAnsi" w:cstheme="minorBidi"/>
          <w:b/>
          <w:sz w:val="22"/>
          <w:szCs w:val="22"/>
        </w:rPr>
        <w:t xml:space="preserve"> of </w:t>
      </w:r>
      <w:r>
        <w:rPr>
          <w:rFonts w:asciiTheme="minorHAnsi" w:hAnsiTheme="minorHAnsi" w:cstheme="minorBidi"/>
          <w:b/>
          <w:sz w:val="22"/>
          <w:szCs w:val="22"/>
        </w:rPr>
        <w:t>the health system’s plan to implement the health system improvement initiatives</w:t>
      </w:r>
      <w:r w:rsidRPr="00D22DFE">
        <w:rPr>
          <w:rFonts w:asciiTheme="minorHAnsi" w:hAnsiTheme="minorHAnsi" w:cstheme="minorBidi"/>
          <w:sz w:val="22"/>
          <w:szCs w:val="22"/>
        </w:rPr>
        <w:t>.</w:t>
      </w:r>
      <w:r w:rsidRPr="00A3511B">
        <w:t xml:space="preserve"> </w:t>
      </w:r>
      <w:r w:rsidRPr="00A3511B">
        <w:rPr>
          <w:sz w:val="22"/>
          <w:szCs w:val="22"/>
        </w:rPr>
        <w:t xml:space="preserve">The </w:t>
      </w:r>
      <w:r w:rsidRPr="00696B46">
        <w:rPr>
          <w:sz w:val="22"/>
          <w:szCs w:val="22"/>
        </w:rPr>
        <w:t>proposal</w:t>
      </w:r>
      <w:r w:rsidRPr="00A3511B">
        <w:rPr>
          <w:sz w:val="22"/>
          <w:szCs w:val="22"/>
        </w:rPr>
        <w:t xml:space="preserve"> should n</w:t>
      </w:r>
      <w:r w:rsidRPr="00A3511B">
        <w:rPr>
          <w:rFonts w:asciiTheme="minorHAnsi" w:hAnsiTheme="minorHAnsi" w:cstheme="minorBidi"/>
          <w:sz w:val="22"/>
          <w:szCs w:val="22"/>
        </w:rPr>
        <w:t>ot exceed three</w:t>
      </w:r>
      <w:r w:rsidR="00CE7BBF">
        <w:rPr>
          <w:rFonts w:asciiTheme="minorHAnsi" w:hAnsiTheme="minorHAnsi" w:cstheme="minorBidi"/>
          <w:sz w:val="22"/>
          <w:szCs w:val="22"/>
        </w:rPr>
        <w:t xml:space="preserve"> single-spaced</w:t>
      </w:r>
      <w:r w:rsidRPr="00A3511B">
        <w:rPr>
          <w:rFonts w:asciiTheme="minorHAnsi" w:hAnsiTheme="minorHAnsi" w:cstheme="minorBidi"/>
          <w:sz w:val="22"/>
          <w:szCs w:val="22"/>
        </w:rPr>
        <w:t xml:space="preserve"> pages</w:t>
      </w:r>
      <w:r w:rsidR="00CE7BBF">
        <w:rPr>
          <w:rFonts w:asciiTheme="minorHAnsi" w:hAnsiTheme="minorHAnsi" w:cstheme="minorBidi"/>
          <w:sz w:val="22"/>
          <w:szCs w:val="22"/>
        </w:rPr>
        <w:t xml:space="preserve"> </w:t>
      </w:r>
      <w:r w:rsidR="00CE7BBF">
        <w:rPr>
          <w:rFonts w:asciiTheme="minorHAnsi" w:hAnsiTheme="minorHAnsi" w:cstheme="minorHAnsi"/>
          <w:sz w:val="22"/>
          <w:szCs w:val="22"/>
        </w:rPr>
        <w:t>(excluding the cover page and budget template)</w:t>
      </w:r>
      <w:r w:rsidRPr="00A3511B">
        <w:rPr>
          <w:rFonts w:asciiTheme="minorHAnsi" w:hAnsiTheme="minorHAnsi" w:cstheme="minorBidi"/>
          <w:sz w:val="22"/>
          <w:szCs w:val="22"/>
        </w:rPr>
        <w:t xml:space="preserve"> and should be in 12-point font</w:t>
      </w:r>
      <w:r>
        <w:rPr>
          <w:rFonts w:asciiTheme="minorHAnsi" w:hAnsiTheme="minorHAnsi" w:cstheme="minorBidi"/>
          <w:sz w:val="22"/>
          <w:szCs w:val="22"/>
        </w:rPr>
        <w:t xml:space="preserve">. </w:t>
      </w:r>
      <w:r w:rsidRPr="00D22DFE">
        <w:rPr>
          <w:rFonts w:asciiTheme="minorHAnsi" w:hAnsiTheme="minorHAnsi" w:cstheme="minorBidi"/>
          <w:sz w:val="22"/>
          <w:szCs w:val="22"/>
        </w:rPr>
        <w:t xml:space="preserve"> </w:t>
      </w:r>
      <w:r>
        <w:rPr>
          <w:rFonts w:asciiTheme="minorHAnsi" w:hAnsiTheme="minorHAnsi" w:cstheme="minorBidi"/>
          <w:sz w:val="22"/>
          <w:szCs w:val="22"/>
        </w:rPr>
        <w:t xml:space="preserve">The </w:t>
      </w:r>
      <w:r w:rsidRPr="00696B46">
        <w:rPr>
          <w:rFonts w:asciiTheme="minorHAnsi" w:hAnsiTheme="minorHAnsi" w:cstheme="minorBidi"/>
          <w:sz w:val="22"/>
          <w:szCs w:val="22"/>
        </w:rPr>
        <w:t>proposal</w:t>
      </w:r>
      <w:r>
        <w:rPr>
          <w:rFonts w:asciiTheme="minorHAnsi" w:hAnsiTheme="minorHAnsi" w:cstheme="minorBidi"/>
          <w:sz w:val="22"/>
          <w:szCs w:val="22"/>
        </w:rPr>
        <w:t xml:space="preserve"> should include the i</w:t>
      </w:r>
      <w:r w:rsidRPr="00DE534D">
        <w:rPr>
          <w:rFonts w:asciiTheme="minorHAnsi" w:hAnsiTheme="minorHAnsi" w:cstheme="minorBidi"/>
          <w:sz w:val="22"/>
          <w:szCs w:val="22"/>
        </w:rPr>
        <w:t>dentif</w:t>
      </w:r>
      <w:r>
        <w:rPr>
          <w:rFonts w:asciiTheme="minorHAnsi" w:hAnsiTheme="minorHAnsi" w:cstheme="minorBidi"/>
          <w:sz w:val="22"/>
          <w:szCs w:val="22"/>
        </w:rPr>
        <w:t>ication of</w:t>
      </w:r>
      <w:r w:rsidRPr="00DE534D">
        <w:rPr>
          <w:rFonts w:asciiTheme="minorHAnsi" w:hAnsiTheme="minorHAnsi" w:cstheme="minorBidi"/>
          <w:sz w:val="22"/>
          <w:szCs w:val="22"/>
        </w:rPr>
        <w:t xml:space="preserve"> a </w:t>
      </w:r>
      <w:r w:rsidRPr="00DE534D">
        <w:rPr>
          <w:rFonts w:asciiTheme="minorHAnsi" w:hAnsiTheme="minorHAnsi" w:cstheme="minorBidi"/>
          <w:sz w:val="22"/>
          <w:szCs w:val="22"/>
        </w:rPr>
        <w:lastRenderedPageBreak/>
        <w:t xml:space="preserve">Health System Leader or Champion.  This individual is responsible for guiding </w:t>
      </w:r>
      <w:r>
        <w:rPr>
          <w:rFonts w:asciiTheme="minorHAnsi" w:hAnsiTheme="minorHAnsi" w:cstheme="minorBidi"/>
          <w:sz w:val="22"/>
          <w:szCs w:val="22"/>
        </w:rPr>
        <w:t xml:space="preserve">the </w:t>
      </w:r>
      <w:r w:rsidRPr="00DE534D">
        <w:rPr>
          <w:rFonts w:asciiTheme="minorHAnsi" w:hAnsiTheme="minorHAnsi" w:cstheme="minorBidi"/>
          <w:sz w:val="22"/>
          <w:szCs w:val="22"/>
        </w:rPr>
        <w:t xml:space="preserve">completion of </w:t>
      </w:r>
      <w:r>
        <w:rPr>
          <w:rFonts w:asciiTheme="minorHAnsi" w:hAnsiTheme="minorHAnsi" w:cstheme="minorBidi"/>
          <w:sz w:val="22"/>
          <w:szCs w:val="22"/>
        </w:rPr>
        <w:t>the hypertension initiatives</w:t>
      </w:r>
      <w:r w:rsidRPr="00DE534D">
        <w:rPr>
          <w:rFonts w:asciiTheme="minorHAnsi" w:hAnsiTheme="minorHAnsi" w:cstheme="minorBidi"/>
          <w:sz w:val="22"/>
          <w:szCs w:val="22"/>
        </w:rPr>
        <w:t xml:space="preserve">, and development of the </w:t>
      </w:r>
      <w:r>
        <w:rPr>
          <w:rFonts w:asciiTheme="minorHAnsi" w:hAnsiTheme="minorHAnsi" w:cstheme="minorBidi"/>
          <w:sz w:val="22"/>
          <w:szCs w:val="22"/>
        </w:rPr>
        <w:t>monthly and final reports</w:t>
      </w:r>
      <w:r w:rsidRPr="00DE534D">
        <w:rPr>
          <w:rFonts w:asciiTheme="minorHAnsi" w:hAnsiTheme="minorHAnsi" w:cstheme="minorBidi"/>
          <w:sz w:val="22"/>
          <w:szCs w:val="22"/>
        </w:rPr>
        <w:t>.</w:t>
      </w:r>
      <w:r>
        <w:rPr>
          <w:rFonts w:asciiTheme="minorHAnsi" w:hAnsiTheme="minorHAnsi" w:cstheme="minorBidi"/>
          <w:sz w:val="22"/>
          <w:szCs w:val="22"/>
        </w:rPr>
        <w:t xml:space="preserve"> </w:t>
      </w:r>
      <w:r w:rsidRPr="00DE534D">
        <w:rPr>
          <w:rFonts w:asciiTheme="minorHAnsi" w:hAnsiTheme="minorHAnsi" w:cstheme="minorBidi"/>
          <w:sz w:val="22"/>
          <w:szCs w:val="22"/>
        </w:rPr>
        <w:t xml:space="preserve"> Applicants should describe this person’s qualifications for serving as the </w:t>
      </w:r>
      <w:r w:rsidRPr="00A3511B">
        <w:rPr>
          <w:rFonts w:asciiTheme="minorHAnsi" w:hAnsiTheme="minorHAnsi" w:cstheme="minorBidi"/>
          <w:sz w:val="22"/>
          <w:szCs w:val="22"/>
        </w:rPr>
        <w:t>Health System Leader or Champion</w:t>
      </w:r>
      <w:r w:rsidRPr="00DE534D">
        <w:rPr>
          <w:rFonts w:asciiTheme="minorHAnsi" w:hAnsiTheme="minorHAnsi" w:cstheme="minorBidi"/>
          <w:sz w:val="22"/>
          <w:szCs w:val="22"/>
        </w:rPr>
        <w:t>.</w:t>
      </w:r>
      <w:r w:rsidR="001E2237">
        <w:rPr>
          <w:rFonts w:asciiTheme="minorHAnsi" w:hAnsiTheme="minorHAnsi" w:cstheme="minorBidi"/>
          <w:sz w:val="22"/>
          <w:szCs w:val="22"/>
        </w:rPr>
        <w:t xml:space="preserve">  </w:t>
      </w:r>
      <w:r w:rsidR="00375471">
        <w:rPr>
          <w:rFonts w:asciiTheme="minorHAnsi" w:hAnsiTheme="minorHAnsi" w:cstheme="minorBidi"/>
          <w:sz w:val="22"/>
          <w:szCs w:val="22"/>
        </w:rPr>
        <w:t>The proposal must also contain your plan on reporting the following</w:t>
      </w:r>
      <w:r w:rsidR="00077449">
        <w:rPr>
          <w:rFonts w:asciiTheme="minorHAnsi" w:hAnsiTheme="minorHAnsi" w:cstheme="minorBidi"/>
          <w:sz w:val="22"/>
          <w:szCs w:val="22"/>
        </w:rPr>
        <w:t xml:space="preserve"> </w:t>
      </w:r>
      <w:r w:rsidR="00077449" w:rsidRPr="00A462D9">
        <w:rPr>
          <w:rFonts w:asciiTheme="minorHAnsi" w:hAnsiTheme="minorHAnsi" w:cstheme="minorHAnsi"/>
          <w:sz w:val="22"/>
          <w:szCs w:val="22"/>
        </w:rPr>
        <w:t>de-identified</w:t>
      </w:r>
      <w:r w:rsidR="00375471">
        <w:rPr>
          <w:rFonts w:asciiTheme="minorHAnsi" w:hAnsiTheme="minorHAnsi" w:cstheme="minorBidi"/>
          <w:sz w:val="22"/>
          <w:szCs w:val="22"/>
        </w:rPr>
        <w:t xml:space="preserve"> information to </w:t>
      </w:r>
      <w:r w:rsidR="004076F1">
        <w:rPr>
          <w:rFonts w:asciiTheme="minorHAnsi" w:hAnsiTheme="minorHAnsi" w:cstheme="minorBidi"/>
          <w:sz w:val="22"/>
          <w:szCs w:val="22"/>
        </w:rPr>
        <w:t xml:space="preserve">DPH: </w:t>
      </w:r>
      <w:r w:rsidR="00FC6BB6">
        <w:rPr>
          <w:rFonts w:asciiTheme="minorHAnsi" w:hAnsiTheme="minorHAnsi" w:cstheme="minorBidi"/>
          <w:sz w:val="22"/>
          <w:szCs w:val="22"/>
        </w:rPr>
        <w:t>(</w:t>
      </w:r>
      <w:r w:rsidR="004076F1" w:rsidRPr="004076F1">
        <w:rPr>
          <w:rFonts w:asciiTheme="minorHAnsi" w:hAnsiTheme="minorHAnsi" w:cstheme="minorBidi"/>
          <w:sz w:val="22"/>
          <w:szCs w:val="22"/>
        </w:rPr>
        <w:t xml:space="preserve">1) The number of </w:t>
      </w:r>
      <w:r w:rsidR="009E6D66" w:rsidRPr="00A462D9">
        <w:rPr>
          <w:rFonts w:asciiTheme="minorHAnsi" w:hAnsiTheme="minorHAnsi" w:cstheme="minorHAnsi"/>
          <w:sz w:val="22"/>
          <w:szCs w:val="22"/>
        </w:rPr>
        <w:t>practices</w:t>
      </w:r>
      <w:r w:rsidR="009E6D66">
        <w:rPr>
          <w:rFonts w:asciiTheme="minorHAnsi" w:hAnsiTheme="minorHAnsi" w:cstheme="minorBidi"/>
          <w:sz w:val="22"/>
          <w:szCs w:val="22"/>
        </w:rPr>
        <w:t xml:space="preserve"> in the system</w:t>
      </w:r>
      <w:r w:rsidR="004076F1" w:rsidRPr="004076F1">
        <w:rPr>
          <w:rFonts w:asciiTheme="minorHAnsi" w:hAnsiTheme="minorHAnsi" w:cstheme="minorBidi"/>
          <w:sz w:val="22"/>
          <w:szCs w:val="22"/>
        </w:rPr>
        <w:t xml:space="preserve"> that have EHRs appropriate for treating patients with high blood pressure; </w:t>
      </w:r>
      <w:r w:rsidR="00FC6BB6">
        <w:rPr>
          <w:rFonts w:asciiTheme="minorHAnsi" w:hAnsiTheme="minorHAnsi" w:cstheme="minorBidi"/>
          <w:sz w:val="22"/>
          <w:szCs w:val="22"/>
        </w:rPr>
        <w:t>(</w:t>
      </w:r>
      <w:r w:rsidR="004076F1" w:rsidRPr="004076F1">
        <w:rPr>
          <w:rFonts w:asciiTheme="minorHAnsi" w:hAnsiTheme="minorHAnsi" w:cstheme="minorBidi"/>
          <w:sz w:val="22"/>
          <w:szCs w:val="22"/>
        </w:rPr>
        <w:t xml:space="preserve">2) The number of </w:t>
      </w:r>
      <w:r w:rsidR="009E6D66" w:rsidRPr="00A462D9">
        <w:rPr>
          <w:rFonts w:asciiTheme="minorHAnsi" w:hAnsiTheme="minorHAnsi" w:cstheme="minorHAnsi"/>
          <w:sz w:val="22"/>
          <w:szCs w:val="22"/>
        </w:rPr>
        <w:t>practices</w:t>
      </w:r>
      <w:r w:rsidR="009E6D66">
        <w:rPr>
          <w:rFonts w:asciiTheme="minorHAnsi" w:hAnsiTheme="minorHAnsi" w:cstheme="minorBidi"/>
          <w:sz w:val="22"/>
          <w:szCs w:val="22"/>
        </w:rPr>
        <w:t xml:space="preserve"> in the system</w:t>
      </w:r>
      <w:r w:rsidR="004076F1" w:rsidRPr="004076F1">
        <w:rPr>
          <w:rFonts w:asciiTheme="minorHAnsi" w:hAnsiTheme="minorHAnsi" w:cstheme="minorBidi"/>
          <w:sz w:val="22"/>
          <w:szCs w:val="22"/>
        </w:rPr>
        <w:t xml:space="preserve"> that have EHRs appropriate for treating patients with diabetes; </w:t>
      </w:r>
      <w:r w:rsidR="00FC6BB6">
        <w:rPr>
          <w:rFonts w:asciiTheme="minorHAnsi" w:hAnsiTheme="minorHAnsi" w:cstheme="minorBidi"/>
          <w:sz w:val="22"/>
          <w:szCs w:val="22"/>
        </w:rPr>
        <w:t>(</w:t>
      </w:r>
      <w:r w:rsidR="004076F1" w:rsidRPr="004076F1">
        <w:rPr>
          <w:rFonts w:asciiTheme="minorHAnsi" w:hAnsiTheme="minorHAnsi" w:cstheme="minorBidi"/>
          <w:sz w:val="22"/>
          <w:szCs w:val="22"/>
        </w:rPr>
        <w:t xml:space="preserve">3) The number of </w:t>
      </w:r>
      <w:r w:rsidR="009E6D66" w:rsidRPr="00A462D9">
        <w:rPr>
          <w:rFonts w:asciiTheme="minorHAnsi" w:hAnsiTheme="minorHAnsi" w:cstheme="minorHAnsi"/>
          <w:sz w:val="22"/>
          <w:szCs w:val="22"/>
        </w:rPr>
        <w:t>practices</w:t>
      </w:r>
      <w:r w:rsidR="009E6D66">
        <w:rPr>
          <w:rFonts w:asciiTheme="minorHAnsi" w:hAnsiTheme="minorHAnsi" w:cstheme="minorBidi"/>
          <w:sz w:val="22"/>
          <w:szCs w:val="22"/>
        </w:rPr>
        <w:t xml:space="preserve"> in the system</w:t>
      </w:r>
      <w:r w:rsidR="004076F1" w:rsidRPr="004076F1">
        <w:rPr>
          <w:rFonts w:asciiTheme="minorHAnsi" w:hAnsiTheme="minorHAnsi" w:cstheme="minorBidi"/>
          <w:sz w:val="22"/>
          <w:szCs w:val="22"/>
        </w:rPr>
        <w:t xml:space="preserve"> that report on NQF measure 18;</w:t>
      </w:r>
      <w:r w:rsidR="00FC6BB6">
        <w:rPr>
          <w:rFonts w:asciiTheme="minorHAnsi" w:hAnsiTheme="minorHAnsi" w:cstheme="minorBidi"/>
          <w:sz w:val="22"/>
          <w:szCs w:val="22"/>
        </w:rPr>
        <w:t>(</w:t>
      </w:r>
      <w:r w:rsidR="004076F1" w:rsidRPr="004076F1">
        <w:rPr>
          <w:rFonts w:asciiTheme="minorHAnsi" w:hAnsiTheme="minorHAnsi" w:cstheme="minorBidi"/>
          <w:sz w:val="22"/>
          <w:szCs w:val="22"/>
        </w:rPr>
        <w:t xml:space="preserve"> 4) The number of </w:t>
      </w:r>
      <w:r w:rsidR="009E6D66" w:rsidRPr="00A462D9">
        <w:rPr>
          <w:rFonts w:asciiTheme="minorHAnsi" w:hAnsiTheme="minorHAnsi" w:cstheme="minorHAnsi"/>
          <w:sz w:val="22"/>
          <w:szCs w:val="22"/>
        </w:rPr>
        <w:t>practices</w:t>
      </w:r>
      <w:r w:rsidR="009E6D66">
        <w:rPr>
          <w:rFonts w:asciiTheme="minorHAnsi" w:hAnsiTheme="minorHAnsi" w:cstheme="minorBidi"/>
          <w:sz w:val="22"/>
          <w:szCs w:val="22"/>
        </w:rPr>
        <w:t xml:space="preserve"> in the system</w:t>
      </w:r>
      <w:r w:rsidR="004076F1" w:rsidRPr="004076F1">
        <w:rPr>
          <w:rFonts w:asciiTheme="minorHAnsi" w:hAnsiTheme="minorHAnsi" w:cstheme="minorBidi"/>
          <w:sz w:val="22"/>
          <w:szCs w:val="22"/>
        </w:rPr>
        <w:t xml:space="preserve"> that report on NQF measure 59; </w:t>
      </w:r>
      <w:r w:rsidR="00FC6BB6">
        <w:rPr>
          <w:rFonts w:asciiTheme="minorHAnsi" w:hAnsiTheme="minorHAnsi" w:cstheme="minorBidi"/>
          <w:sz w:val="22"/>
          <w:szCs w:val="22"/>
        </w:rPr>
        <w:t>(</w:t>
      </w:r>
      <w:r w:rsidR="004076F1" w:rsidRPr="004076F1">
        <w:rPr>
          <w:rFonts w:asciiTheme="minorHAnsi" w:hAnsiTheme="minorHAnsi" w:cstheme="minorBidi"/>
          <w:sz w:val="22"/>
          <w:szCs w:val="22"/>
        </w:rPr>
        <w:t xml:space="preserve">5) The number of patients enrolled in each practice; </w:t>
      </w:r>
      <w:r w:rsidR="00FC6BB6">
        <w:rPr>
          <w:rFonts w:asciiTheme="minorHAnsi" w:hAnsiTheme="minorHAnsi" w:cstheme="minorBidi"/>
          <w:sz w:val="22"/>
          <w:szCs w:val="22"/>
        </w:rPr>
        <w:t>(</w:t>
      </w:r>
      <w:r w:rsidR="004076F1" w:rsidRPr="004076F1">
        <w:rPr>
          <w:rFonts w:asciiTheme="minorHAnsi" w:hAnsiTheme="minorHAnsi" w:cstheme="minorBidi"/>
          <w:sz w:val="22"/>
          <w:szCs w:val="22"/>
        </w:rPr>
        <w:t xml:space="preserve">6) The number of patients with high blood pressure in adherence to medication regimens; </w:t>
      </w:r>
      <w:r w:rsidR="00FC6BB6">
        <w:rPr>
          <w:rFonts w:asciiTheme="minorHAnsi" w:hAnsiTheme="minorHAnsi" w:cstheme="minorBidi"/>
          <w:sz w:val="22"/>
          <w:szCs w:val="22"/>
        </w:rPr>
        <w:t>(</w:t>
      </w:r>
      <w:r w:rsidR="004076F1" w:rsidRPr="004076F1">
        <w:rPr>
          <w:rFonts w:asciiTheme="minorHAnsi" w:hAnsiTheme="minorHAnsi" w:cstheme="minorBidi"/>
          <w:sz w:val="22"/>
          <w:szCs w:val="22"/>
        </w:rPr>
        <w:t xml:space="preserve">7) The number of patients with diabetes in adherence to medication regimens; </w:t>
      </w:r>
      <w:r w:rsidR="00FC6BB6">
        <w:rPr>
          <w:rFonts w:asciiTheme="minorHAnsi" w:hAnsiTheme="minorHAnsi" w:cstheme="minorBidi"/>
          <w:sz w:val="22"/>
          <w:szCs w:val="22"/>
        </w:rPr>
        <w:t>(</w:t>
      </w:r>
      <w:r w:rsidR="004076F1" w:rsidRPr="004076F1">
        <w:rPr>
          <w:rFonts w:asciiTheme="minorHAnsi" w:hAnsiTheme="minorHAnsi" w:cstheme="minorBidi"/>
          <w:sz w:val="22"/>
          <w:szCs w:val="22"/>
        </w:rPr>
        <w:t>8) The number of patients with high blood pressure that have a self-management plan;</w:t>
      </w:r>
      <w:r w:rsidR="00FC6BB6">
        <w:rPr>
          <w:rFonts w:asciiTheme="minorHAnsi" w:hAnsiTheme="minorHAnsi" w:cstheme="minorBidi"/>
          <w:sz w:val="22"/>
          <w:szCs w:val="22"/>
        </w:rPr>
        <w:t>(</w:t>
      </w:r>
      <w:r w:rsidR="004076F1" w:rsidRPr="004076F1">
        <w:rPr>
          <w:rFonts w:asciiTheme="minorHAnsi" w:hAnsiTheme="minorHAnsi" w:cstheme="minorBidi"/>
          <w:sz w:val="22"/>
          <w:szCs w:val="22"/>
        </w:rPr>
        <w:t xml:space="preserve"> 9) The number of patients with known high blood pressure who have achieved blood pressure control (calculated using the definition of NQF 18); </w:t>
      </w:r>
      <w:r w:rsidR="00FC6BB6">
        <w:rPr>
          <w:rFonts w:asciiTheme="minorHAnsi" w:hAnsiTheme="minorHAnsi" w:cstheme="minorBidi"/>
          <w:sz w:val="22"/>
          <w:szCs w:val="22"/>
        </w:rPr>
        <w:t>(</w:t>
      </w:r>
      <w:r w:rsidR="004076F1" w:rsidRPr="004076F1">
        <w:rPr>
          <w:rFonts w:asciiTheme="minorHAnsi" w:hAnsiTheme="minorHAnsi" w:cstheme="minorBidi"/>
          <w:sz w:val="22"/>
          <w:szCs w:val="22"/>
        </w:rPr>
        <w:t>10) The number of patients with diabet</w:t>
      </w:r>
      <w:r w:rsidR="004076F1">
        <w:rPr>
          <w:rFonts w:asciiTheme="minorHAnsi" w:hAnsiTheme="minorHAnsi" w:cstheme="minorBidi"/>
          <w:sz w:val="22"/>
          <w:szCs w:val="22"/>
        </w:rPr>
        <w:t xml:space="preserve">es having an A1C greater than 6; </w:t>
      </w:r>
      <w:r w:rsidR="00FC6BB6">
        <w:rPr>
          <w:rFonts w:asciiTheme="minorHAnsi" w:hAnsiTheme="minorHAnsi" w:cstheme="minorBidi"/>
          <w:sz w:val="22"/>
          <w:szCs w:val="22"/>
        </w:rPr>
        <w:t>and (</w:t>
      </w:r>
      <w:r w:rsidR="004076F1">
        <w:rPr>
          <w:rFonts w:asciiTheme="minorHAnsi" w:hAnsiTheme="minorHAnsi" w:cstheme="minorBidi"/>
          <w:sz w:val="22"/>
          <w:szCs w:val="22"/>
        </w:rPr>
        <w:t>11)</w:t>
      </w:r>
      <w:r w:rsidR="004076F1" w:rsidRPr="004076F1">
        <w:rPr>
          <w:rFonts w:asciiTheme="minorHAnsi" w:hAnsiTheme="minorHAnsi" w:cstheme="minorHAnsi"/>
          <w:sz w:val="22"/>
          <w:szCs w:val="22"/>
        </w:rPr>
        <w:t xml:space="preserve"> </w:t>
      </w:r>
      <w:r w:rsidR="004076F1" w:rsidRPr="00A462D9">
        <w:rPr>
          <w:rFonts w:asciiTheme="minorHAnsi" w:hAnsiTheme="minorHAnsi" w:cstheme="minorHAnsi"/>
          <w:sz w:val="22"/>
          <w:szCs w:val="22"/>
        </w:rPr>
        <w:t>a brief description of each test of change and date each change was implemented and suspended, if applicable</w:t>
      </w:r>
      <w:r w:rsidR="004076F1">
        <w:rPr>
          <w:rFonts w:asciiTheme="minorHAnsi" w:hAnsiTheme="minorHAnsi" w:cstheme="minorHAnsi"/>
          <w:sz w:val="22"/>
          <w:szCs w:val="22"/>
        </w:rPr>
        <w:t>.</w:t>
      </w:r>
      <w:r w:rsidR="004076F1">
        <w:rPr>
          <w:rFonts w:asciiTheme="minorHAnsi" w:hAnsiTheme="minorHAnsi" w:cstheme="minorBidi"/>
          <w:sz w:val="22"/>
          <w:szCs w:val="22"/>
        </w:rPr>
        <w:t xml:space="preserve">  </w:t>
      </w:r>
      <w:r w:rsidR="001E2237">
        <w:rPr>
          <w:rFonts w:asciiTheme="minorHAnsi" w:hAnsiTheme="minorHAnsi" w:cstheme="minorBidi"/>
          <w:sz w:val="22"/>
          <w:szCs w:val="22"/>
        </w:rPr>
        <w:t>In addition,</w:t>
      </w:r>
      <w:r w:rsidR="009E6D66">
        <w:rPr>
          <w:rFonts w:asciiTheme="minorHAnsi" w:hAnsiTheme="minorHAnsi" w:cstheme="minorBidi"/>
          <w:sz w:val="22"/>
          <w:szCs w:val="22"/>
        </w:rPr>
        <w:t xml:space="preserve"> </w:t>
      </w:r>
      <w:r w:rsidR="001E2237" w:rsidRPr="001E2237">
        <w:rPr>
          <w:rFonts w:asciiTheme="minorHAnsi" w:hAnsiTheme="minorHAnsi" w:cstheme="minorBidi"/>
          <w:sz w:val="22"/>
          <w:szCs w:val="22"/>
        </w:rPr>
        <w:t>a timeline detailing your health system’s plan to complete the Georgia Health Systems Assessment within the defined time period</w:t>
      </w:r>
      <w:r w:rsidR="001E2237">
        <w:rPr>
          <w:rFonts w:asciiTheme="minorHAnsi" w:hAnsiTheme="minorHAnsi" w:cstheme="minorBidi"/>
          <w:sz w:val="22"/>
          <w:szCs w:val="22"/>
        </w:rPr>
        <w:t xml:space="preserve"> must be provided</w:t>
      </w:r>
      <w:r w:rsidR="001E2237" w:rsidRPr="001E2237">
        <w:rPr>
          <w:rFonts w:asciiTheme="minorHAnsi" w:hAnsiTheme="minorHAnsi" w:cstheme="minorBidi"/>
          <w:sz w:val="22"/>
          <w:szCs w:val="22"/>
        </w:rPr>
        <w:t>.</w:t>
      </w:r>
      <w:r>
        <w:rPr>
          <w:rFonts w:asciiTheme="minorHAnsi" w:hAnsiTheme="minorHAnsi" w:cstheme="minorBidi"/>
          <w:sz w:val="22"/>
          <w:szCs w:val="22"/>
        </w:rPr>
        <w:t xml:space="preserve">  </w:t>
      </w:r>
      <w:r w:rsidR="001E2237" w:rsidRPr="001E2237">
        <w:rPr>
          <w:rFonts w:asciiTheme="minorHAnsi" w:hAnsiTheme="minorHAnsi" w:cstheme="minorBidi"/>
          <w:sz w:val="22"/>
          <w:szCs w:val="22"/>
        </w:rPr>
        <w:t xml:space="preserve">Please also include if your Health System reports on Uniform Data System (UDS) or if you are ONC certified. </w:t>
      </w:r>
      <w:r w:rsidR="00EF0A82">
        <w:rPr>
          <w:rFonts w:asciiTheme="minorHAnsi" w:hAnsiTheme="minorHAnsi" w:cstheme="minorBidi"/>
          <w:sz w:val="22"/>
          <w:szCs w:val="22"/>
        </w:rPr>
        <w:t xml:space="preserve"> </w:t>
      </w:r>
      <w:r w:rsidR="00533695">
        <w:rPr>
          <w:rFonts w:asciiTheme="minorHAnsi" w:hAnsiTheme="minorHAnsi" w:cstheme="minorBidi"/>
          <w:sz w:val="22"/>
          <w:szCs w:val="22"/>
        </w:rPr>
        <w:t xml:space="preserve">  </w:t>
      </w:r>
      <w:r>
        <w:rPr>
          <w:rFonts w:asciiTheme="minorHAnsi" w:hAnsiTheme="minorHAnsi" w:cstheme="minorBidi"/>
          <w:sz w:val="22"/>
          <w:szCs w:val="22"/>
        </w:rPr>
        <w:t xml:space="preserve"> </w:t>
      </w:r>
      <w:r w:rsidRPr="00D22DFE">
        <w:rPr>
          <w:rFonts w:asciiTheme="minorHAnsi" w:hAnsiTheme="minorHAnsi" w:cstheme="minorBidi"/>
          <w:sz w:val="22"/>
          <w:szCs w:val="22"/>
        </w:rPr>
        <w:t xml:space="preserve">   </w:t>
      </w:r>
    </w:p>
    <w:p w:rsidR="00C05723" w:rsidRDefault="00C05723" w:rsidP="003967AB">
      <w:pPr>
        <w:rPr>
          <w:rFonts w:asciiTheme="minorHAnsi" w:hAnsiTheme="minorHAnsi" w:cstheme="minorBidi"/>
          <w:sz w:val="22"/>
          <w:szCs w:val="22"/>
        </w:rPr>
      </w:pPr>
    </w:p>
    <w:p w:rsidR="00D007E8" w:rsidRDefault="00C05723" w:rsidP="00A3511B">
      <w:pPr>
        <w:pStyle w:val="ListParagraph"/>
        <w:numPr>
          <w:ilvl w:val="0"/>
          <w:numId w:val="20"/>
        </w:numPr>
        <w:spacing w:line="240" w:lineRule="auto"/>
        <w:contextualSpacing w:val="0"/>
        <w:rPr>
          <w:rFonts w:asciiTheme="minorHAnsi" w:hAnsiTheme="minorHAnsi" w:cstheme="minorHAnsi"/>
          <w:b/>
          <w:sz w:val="22"/>
          <w:szCs w:val="22"/>
        </w:rPr>
      </w:pPr>
      <w:r>
        <w:rPr>
          <w:rFonts w:asciiTheme="minorHAnsi" w:hAnsiTheme="minorHAnsi" w:cstheme="minorHAnsi"/>
          <w:b/>
          <w:sz w:val="22"/>
          <w:szCs w:val="22"/>
        </w:rPr>
        <w:t>Financial Overview</w:t>
      </w:r>
    </w:p>
    <w:p w:rsidR="00D007E8" w:rsidRDefault="00D007E8" w:rsidP="00D007E8">
      <w:pPr>
        <w:pStyle w:val="ListParagraph"/>
        <w:numPr>
          <w:ilvl w:val="1"/>
          <w:numId w:val="20"/>
        </w:numPr>
        <w:spacing w:line="240" w:lineRule="auto"/>
        <w:ind w:left="720"/>
        <w:contextualSpacing w:val="0"/>
        <w:rPr>
          <w:rFonts w:asciiTheme="minorHAnsi" w:hAnsiTheme="minorHAnsi" w:cstheme="minorHAnsi"/>
          <w:b/>
          <w:sz w:val="22"/>
          <w:szCs w:val="22"/>
        </w:rPr>
      </w:pPr>
      <w:r>
        <w:rPr>
          <w:rFonts w:asciiTheme="minorHAnsi" w:hAnsiTheme="minorHAnsi" w:cstheme="minorHAnsi"/>
          <w:b/>
          <w:sz w:val="22"/>
          <w:szCs w:val="22"/>
        </w:rPr>
        <w:t>W-9 Form</w:t>
      </w:r>
    </w:p>
    <w:p w:rsidR="00D007E8" w:rsidRDefault="00D007E8" w:rsidP="00D007E8">
      <w:pPr>
        <w:spacing w:line="240" w:lineRule="auto"/>
        <w:ind w:left="360"/>
        <w:rPr>
          <w:rFonts w:asciiTheme="minorHAnsi" w:hAnsiTheme="minorHAnsi" w:cstheme="minorHAnsi"/>
          <w:sz w:val="22"/>
          <w:szCs w:val="22"/>
        </w:rPr>
      </w:pPr>
      <w:r>
        <w:rPr>
          <w:rFonts w:asciiTheme="minorHAnsi" w:hAnsiTheme="minorHAnsi" w:cstheme="minorHAnsi"/>
          <w:sz w:val="22"/>
          <w:szCs w:val="22"/>
        </w:rPr>
        <w:t>Complete the W-9 Taxpayer Identification Form and submit it with the proposal.</w:t>
      </w:r>
    </w:p>
    <w:p w:rsidR="00D007E8" w:rsidRPr="00D007E8" w:rsidRDefault="0020688E" w:rsidP="00D007E8">
      <w:pPr>
        <w:spacing w:line="240" w:lineRule="auto"/>
        <w:ind w:left="360"/>
        <w:rPr>
          <w:rFonts w:asciiTheme="minorHAnsi" w:hAnsiTheme="minorHAnsi" w:cstheme="minorHAnsi"/>
          <w:sz w:val="22"/>
          <w:szCs w:val="22"/>
        </w:rPr>
      </w:pPr>
      <w:r>
        <w:object w:dxaOrig="1530" w:dyaOrig="1002" w14:anchorId="0F9DB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AcroExch.Document.11" ShapeID="_x0000_i1025" DrawAspect="Icon" ObjectID="_1521898136" r:id="rId12"/>
        </w:object>
      </w:r>
    </w:p>
    <w:p w:rsidR="00D007E8" w:rsidRDefault="00D007E8" w:rsidP="00D007E8">
      <w:pPr>
        <w:pStyle w:val="ListParagraph"/>
        <w:numPr>
          <w:ilvl w:val="1"/>
          <w:numId w:val="20"/>
        </w:numPr>
        <w:spacing w:line="240" w:lineRule="auto"/>
        <w:ind w:left="720"/>
        <w:contextualSpacing w:val="0"/>
        <w:rPr>
          <w:rFonts w:asciiTheme="minorHAnsi" w:hAnsiTheme="minorHAnsi" w:cstheme="minorHAnsi"/>
          <w:b/>
          <w:sz w:val="22"/>
          <w:szCs w:val="22"/>
        </w:rPr>
      </w:pPr>
      <w:r w:rsidRPr="00D007E8">
        <w:rPr>
          <w:rFonts w:asciiTheme="minorHAnsi" w:hAnsiTheme="minorHAnsi" w:cstheme="minorHAnsi"/>
          <w:b/>
          <w:sz w:val="22"/>
          <w:szCs w:val="22"/>
        </w:rPr>
        <w:t>Vendor Management Form</w:t>
      </w:r>
    </w:p>
    <w:p w:rsidR="00D007E8" w:rsidRPr="00D007E8" w:rsidRDefault="00D007E8" w:rsidP="00D007E8">
      <w:pPr>
        <w:spacing w:line="240" w:lineRule="auto"/>
        <w:ind w:left="360"/>
        <w:rPr>
          <w:rFonts w:asciiTheme="minorHAnsi" w:hAnsiTheme="minorHAnsi" w:cstheme="minorHAnsi"/>
          <w:sz w:val="22"/>
          <w:szCs w:val="22"/>
        </w:rPr>
      </w:pPr>
      <w:r w:rsidRPr="00D007E8">
        <w:rPr>
          <w:rFonts w:asciiTheme="minorHAnsi" w:hAnsiTheme="minorHAnsi" w:cstheme="minorHAnsi"/>
          <w:sz w:val="22"/>
          <w:szCs w:val="22"/>
        </w:rPr>
        <w:t>Complete the Vendor Management Form and submit it with the proposal.</w:t>
      </w:r>
    </w:p>
    <w:p w:rsidR="00E71772" w:rsidRDefault="0020688E" w:rsidP="0020688E">
      <w:pPr>
        <w:spacing w:line="240" w:lineRule="auto"/>
        <w:ind w:firstLine="360"/>
      </w:pPr>
      <w:r>
        <w:object w:dxaOrig="1530" w:dyaOrig="1002" w14:anchorId="77928DA3">
          <v:shape id="_x0000_i1026" type="#_x0000_t75" style="width:76.5pt;height:50.25pt" o:ole="">
            <v:imagedata r:id="rId13" o:title=""/>
          </v:shape>
          <o:OLEObject Type="Embed" ProgID="AcroExch.Document.11" ShapeID="_x0000_i1026" DrawAspect="Icon" ObjectID="_1521898137" r:id="rId14"/>
        </w:object>
      </w:r>
    </w:p>
    <w:p w:rsidR="0020688E" w:rsidRDefault="0020688E" w:rsidP="0020688E">
      <w:pPr>
        <w:pStyle w:val="ListParagraph"/>
        <w:numPr>
          <w:ilvl w:val="1"/>
          <w:numId w:val="20"/>
        </w:numPr>
        <w:spacing w:line="240" w:lineRule="auto"/>
        <w:ind w:left="720"/>
        <w:contextualSpacing w:val="0"/>
        <w:rPr>
          <w:rFonts w:asciiTheme="minorHAnsi" w:hAnsiTheme="minorHAnsi" w:cstheme="minorHAnsi"/>
          <w:b/>
          <w:sz w:val="22"/>
          <w:szCs w:val="22"/>
        </w:rPr>
      </w:pPr>
      <w:r>
        <w:rPr>
          <w:rFonts w:asciiTheme="minorHAnsi" w:hAnsiTheme="minorHAnsi" w:cstheme="minorHAnsi"/>
          <w:b/>
          <w:sz w:val="22"/>
          <w:szCs w:val="22"/>
        </w:rPr>
        <w:t xml:space="preserve">Budget </w:t>
      </w:r>
    </w:p>
    <w:p w:rsidR="0020688E" w:rsidRDefault="0020688E" w:rsidP="00C05723">
      <w:pPr>
        <w:spacing w:line="240" w:lineRule="auto"/>
        <w:ind w:left="360"/>
        <w:rPr>
          <w:rFonts w:asciiTheme="minorHAnsi" w:hAnsiTheme="minorHAnsi" w:cstheme="minorHAnsi"/>
          <w:sz w:val="22"/>
          <w:szCs w:val="22"/>
        </w:rPr>
      </w:pPr>
      <w:r w:rsidRPr="00D007E8">
        <w:rPr>
          <w:rFonts w:asciiTheme="minorHAnsi" w:hAnsiTheme="minorHAnsi" w:cstheme="minorHAnsi"/>
          <w:sz w:val="22"/>
          <w:szCs w:val="22"/>
        </w:rPr>
        <w:t xml:space="preserve">Submit a detailed budget and budget justification providing a descriptive and complete narrative on how funds will be expensed.  </w:t>
      </w:r>
    </w:p>
    <w:p w:rsidR="00C05723" w:rsidRDefault="00C05723" w:rsidP="00C05723">
      <w:pPr>
        <w:spacing w:line="240" w:lineRule="auto"/>
        <w:ind w:left="360"/>
        <w:rPr>
          <w:rFonts w:asciiTheme="minorHAnsi" w:hAnsiTheme="minorHAnsi" w:cstheme="minorHAnsi"/>
          <w:sz w:val="22"/>
          <w:szCs w:val="22"/>
        </w:rPr>
      </w:pPr>
    </w:p>
    <w:tbl>
      <w:tblPr>
        <w:tblpPr w:leftFromText="180" w:rightFromText="180" w:vertAnchor="text" w:horzAnchor="page" w:tblpX="1423" w:tblpY="1081"/>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72" w:type="dxa"/>
          <w:bottom w:w="58" w:type="dxa"/>
          <w:right w:w="72" w:type="dxa"/>
        </w:tblCellMar>
        <w:tblLook w:val="04A0" w:firstRow="1" w:lastRow="0" w:firstColumn="1" w:lastColumn="0" w:noHBand="0" w:noVBand="1"/>
      </w:tblPr>
      <w:tblGrid>
        <w:gridCol w:w="2340"/>
        <w:gridCol w:w="1620"/>
        <w:gridCol w:w="5472"/>
      </w:tblGrid>
      <w:tr w:rsidR="00E71772" w:rsidRPr="001D1617" w:rsidTr="00D007E8">
        <w:trPr>
          <w:cantSplit/>
          <w:trHeight w:val="446"/>
        </w:trPr>
        <w:tc>
          <w:tcPr>
            <w:tcW w:w="9432"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E71772" w:rsidRPr="001D1617" w:rsidRDefault="00E71772" w:rsidP="00D007E8">
            <w:pPr>
              <w:spacing w:after="0" w:line="240" w:lineRule="auto"/>
              <w:jc w:val="center"/>
              <w:rPr>
                <w:rFonts w:ascii="Arial" w:eastAsia="Times New Roman" w:hAnsi="Arial" w:cs="Arial"/>
                <w:b/>
              </w:rPr>
            </w:pPr>
            <w:r w:rsidRPr="00CE7BBF">
              <w:rPr>
                <w:rFonts w:ascii="Arial" w:eastAsia="Times New Roman" w:hAnsi="Arial" w:cs="Arial"/>
                <w:b/>
                <w:sz w:val="28"/>
              </w:rPr>
              <w:lastRenderedPageBreak/>
              <w:t xml:space="preserve">Health Systems </w:t>
            </w:r>
            <w:r>
              <w:t xml:space="preserve"> </w:t>
            </w:r>
            <w:r w:rsidRPr="00442F15">
              <w:rPr>
                <w:rFonts w:ascii="Arial" w:eastAsia="Times New Roman" w:hAnsi="Arial" w:cs="Arial"/>
                <w:b/>
                <w:sz w:val="28"/>
              </w:rPr>
              <w:t>Mini-</w:t>
            </w:r>
            <w:r>
              <w:rPr>
                <w:rFonts w:ascii="Arial" w:eastAsia="Times New Roman" w:hAnsi="Arial" w:cs="Arial"/>
                <w:b/>
                <w:sz w:val="28"/>
              </w:rPr>
              <w:t>G</w:t>
            </w:r>
            <w:r w:rsidRPr="00CE7BBF">
              <w:rPr>
                <w:rFonts w:ascii="Arial" w:eastAsia="Times New Roman" w:hAnsi="Arial" w:cs="Arial"/>
                <w:b/>
                <w:sz w:val="28"/>
              </w:rPr>
              <w:t>rants Budget Template</w:t>
            </w:r>
          </w:p>
        </w:tc>
      </w:tr>
      <w:tr w:rsidR="00E71772" w:rsidRPr="001D1617" w:rsidTr="00D007E8">
        <w:trPr>
          <w:cantSplit/>
          <w:trHeight w:val="337"/>
        </w:trPr>
        <w:tc>
          <w:tcPr>
            <w:tcW w:w="9432" w:type="dxa"/>
            <w:gridSpan w:val="3"/>
            <w:tcBorders>
              <w:top w:val="single" w:sz="4" w:space="0" w:color="auto"/>
              <w:left w:val="single" w:sz="4" w:space="0" w:color="auto"/>
              <w:bottom w:val="single" w:sz="4" w:space="0" w:color="auto"/>
              <w:right w:val="single" w:sz="4" w:space="0" w:color="auto"/>
            </w:tcBorders>
            <w:shd w:val="clear" w:color="auto" w:fill="BFBFBF"/>
          </w:tcPr>
          <w:p w:rsidR="00E71772" w:rsidRPr="001D1617" w:rsidRDefault="00E71772" w:rsidP="00D007E8">
            <w:pPr>
              <w:spacing w:after="0" w:line="240" w:lineRule="auto"/>
              <w:rPr>
                <w:rFonts w:ascii="Arial" w:eastAsia="Times New Roman" w:hAnsi="Arial" w:cs="Arial"/>
                <w:b/>
              </w:rPr>
            </w:pPr>
            <w:r w:rsidRPr="001D1617">
              <w:rPr>
                <w:rFonts w:ascii="Arial" w:eastAsia="Times New Roman" w:hAnsi="Arial" w:cs="Arial"/>
                <w:b/>
              </w:rPr>
              <w:t>Name of Health System: ________________________________________________</w:t>
            </w:r>
          </w:p>
        </w:tc>
      </w:tr>
      <w:tr w:rsidR="00E71772" w:rsidRPr="001D1617" w:rsidTr="00D007E8">
        <w:trPr>
          <w:cantSplit/>
          <w:trHeight w:val="337"/>
        </w:trPr>
        <w:tc>
          <w:tcPr>
            <w:tcW w:w="9432" w:type="dxa"/>
            <w:gridSpan w:val="3"/>
            <w:tcBorders>
              <w:top w:val="single" w:sz="4" w:space="0" w:color="auto"/>
              <w:left w:val="single" w:sz="4" w:space="0" w:color="auto"/>
              <w:bottom w:val="single" w:sz="4" w:space="0" w:color="auto"/>
              <w:right w:val="single" w:sz="4" w:space="0" w:color="auto"/>
            </w:tcBorders>
            <w:shd w:val="clear" w:color="auto" w:fill="BFBFBF"/>
          </w:tcPr>
          <w:p w:rsidR="00E71772" w:rsidRPr="001D1617" w:rsidRDefault="00E71772" w:rsidP="00D007E8">
            <w:pPr>
              <w:spacing w:after="0" w:line="240" w:lineRule="auto"/>
              <w:rPr>
                <w:rFonts w:ascii="Arial" w:eastAsia="Times New Roman" w:hAnsi="Arial" w:cs="Arial"/>
                <w:b/>
              </w:rPr>
            </w:pPr>
            <w:r>
              <w:rPr>
                <w:rFonts w:asciiTheme="minorHAnsi" w:hAnsiTheme="minorHAnsi" w:cstheme="minorBidi"/>
                <w:sz w:val="22"/>
                <w:szCs w:val="22"/>
              </w:rPr>
              <w:sym w:font="Wingdings" w:char="F0A8"/>
            </w:r>
            <w:r>
              <w:rPr>
                <w:rFonts w:asciiTheme="minorHAnsi" w:hAnsiTheme="minorHAnsi" w:cstheme="minorBidi"/>
                <w:sz w:val="22"/>
                <w:szCs w:val="22"/>
              </w:rPr>
              <w:t xml:space="preserve">  </w:t>
            </w:r>
            <w:r w:rsidRPr="00CE7BBF">
              <w:rPr>
                <w:rFonts w:asciiTheme="minorHAnsi" w:hAnsiTheme="minorHAnsi" w:cstheme="minorBidi"/>
                <w:b/>
                <w:sz w:val="22"/>
                <w:szCs w:val="22"/>
              </w:rPr>
              <w:t>NQF 0018</w:t>
            </w:r>
            <w:r>
              <w:rPr>
                <w:rFonts w:asciiTheme="minorHAnsi" w:hAnsiTheme="minorHAnsi" w:cstheme="minorBidi"/>
                <w:sz w:val="22"/>
                <w:szCs w:val="22"/>
              </w:rPr>
              <w:t>:</w:t>
            </w:r>
            <w:r w:rsidRPr="002A4163">
              <w:rPr>
                <w:rFonts w:asciiTheme="minorHAnsi" w:hAnsiTheme="minorHAnsi" w:cstheme="minorBidi"/>
                <w:sz w:val="22"/>
                <w:szCs w:val="22"/>
              </w:rPr>
              <w:t xml:space="preserve"> Undiagnosed Hypertension Grant</w:t>
            </w:r>
            <w:r w:rsidRPr="00D22DFE">
              <w:rPr>
                <w:rFonts w:asciiTheme="minorHAnsi" w:hAnsiTheme="minorHAnsi" w:cstheme="minorBidi"/>
                <w:sz w:val="22"/>
                <w:szCs w:val="22"/>
              </w:rPr>
              <w:t xml:space="preserve"> </w:t>
            </w:r>
            <w:r w:rsidRPr="000238CB">
              <w:rPr>
                <w:rFonts w:asciiTheme="minorHAnsi" w:hAnsiTheme="minorHAnsi" w:cstheme="minorBidi"/>
                <w:sz w:val="22"/>
                <w:szCs w:val="22"/>
              </w:rPr>
              <w:t>($</w:t>
            </w:r>
            <w:r>
              <w:rPr>
                <w:rFonts w:asciiTheme="minorHAnsi" w:hAnsiTheme="minorHAnsi" w:cstheme="minorBidi"/>
                <w:sz w:val="22"/>
                <w:szCs w:val="22"/>
              </w:rPr>
              <w:t>10</w:t>
            </w:r>
            <w:r w:rsidRPr="000238CB">
              <w:rPr>
                <w:rFonts w:asciiTheme="minorHAnsi" w:hAnsiTheme="minorHAnsi" w:cstheme="minorBidi"/>
                <w:sz w:val="22"/>
                <w:szCs w:val="22"/>
              </w:rPr>
              <w:t>,000)</w:t>
            </w:r>
            <w:r w:rsidRPr="006B7461">
              <w:rPr>
                <w:rFonts w:asciiTheme="minorHAnsi" w:hAnsiTheme="minorHAnsi" w:cstheme="minorBidi"/>
                <w:sz w:val="22"/>
                <w:szCs w:val="22"/>
              </w:rPr>
              <w:t xml:space="preserve">         </w:t>
            </w:r>
            <w:r>
              <w:rPr>
                <w:rFonts w:asciiTheme="minorHAnsi" w:hAnsiTheme="minorHAnsi" w:cstheme="minorBidi"/>
                <w:sz w:val="22"/>
                <w:szCs w:val="22"/>
              </w:rPr>
              <w:sym w:font="Wingdings" w:char="F0A8"/>
            </w:r>
            <w:r>
              <w:rPr>
                <w:rFonts w:asciiTheme="minorHAnsi" w:hAnsiTheme="minorHAnsi" w:cstheme="minorBidi"/>
                <w:sz w:val="22"/>
                <w:szCs w:val="22"/>
              </w:rPr>
              <w:t xml:space="preserve">  </w:t>
            </w:r>
            <w:r w:rsidRPr="006B7461">
              <w:rPr>
                <w:rFonts w:asciiTheme="minorHAnsi" w:hAnsiTheme="minorHAnsi" w:cstheme="minorBidi"/>
                <w:sz w:val="22"/>
                <w:szCs w:val="22"/>
              </w:rPr>
              <w:t xml:space="preserve"> </w:t>
            </w:r>
            <w:r w:rsidRPr="00CE7BBF">
              <w:rPr>
                <w:rFonts w:asciiTheme="minorHAnsi" w:hAnsiTheme="minorHAnsi" w:cstheme="minorBidi"/>
                <w:b/>
                <w:sz w:val="22"/>
                <w:szCs w:val="22"/>
              </w:rPr>
              <w:t>NQF 0059</w:t>
            </w:r>
            <w:r w:rsidRPr="00171E87">
              <w:rPr>
                <w:rFonts w:asciiTheme="minorHAnsi" w:hAnsiTheme="minorHAnsi" w:cstheme="minorBidi"/>
                <w:sz w:val="22"/>
                <w:szCs w:val="22"/>
              </w:rPr>
              <w:t>:</w:t>
            </w:r>
            <w:r>
              <w:rPr>
                <w:rFonts w:asciiTheme="minorHAnsi" w:hAnsiTheme="minorHAnsi" w:cstheme="minorBidi"/>
                <w:sz w:val="22"/>
                <w:szCs w:val="22"/>
              </w:rPr>
              <w:t xml:space="preserve"> Diabetes Grant</w:t>
            </w:r>
            <w:r w:rsidRPr="00410AFB">
              <w:rPr>
                <w:rFonts w:asciiTheme="minorHAnsi" w:hAnsiTheme="minorHAnsi" w:cstheme="minorBidi"/>
                <w:sz w:val="22"/>
                <w:szCs w:val="22"/>
              </w:rPr>
              <w:t xml:space="preserve"> ($10,000)</w:t>
            </w:r>
          </w:p>
        </w:tc>
      </w:tr>
      <w:tr w:rsidR="00E71772" w:rsidRPr="001D1617" w:rsidTr="00D007E8">
        <w:trPr>
          <w:cantSplit/>
          <w:trHeight w:val="302"/>
        </w:trPr>
        <w:tc>
          <w:tcPr>
            <w:tcW w:w="2340" w:type="dxa"/>
            <w:tcBorders>
              <w:top w:val="single" w:sz="4" w:space="0" w:color="auto"/>
              <w:left w:val="single" w:sz="4" w:space="0" w:color="auto"/>
              <w:bottom w:val="single" w:sz="4" w:space="0" w:color="auto"/>
              <w:right w:val="single" w:sz="4" w:space="0" w:color="auto"/>
            </w:tcBorders>
            <w:shd w:val="clear" w:color="auto" w:fill="BFBFBF"/>
            <w:hideMark/>
          </w:tcPr>
          <w:p w:rsidR="00E71772" w:rsidRPr="001D1617" w:rsidRDefault="00E71772" w:rsidP="00D007E8">
            <w:pPr>
              <w:spacing w:after="0" w:line="240" w:lineRule="auto"/>
              <w:contextualSpacing/>
              <w:rPr>
                <w:rFonts w:ascii="Arial" w:eastAsia="Times New Roman" w:hAnsi="Arial" w:cs="Arial"/>
                <w:b/>
                <w:highlight w:val="lightGray"/>
              </w:rPr>
            </w:pPr>
            <w:r w:rsidRPr="001D1617">
              <w:rPr>
                <w:rFonts w:ascii="Arial" w:eastAsia="Times New Roman" w:hAnsi="Arial" w:cs="Arial"/>
                <w:b/>
              </w:rPr>
              <w:t>Item</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E71772" w:rsidRPr="001D1617" w:rsidRDefault="00E71772" w:rsidP="00D007E8">
            <w:pPr>
              <w:spacing w:after="0" w:line="240" w:lineRule="auto"/>
              <w:rPr>
                <w:rFonts w:ascii="Arial" w:eastAsia="Times New Roman" w:hAnsi="Arial" w:cs="Arial"/>
                <w:b/>
              </w:rPr>
            </w:pPr>
            <w:r w:rsidRPr="001D1617">
              <w:rPr>
                <w:rFonts w:ascii="Arial" w:eastAsia="Times New Roman" w:hAnsi="Arial" w:cs="Arial"/>
                <w:b/>
              </w:rPr>
              <w:t>Amount</w:t>
            </w:r>
          </w:p>
        </w:tc>
        <w:tc>
          <w:tcPr>
            <w:tcW w:w="5472" w:type="dxa"/>
            <w:tcBorders>
              <w:top w:val="single" w:sz="4" w:space="0" w:color="auto"/>
              <w:left w:val="single" w:sz="4" w:space="0" w:color="auto"/>
              <w:bottom w:val="single" w:sz="4" w:space="0" w:color="auto"/>
              <w:right w:val="single" w:sz="4" w:space="0" w:color="auto"/>
            </w:tcBorders>
            <w:shd w:val="clear" w:color="auto" w:fill="BFBFBF"/>
          </w:tcPr>
          <w:p w:rsidR="00E71772" w:rsidRPr="001D1617" w:rsidRDefault="00E71772" w:rsidP="00D007E8">
            <w:pPr>
              <w:spacing w:after="0" w:line="240" w:lineRule="auto"/>
              <w:rPr>
                <w:rFonts w:ascii="Arial" w:eastAsia="Times New Roman" w:hAnsi="Arial" w:cs="Arial"/>
                <w:b/>
              </w:rPr>
            </w:pPr>
            <w:r w:rsidRPr="001D1617">
              <w:rPr>
                <w:rFonts w:ascii="Arial" w:eastAsia="Times New Roman" w:hAnsi="Arial" w:cs="Arial"/>
                <w:b/>
              </w:rPr>
              <w:t>Justification</w:t>
            </w:r>
          </w:p>
        </w:tc>
      </w:tr>
      <w:tr w:rsidR="00E71772" w:rsidRPr="001D1617" w:rsidTr="00D007E8">
        <w:trPr>
          <w:cantSplit/>
          <w:trHeight w:val="317"/>
        </w:trPr>
        <w:tc>
          <w:tcPr>
            <w:tcW w:w="943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71772" w:rsidRPr="001D1617" w:rsidRDefault="00E71772" w:rsidP="00D007E8">
            <w:pPr>
              <w:numPr>
                <w:ilvl w:val="0"/>
                <w:numId w:val="30"/>
              </w:numPr>
              <w:spacing w:after="0" w:line="240" w:lineRule="auto"/>
              <w:ind w:left="0"/>
              <w:contextualSpacing/>
              <w:rPr>
                <w:rFonts w:ascii="Arial" w:eastAsia="Times New Roman" w:hAnsi="Arial" w:cs="Arial"/>
              </w:rPr>
            </w:pPr>
            <w:r w:rsidRPr="001D1617">
              <w:rPr>
                <w:rFonts w:ascii="Arial" w:eastAsia="Times New Roman" w:hAnsi="Arial" w:cs="Arial"/>
              </w:rPr>
              <w:t>SALARIES and WAGES</w:t>
            </w:r>
          </w:p>
        </w:tc>
      </w:tr>
      <w:tr w:rsidR="00E71772" w:rsidRPr="001D1617" w:rsidTr="00D007E8">
        <w:trPr>
          <w:cantSplit/>
          <w:trHeight w:val="247"/>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7"/>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7"/>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7"/>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7"/>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317"/>
        </w:trPr>
        <w:tc>
          <w:tcPr>
            <w:tcW w:w="943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71772" w:rsidRPr="001D1617" w:rsidRDefault="00E71772" w:rsidP="00D007E8">
            <w:pPr>
              <w:numPr>
                <w:ilvl w:val="0"/>
                <w:numId w:val="30"/>
              </w:numPr>
              <w:spacing w:after="0" w:line="240" w:lineRule="auto"/>
              <w:ind w:left="0"/>
              <w:contextualSpacing/>
              <w:rPr>
                <w:rFonts w:ascii="Arial" w:eastAsia="Times New Roman" w:hAnsi="Arial" w:cs="Arial"/>
              </w:rPr>
            </w:pPr>
            <w:r w:rsidRPr="001D1617">
              <w:rPr>
                <w:rFonts w:ascii="Arial" w:eastAsia="Times New Roman" w:hAnsi="Arial" w:cs="Arial"/>
              </w:rPr>
              <w:t>CONSULTING COSTS</w:t>
            </w:r>
          </w:p>
        </w:tc>
      </w:tr>
      <w:tr w:rsidR="00E71772" w:rsidRPr="001D1617" w:rsidTr="00D007E8">
        <w:trPr>
          <w:cantSplit/>
          <w:trHeight w:val="247"/>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Times New Roman" w:eastAsia="Times New Roman" w:hAnsi="Times New Roman"/>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7"/>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7"/>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319"/>
        </w:trPr>
        <w:tc>
          <w:tcPr>
            <w:tcW w:w="9432" w:type="dxa"/>
            <w:gridSpan w:val="3"/>
            <w:tcBorders>
              <w:top w:val="single" w:sz="4" w:space="0" w:color="auto"/>
              <w:left w:val="single" w:sz="4" w:space="0" w:color="auto"/>
              <w:bottom w:val="single" w:sz="4" w:space="0" w:color="auto"/>
              <w:right w:val="single" w:sz="4" w:space="0" w:color="auto"/>
            </w:tcBorders>
            <w:shd w:val="clear" w:color="auto" w:fill="BFBFBF"/>
          </w:tcPr>
          <w:p w:rsidR="00E71772" w:rsidRPr="00CE7BBF" w:rsidRDefault="00E71772" w:rsidP="00D007E8">
            <w:pPr>
              <w:pStyle w:val="ListParagraph"/>
              <w:numPr>
                <w:ilvl w:val="0"/>
                <w:numId w:val="30"/>
              </w:numPr>
              <w:tabs>
                <w:tab w:val="num" w:pos="360"/>
              </w:tabs>
              <w:spacing w:after="0" w:line="240" w:lineRule="auto"/>
              <w:ind w:left="0"/>
              <w:rPr>
                <w:rFonts w:ascii="Arial" w:eastAsia="Times New Roman" w:hAnsi="Arial" w:cs="Arial"/>
                <w:caps/>
                <w:u w:val="single"/>
              </w:rPr>
            </w:pPr>
            <w:r w:rsidRPr="00CE7BBF">
              <w:rPr>
                <w:rFonts w:ascii="Arial" w:eastAsia="Times New Roman" w:hAnsi="Arial" w:cs="Arial"/>
              </w:rPr>
              <w:t>TRAVEL</w:t>
            </w:r>
          </w:p>
        </w:tc>
      </w:tr>
      <w:tr w:rsidR="00E71772" w:rsidRPr="001D1617" w:rsidTr="00D007E8">
        <w:trPr>
          <w:cantSplit/>
          <w:trHeight w:val="319"/>
        </w:trPr>
        <w:tc>
          <w:tcPr>
            <w:tcW w:w="2340" w:type="dxa"/>
            <w:tcBorders>
              <w:top w:val="single" w:sz="4" w:space="0" w:color="auto"/>
              <w:left w:val="single" w:sz="4" w:space="0" w:color="auto"/>
              <w:bottom w:val="single" w:sz="4" w:space="0" w:color="auto"/>
              <w:right w:val="single" w:sz="4" w:space="0" w:color="auto"/>
            </w:tcBorders>
            <w:shd w:val="clear" w:color="auto" w:fill="auto"/>
          </w:tcPr>
          <w:p w:rsidR="00E71772" w:rsidRPr="001D1617" w:rsidRDefault="00E71772" w:rsidP="00D007E8">
            <w:pPr>
              <w:spacing w:after="0" w:line="240" w:lineRule="auto"/>
              <w:contextualSpacing/>
              <w:rPr>
                <w:rFonts w:ascii="Arial" w:eastAsia="Times New Roman" w:hAnsi="Arial" w:cs="Arial"/>
                <w:b/>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71772" w:rsidRPr="001D1617" w:rsidRDefault="00E71772" w:rsidP="00D007E8">
            <w:pPr>
              <w:spacing w:after="0" w:line="240" w:lineRule="auto"/>
              <w:contextualSpacing/>
              <w:rPr>
                <w:rFonts w:ascii="Arial" w:eastAsia="Times New Roman" w:hAnsi="Arial" w:cs="Arial"/>
                <w:b/>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1772" w:rsidRPr="001D1617" w:rsidRDefault="00E71772" w:rsidP="00D007E8">
            <w:pPr>
              <w:spacing w:after="0" w:line="240" w:lineRule="auto"/>
              <w:contextualSpacing/>
              <w:rPr>
                <w:rFonts w:ascii="Arial" w:eastAsia="Times New Roman" w:hAnsi="Arial" w:cs="Arial"/>
                <w:b/>
              </w:rPr>
            </w:pPr>
          </w:p>
        </w:tc>
      </w:tr>
      <w:tr w:rsidR="00E71772" w:rsidRPr="001D1617" w:rsidTr="00D007E8">
        <w:trPr>
          <w:cantSplit/>
          <w:trHeight w:val="245"/>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5"/>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317"/>
        </w:trPr>
        <w:tc>
          <w:tcPr>
            <w:tcW w:w="943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71772" w:rsidRPr="00CE7BBF" w:rsidRDefault="00E71772" w:rsidP="00D007E8">
            <w:pPr>
              <w:pStyle w:val="ListParagraph"/>
              <w:numPr>
                <w:ilvl w:val="0"/>
                <w:numId w:val="30"/>
              </w:numPr>
              <w:tabs>
                <w:tab w:val="num" w:pos="360"/>
              </w:tabs>
              <w:spacing w:after="0" w:line="240" w:lineRule="auto"/>
              <w:ind w:left="0"/>
              <w:rPr>
                <w:rFonts w:ascii="Arial" w:eastAsia="Times New Roman" w:hAnsi="Arial" w:cs="Arial"/>
                <w:caps/>
                <w:u w:val="single"/>
              </w:rPr>
            </w:pPr>
            <w:r w:rsidRPr="00CE7BBF">
              <w:rPr>
                <w:rFonts w:ascii="Arial" w:eastAsia="Times New Roman" w:hAnsi="Arial" w:cs="Arial"/>
              </w:rPr>
              <w:t>SUPPLIES</w:t>
            </w:r>
          </w:p>
        </w:tc>
      </w:tr>
      <w:tr w:rsidR="00E71772" w:rsidRPr="001D1617" w:rsidTr="00D007E8">
        <w:trPr>
          <w:cantSplit/>
          <w:trHeight w:val="245"/>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5"/>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5"/>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5"/>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317"/>
        </w:trPr>
        <w:tc>
          <w:tcPr>
            <w:tcW w:w="943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71772" w:rsidRPr="001D1617" w:rsidRDefault="00E71772" w:rsidP="00D007E8">
            <w:pPr>
              <w:numPr>
                <w:ilvl w:val="0"/>
                <w:numId w:val="31"/>
              </w:numPr>
              <w:spacing w:after="0" w:line="240" w:lineRule="auto"/>
              <w:ind w:left="0"/>
              <w:contextualSpacing/>
              <w:rPr>
                <w:rFonts w:ascii="Arial" w:eastAsia="Times New Roman" w:hAnsi="Arial" w:cs="Arial"/>
              </w:rPr>
            </w:pPr>
            <w:r w:rsidRPr="001D1617">
              <w:rPr>
                <w:rFonts w:ascii="Arial" w:eastAsia="Times New Roman" w:hAnsi="Arial" w:cs="Arial"/>
              </w:rPr>
              <w:t>OTHER</w:t>
            </w:r>
          </w:p>
        </w:tc>
      </w:tr>
      <w:tr w:rsidR="00E71772" w:rsidRPr="001D1617" w:rsidTr="00D007E8">
        <w:trPr>
          <w:cantSplit/>
          <w:trHeight w:val="245"/>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5"/>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245"/>
        </w:trPr>
        <w:tc>
          <w:tcPr>
            <w:tcW w:w="234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rPr>
                <w:rFonts w:ascii="Arial" w:eastAsia="Times New Roman" w:hAnsi="Arial" w:cs="Arial"/>
              </w:rPr>
            </w:pPr>
          </w:p>
        </w:tc>
        <w:tc>
          <w:tcPr>
            <w:tcW w:w="1620"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E71772" w:rsidRPr="001D1617" w:rsidRDefault="00E71772" w:rsidP="00D007E8">
            <w:pPr>
              <w:spacing w:after="0" w:line="240" w:lineRule="auto"/>
              <w:contextualSpacing/>
              <w:jc w:val="right"/>
              <w:rPr>
                <w:rFonts w:ascii="Arial" w:eastAsia="Times New Roman" w:hAnsi="Arial" w:cs="Arial"/>
              </w:rPr>
            </w:pPr>
          </w:p>
        </w:tc>
      </w:tr>
      <w:tr w:rsidR="00E71772" w:rsidRPr="001D1617" w:rsidTr="00D007E8">
        <w:trPr>
          <w:cantSplit/>
          <w:trHeight w:val="317"/>
        </w:trPr>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71772" w:rsidRPr="001D1617" w:rsidRDefault="00E71772" w:rsidP="00D007E8">
            <w:pPr>
              <w:spacing w:after="0" w:line="240" w:lineRule="auto"/>
              <w:contextualSpacing/>
              <w:rPr>
                <w:rFonts w:ascii="Arial" w:eastAsia="Times New Roman" w:hAnsi="Arial" w:cs="Arial"/>
                <w:b/>
              </w:rPr>
            </w:pPr>
            <w:r w:rsidRPr="001D1617">
              <w:rPr>
                <w:rFonts w:ascii="Arial" w:eastAsia="Times New Roman" w:hAnsi="Arial" w:cs="Arial"/>
                <w:b/>
              </w:rPr>
              <w:t>TOTAL</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71772" w:rsidRPr="001D1617" w:rsidRDefault="00E71772" w:rsidP="00D007E8">
            <w:pPr>
              <w:spacing w:after="0" w:line="240" w:lineRule="auto"/>
              <w:contextualSpacing/>
              <w:jc w:val="right"/>
              <w:rPr>
                <w:rFonts w:ascii="Arial" w:eastAsia="Times New Roman" w:hAnsi="Arial" w:cs="Arial"/>
              </w:rPr>
            </w:pPr>
          </w:p>
        </w:tc>
        <w:tc>
          <w:tcPr>
            <w:tcW w:w="5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71772" w:rsidRPr="001D1617" w:rsidRDefault="00E71772" w:rsidP="00D007E8">
            <w:pPr>
              <w:spacing w:after="0" w:line="240" w:lineRule="auto"/>
              <w:contextualSpacing/>
              <w:jc w:val="right"/>
              <w:rPr>
                <w:rFonts w:ascii="Arial" w:eastAsia="Times New Roman" w:hAnsi="Arial" w:cs="Arial"/>
              </w:rPr>
            </w:pPr>
          </w:p>
        </w:tc>
      </w:tr>
    </w:tbl>
    <w:p w:rsidR="00E71772" w:rsidRDefault="00E71772" w:rsidP="00E81978">
      <w:pPr>
        <w:spacing w:line="240" w:lineRule="auto"/>
        <w:rPr>
          <w:rFonts w:asciiTheme="minorHAnsi" w:hAnsiTheme="minorHAnsi" w:cstheme="minorHAnsi"/>
          <w:sz w:val="22"/>
          <w:szCs w:val="22"/>
        </w:rPr>
      </w:pPr>
    </w:p>
    <w:p w:rsidR="00E71772" w:rsidRDefault="00E71772" w:rsidP="00E81978">
      <w:pPr>
        <w:spacing w:line="240" w:lineRule="auto"/>
        <w:rPr>
          <w:rFonts w:asciiTheme="minorHAnsi" w:hAnsiTheme="minorHAnsi" w:cstheme="minorHAnsi"/>
          <w:sz w:val="22"/>
          <w:szCs w:val="22"/>
        </w:rPr>
      </w:pPr>
    </w:p>
    <w:p w:rsidR="00E81978" w:rsidRDefault="00E81978" w:rsidP="00E81978">
      <w:pPr>
        <w:spacing w:line="240" w:lineRule="auto"/>
        <w:rPr>
          <w:rFonts w:asciiTheme="minorHAnsi" w:hAnsiTheme="minorHAnsi" w:cstheme="minorHAnsi"/>
          <w:sz w:val="22"/>
          <w:szCs w:val="22"/>
        </w:rPr>
      </w:pPr>
      <w:r w:rsidRPr="00E81978">
        <w:rPr>
          <w:rFonts w:asciiTheme="minorHAnsi" w:hAnsiTheme="minorHAnsi" w:cstheme="minorHAnsi"/>
          <w:sz w:val="22"/>
          <w:szCs w:val="22"/>
        </w:rPr>
        <w:lastRenderedPageBreak/>
        <w:t xml:space="preserve">Additional information related to the </w:t>
      </w:r>
      <w:r w:rsidR="00DF3504">
        <w:rPr>
          <w:rFonts w:asciiTheme="minorHAnsi" w:hAnsiTheme="minorHAnsi" w:cstheme="minorHAnsi"/>
          <w:sz w:val="22"/>
          <w:szCs w:val="22"/>
        </w:rPr>
        <w:t>application</w:t>
      </w:r>
      <w:r w:rsidRPr="00E81978">
        <w:rPr>
          <w:rFonts w:asciiTheme="minorHAnsi" w:hAnsiTheme="minorHAnsi" w:cstheme="minorHAnsi"/>
          <w:sz w:val="22"/>
          <w:szCs w:val="22"/>
        </w:rPr>
        <w:t xml:space="preserve"> and/or technical assistance regarding this </w:t>
      </w:r>
      <w:r w:rsidR="00DF3504">
        <w:rPr>
          <w:rFonts w:asciiTheme="minorHAnsi" w:hAnsiTheme="minorHAnsi" w:cstheme="minorHAnsi"/>
          <w:sz w:val="22"/>
          <w:szCs w:val="22"/>
        </w:rPr>
        <w:t>request for application</w:t>
      </w:r>
      <w:r w:rsidRPr="00E81978">
        <w:rPr>
          <w:rFonts w:asciiTheme="minorHAnsi" w:hAnsiTheme="minorHAnsi" w:cstheme="minorHAnsi"/>
          <w:sz w:val="22"/>
          <w:szCs w:val="22"/>
        </w:rPr>
        <w:t xml:space="preserve"> may be obtained by contacting:</w:t>
      </w:r>
      <w:r w:rsidR="00DF3504">
        <w:rPr>
          <w:rFonts w:asciiTheme="minorHAnsi" w:hAnsiTheme="minorHAnsi" w:cstheme="minorHAnsi"/>
          <w:sz w:val="22"/>
          <w:szCs w:val="22"/>
        </w:rPr>
        <w:t xml:space="preserve"> </w:t>
      </w:r>
    </w:p>
    <w:p w:rsidR="00DF3504" w:rsidRPr="00DF3504" w:rsidRDefault="00DF3504" w:rsidP="00DF3504">
      <w:pPr>
        <w:spacing w:after="0" w:line="240" w:lineRule="auto"/>
        <w:rPr>
          <w:rFonts w:asciiTheme="minorHAnsi" w:eastAsia="Calibri" w:hAnsiTheme="minorHAnsi" w:cstheme="minorHAnsi"/>
          <w:bCs/>
          <w:sz w:val="22"/>
          <w:szCs w:val="20"/>
        </w:rPr>
      </w:pPr>
      <w:r w:rsidRPr="00DF3504">
        <w:rPr>
          <w:rFonts w:asciiTheme="minorHAnsi" w:eastAsia="Calibri" w:hAnsiTheme="minorHAnsi" w:cstheme="minorHAnsi"/>
          <w:bCs/>
          <w:sz w:val="22"/>
          <w:szCs w:val="20"/>
        </w:rPr>
        <w:t>Brittany D. Taylor, MPH</w:t>
      </w:r>
    </w:p>
    <w:p w:rsidR="00DF3504" w:rsidRPr="00DF3504" w:rsidRDefault="00DF3504" w:rsidP="00DF3504">
      <w:pPr>
        <w:spacing w:after="0" w:line="240" w:lineRule="auto"/>
        <w:rPr>
          <w:rFonts w:asciiTheme="minorHAnsi" w:eastAsia="Calibri" w:hAnsiTheme="minorHAnsi" w:cstheme="minorHAnsi"/>
          <w:iCs/>
          <w:sz w:val="22"/>
          <w:szCs w:val="20"/>
        </w:rPr>
      </w:pPr>
      <w:r w:rsidRPr="00DF3504">
        <w:rPr>
          <w:rFonts w:asciiTheme="minorHAnsi" w:eastAsia="Calibri" w:hAnsiTheme="minorHAnsi" w:cstheme="minorHAnsi"/>
          <w:iCs/>
          <w:sz w:val="22"/>
          <w:szCs w:val="20"/>
        </w:rPr>
        <w:t>Cardiovascular Health Program Manager</w:t>
      </w:r>
    </w:p>
    <w:p w:rsidR="00DF3504" w:rsidRPr="00DF3504" w:rsidRDefault="00DF3504" w:rsidP="00DF3504">
      <w:pPr>
        <w:spacing w:after="0" w:line="240" w:lineRule="auto"/>
        <w:rPr>
          <w:rFonts w:asciiTheme="minorHAnsi" w:eastAsia="Calibri" w:hAnsiTheme="minorHAnsi" w:cstheme="minorHAnsi"/>
          <w:iCs/>
          <w:sz w:val="22"/>
          <w:szCs w:val="20"/>
        </w:rPr>
      </w:pPr>
      <w:r w:rsidRPr="00DF3504">
        <w:rPr>
          <w:rFonts w:asciiTheme="minorHAnsi" w:eastAsia="Calibri" w:hAnsiTheme="minorHAnsi" w:cstheme="minorHAnsi"/>
          <w:iCs/>
          <w:sz w:val="22"/>
          <w:szCs w:val="20"/>
        </w:rPr>
        <w:t xml:space="preserve">Attn: Healthy Georgia Initiative Health Systems </w:t>
      </w:r>
      <w:r w:rsidR="00442F15" w:rsidRPr="00442F15">
        <w:rPr>
          <w:rFonts w:asciiTheme="minorHAnsi" w:eastAsia="Calibri" w:hAnsiTheme="minorHAnsi" w:cstheme="minorHAnsi"/>
          <w:iCs/>
          <w:sz w:val="22"/>
          <w:szCs w:val="20"/>
        </w:rPr>
        <w:t>Mini-</w:t>
      </w:r>
      <w:r>
        <w:rPr>
          <w:rFonts w:asciiTheme="minorHAnsi" w:eastAsia="Calibri" w:hAnsiTheme="minorHAnsi" w:cstheme="minorHAnsi"/>
          <w:iCs/>
          <w:sz w:val="22"/>
          <w:szCs w:val="20"/>
        </w:rPr>
        <w:t>G</w:t>
      </w:r>
      <w:r w:rsidRPr="00DF3504">
        <w:rPr>
          <w:rFonts w:asciiTheme="minorHAnsi" w:eastAsia="Calibri" w:hAnsiTheme="minorHAnsi" w:cstheme="minorHAnsi"/>
          <w:iCs/>
          <w:sz w:val="22"/>
          <w:szCs w:val="20"/>
        </w:rPr>
        <w:t>rants</w:t>
      </w:r>
    </w:p>
    <w:p w:rsidR="00DF3504" w:rsidRPr="00DF3504" w:rsidRDefault="00DF3504" w:rsidP="00DF3504">
      <w:pPr>
        <w:spacing w:after="0" w:line="240" w:lineRule="auto"/>
        <w:rPr>
          <w:rFonts w:asciiTheme="minorHAnsi" w:eastAsia="Calibri" w:hAnsiTheme="minorHAnsi" w:cstheme="minorHAnsi"/>
          <w:sz w:val="22"/>
          <w:szCs w:val="20"/>
        </w:rPr>
      </w:pPr>
      <w:r w:rsidRPr="00DF3504">
        <w:rPr>
          <w:rFonts w:asciiTheme="minorHAnsi" w:eastAsia="Calibri" w:hAnsiTheme="minorHAnsi" w:cstheme="minorHAnsi"/>
          <w:sz w:val="22"/>
          <w:szCs w:val="20"/>
        </w:rPr>
        <w:t xml:space="preserve">Georgia Department of Public Health </w:t>
      </w:r>
    </w:p>
    <w:p w:rsidR="00DF3504" w:rsidRPr="00DF3504" w:rsidRDefault="00DF3504" w:rsidP="00DF3504">
      <w:pPr>
        <w:autoSpaceDE w:val="0"/>
        <w:autoSpaceDN w:val="0"/>
        <w:spacing w:after="0" w:line="240" w:lineRule="auto"/>
        <w:rPr>
          <w:rFonts w:asciiTheme="minorHAnsi" w:eastAsia="Calibri" w:hAnsiTheme="minorHAnsi" w:cstheme="minorHAnsi"/>
          <w:sz w:val="22"/>
          <w:szCs w:val="20"/>
        </w:rPr>
      </w:pPr>
      <w:r w:rsidRPr="00DF3504">
        <w:rPr>
          <w:rFonts w:asciiTheme="minorHAnsi" w:eastAsia="Calibri" w:hAnsiTheme="minorHAnsi" w:cstheme="minorHAnsi"/>
          <w:sz w:val="22"/>
          <w:szCs w:val="20"/>
        </w:rPr>
        <w:t>2 Peachtree Street, NW, 16</w:t>
      </w:r>
      <w:r w:rsidRPr="00DF3504">
        <w:rPr>
          <w:rFonts w:asciiTheme="minorHAnsi" w:eastAsia="Calibri" w:hAnsiTheme="minorHAnsi" w:cstheme="minorHAnsi"/>
          <w:sz w:val="22"/>
          <w:szCs w:val="20"/>
          <w:vertAlign w:val="superscript"/>
        </w:rPr>
        <w:t>th</w:t>
      </w:r>
      <w:r w:rsidRPr="00DF3504">
        <w:rPr>
          <w:rFonts w:asciiTheme="minorHAnsi" w:eastAsia="Calibri" w:hAnsiTheme="minorHAnsi" w:cstheme="minorHAnsi"/>
          <w:sz w:val="22"/>
          <w:szCs w:val="20"/>
        </w:rPr>
        <w:t xml:space="preserve"> Floor </w:t>
      </w:r>
    </w:p>
    <w:p w:rsidR="00DF3504" w:rsidRPr="00DF3504" w:rsidRDefault="00DF3504" w:rsidP="00DF3504">
      <w:pPr>
        <w:autoSpaceDE w:val="0"/>
        <w:autoSpaceDN w:val="0"/>
        <w:spacing w:after="0" w:line="240" w:lineRule="auto"/>
        <w:rPr>
          <w:rFonts w:asciiTheme="minorHAnsi" w:eastAsia="Calibri" w:hAnsiTheme="minorHAnsi" w:cstheme="minorHAnsi"/>
          <w:sz w:val="22"/>
          <w:szCs w:val="20"/>
        </w:rPr>
      </w:pPr>
      <w:r w:rsidRPr="00DF3504">
        <w:rPr>
          <w:rFonts w:asciiTheme="minorHAnsi" w:eastAsia="Calibri" w:hAnsiTheme="minorHAnsi" w:cstheme="minorHAnsi"/>
          <w:sz w:val="22"/>
          <w:szCs w:val="20"/>
        </w:rPr>
        <w:t xml:space="preserve">Atlanta, Georgia 30303  </w:t>
      </w:r>
    </w:p>
    <w:p w:rsidR="00DF3504" w:rsidRPr="00DF3504" w:rsidRDefault="00DF3504" w:rsidP="00DF3504">
      <w:pPr>
        <w:autoSpaceDE w:val="0"/>
        <w:autoSpaceDN w:val="0"/>
        <w:spacing w:after="0" w:line="240" w:lineRule="auto"/>
        <w:rPr>
          <w:rFonts w:asciiTheme="minorHAnsi" w:eastAsia="Calibri" w:hAnsiTheme="minorHAnsi" w:cstheme="minorHAnsi"/>
          <w:sz w:val="22"/>
          <w:szCs w:val="20"/>
        </w:rPr>
      </w:pPr>
      <w:r w:rsidRPr="00DF3504">
        <w:rPr>
          <w:rFonts w:asciiTheme="minorHAnsi" w:eastAsia="Calibri" w:hAnsiTheme="minorHAnsi" w:cstheme="minorHAnsi"/>
          <w:sz w:val="22"/>
          <w:szCs w:val="20"/>
        </w:rPr>
        <w:t>Office: 404-657-6313</w:t>
      </w:r>
    </w:p>
    <w:p w:rsidR="00DF3504" w:rsidRPr="00DF3504" w:rsidRDefault="00DF3504" w:rsidP="00DF3504">
      <w:pPr>
        <w:autoSpaceDE w:val="0"/>
        <w:autoSpaceDN w:val="0"/>
        <w:spacing w:after="0" w:line="240" w:lineRule="auto"/>
        <w:rPr>
          <w:rFonts w:asciiTheme="minorHAnsi" w:eastAsia="Calibri" w:hAnsiTheme="minorHAnsi" w:cstheme="minorHAnsi"/>
          <w:sz w:val="22"/>
          <w:szCs w:val="20"/>
        </w:rPr>
      </w:pPr>
      <w:r w:rsidRPr="00DF3504">
        <w:rPr>
          <w:rFonts w:asciiTheme="minorHAnsi" w:eastAsia="Calibri" w:hAnsiTheme="minorHAnsi" w:cstheme="minorHAnsi"/>
          <w:sz w:val="22"/>
          <w:szCs w:val="20"/>
        </w:rPr>
        <w:t>Fax: 404-657-4338</w:t>
      </w:r>
    </w:p>
    <w:p w:rsidR="00DF3504" w:rsidRPr="00DF3504" w:rsidRDefault="00DF3504" w:rsidP="00DF3504">
      <w:pPr>
        <w:autoSpaceDE w:val="0"/>
        <w:autoSpaceDN w:val="0"/>
        <w:spacing w:after="0" w:line="240" w:lineRule="auto"/>
        <w:rPr>
          <w:rFonts w:asciiTheme="minorHAnsi" w:eastAsia="Calibri" w:hAnsiTheme="minorHAnsi" w:cstheme="minorHAnsi"/>
          <w:sz w:val="22"/>
          <w:szCs w:val="20"/>
        </w:rPr>
      </w:pPr>
      <w:r w:rsidRPr="00DF3504">
        <w:rPr>
          <w:rFonts w:asciiTheme="minorHAnsi" w:eastAsia="Calibri" w:hAnsiTheme="minorHAnsi" w:cstheme="minorHAnsi"/>
          <w:sz w:val="22"/>
          <w:szCs w:val="20"/>
        </w:rPr>
        <w:t xml:space="preserve">Email: </w:t>
      </w:r>
      <w:hyperlink r:id="rId15" w:history="1">
        <w:r w:rsidRPr="00DF3504">
          <w:rPr>
            <w:rFonts w:asciiTheme="minorHAnsi" w:eastAsia="Calibri" w:hAnsiTheme="minorHAnsi" w:cstheme="minorHAnsi"/>
            <w:color w:val="0000FF"/>
            <w:sz w:val="22"/>
            <w:szCs w:val="20"/>
            <w:u w:val="single"/>
          </w:rPr>
          <w:t>Brittany.Taylor@dph.ga.gov</w:t>
        </w:r>
      </w:hyperlink>
      <w:r w:rsidRPr="00DF3504">
        <w:rPr>
          <w:rFonts w:asciiTheme="minorHAnsi" w:eastAsia="Calibri" w:hAnsiTheme="minorHAnsi" w:cstheme="minorHAnsi"/>
          <w:sz w:val="22"/>
          <w:szCs w:val="20"/>
        </w:rPr>
        <w:t xml:space="preserve"> </w:t>
      </w:r>
    </w:p>
    <w:p w:rsidR="00DF3504" w:rsidRPr="00E81978" w:rsidRDefault="00DF3504" w:rsidP="00E81978">
      <w:pPr>
        <w:spacing w:line="240" w:lineRule="auto"/>
        <w:rPr>
          <w:rFonts w:asciiTheme="minorHAnsi" w:hAnsiTheme="minorHAnsi" w:cstheme="minorHAnsi"/>
          <w:sz w:val="22"/>
          <w:szCs w:val="22"/>
        </w:rPr>
      </w:pPr>
    </w:p>
    <w:p w:rsidR="00E81978" w:rsidRPr="00D22DFE" w:rsidRDefault="00E81978" w:rsidP="00A3511B">
      <w:pPr>
        <w:rPr>
          <w:rFonts w:asciiTheme="minorHAnsi" w:hAnsiTheme="minorHAnsi" w:cstheme="minorBidi"/>
          <w:sz w:val="22"/>
          <w:szCs w:val="22"/>
        </w:rPr>
      </w:pPr>
    </w:p>
    <w:sectPr w:rsidR="00E81978" w:rsidRPr="00D22DF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DDC" w:rsidRDefault="00EA0DDC" w:rsidP="00DB2436">
      <w:pPr>
        <w:spacing w:after="0" w:line="240" w:lineRule="auto"/>
      </w:pPr>
      <w:r>
        <w:separator/>
      </w:r>
    </w:p>
  </w:endnote>
  <w:endnote w:type="continuationSeparator" w:id="0">
    <w:p w:rsidR="00EA0DDC" w:rsidRDefault="00EA0DDC" w:rsidP="00DB2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04" w:rsidRDefault="00A74ACA">
    <w:pPr>
      <w:pStyle w:val="Footer"/>
      <w:jc w:val="right"/>
    </w:pPr>
    <w:r>
      <w:tab/>
    </w:r>
    <w:r w:rsidR="00DF3504" w:rsidRPr="00DF1E9F">
      <w:t xml:space="preserve">Healthy Georgia Initiative Health Systems </w:t>
    </w:r>
    <w:r w:rsidR="00DF3504">
      <w:t xml:space="preserve">Grant - </w:t>
    </w:r>
    <w:sdt>
      <w:sdtPr>
        <w:id w:val="1223954966"/>
        <w:docPartObj>
          <w:docPartGallery w:val="Page Numbers (Bottom of Page)"/>
          <w:docPartUnique/>
        </w:docPartObj>
      </w:sdtPr>
      <w:sdtEndPr>
        <w:rPr>
          <w:noProof/>
        </w:rPr>
      </w:sdtEndPr>
      <w:sdtContent>
        <w:r w:rsidR="00DF3504">
          <w:fldChar w:fldCharType="begin"/>
        </w:r>
        <w:r w:rsidR="00DF3504">
          <w:instrText xml:space="preserve"> PAGE   \* MERGEFORMAT </w:instrText>
        </w:r>
        <w:r w:rsidR="00DF3504">
          <w:fldChar w:fldCharType="separate"/>
        </w:r>
        <w:r w:rsidR="004B3911">
          <w:rPr>
            <w:noProof/>
          </w:rPr>
          <w:t>1</w:t>
        </w:r>
        <w:r w:rsidR="00DF3504">
          <w:rPr>
            <w:noProof/>
          </w:rPr>
          <w:fldChar w:fldCharType="end"/>
        </w:r>
      </w:sdtContent>
    </w:sdt>
  </w:p>
  <w:p w:rsidR="00DF3504" w:rsidRDefault="00DF3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DDC" w:rsidRDefault="00EA0DDC" w:rsidP="00DB2436">
      <w:pPr>
        <w:spacing w:after="0" w:line="240" w:lineRule="auto"/>
      </w:pPr>
      <w:r>
        <w:separator/>
      </w:r>
    </w:p>
  </w:footnote>
  <w:footnote w:type="continuationSeparator" w:id="0">
    <w:p w:rsidR="00EA0DDC" w:rsidRDefault="00EA0DDC" w:rsidP="00DB24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1AC"/>
    <w:multiLevelType w:val="hybridMultilevel"/>
    <w:tmpl w:val="C246A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94A2C"/>
    <w:multiLevelType w:val="hybridMultilevel"/>
    <w:tmpl w:val="751E85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263BC"/>
    <w:multiLevelType w:val="hybridMultilevel"/>
    <w:tmpl w:val="391897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F5202"/>
    <w:multiLevelType w:val="multilevel"/>
    <w:tmpl w:val="BE2298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530BD"/>
    <w:multiLevelType w:val="hybridMultilevel"/>
    <w:tmpl w:val="D8EE9F74"/>
    <w:lvl w:ilvl="0" w:tplc="020289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A677B"/>
    <w:multiLevelType w:val="hybridMultilevel"/>
    <w:tmpl w:val="5568E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1062B"/>
    <w:multiLevelType w:val="hybridMultilevel"/>
    <w:tmpl w:val="C3ECE3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D1E7A"/>
    <w:multiLevelType w:val="hybridMultilevel"/>
    <w:tmpl w:val="61CAD66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63D7B"/>
    <w:multiLevelType w:val="hybridMultilevel"/>
    <w:tmpl w:val="55064B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A154E"/>
    <w:multiLevelType w:val="hybridMultilevel"/>
    <w:tmpl w:val="EAC8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92423"/>
    <w:multiLevelType w:val="hybridMultilevel"/>
    <w:tmpl w:val="FA008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355EA2"/>
    <w:multiLevelType w:val="hybridMultilevel"/>
    <w:tmpl w:val="FC54ADDA"/>
    <w:lvl w:ilvl="0" w:tplc="278A3544">
      <w:start w:val="1"/>
      <w:numFmt w:val="decimal"/>
      <w:lvlText w:val="%1."/>
      <w:lvlJc w:val="left"/>
      <w:pPr>
        <w:ind w:left="720" w:hanging="360"/>
      </w:pPr>
      <w:rPr>
        <w:rFonts w:ascii="Verdana" w:hAnsi="Verdana"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B4B63"/>
    <w:multiLevelType w:val="multilevel"/>
    <w:tmpl w:val="C94E723E"/>
    <w:lvl w:ilvl="0">
      <w:start w:val="1"/>
      <w:numFmt w:val="lowerLetter"/>
      <w:lvlText w:val="%1)"/>
      <w:lvlJc w:val="left"/>
      <w:pPr>
        <w:tabs>
          <w:tab w:val="num" w:pos="1680"/>
        </w:tabs>
        <w:ind w:left="1680" w:hanging="360"/>
      </w:pPr>
      <w:rPr>
        <w:rFonts w:hint="default"/>
        <w:sz w:val="20"/>
      </w:rPr>
    </w:lvl>
    <w:lvl w:ilvl="1">
      <w:start w:val="1"/>
      <w:numFmt w:val="bullet"/>
      <w:lvlText w:val=""/>
      <w:lvlJc w:val="left"/>
      <w:pPr>
        <w:tabs>
          <w:tab w:val="num" w:pos="2400"/>
        </w:tabs>
        <w:ind w:left="2400" w:hanging="360"/>
      </w:pPr>
      <w:rPr>
        <w:rFonts w:ascii="Wingdings" w:hAnsi="Wingdings" w:hint="default"/>
        <w:sz w:val="20"/>
      </w:rPr>
    </w:lvl>
    <w:lvl w:ilvl="2">
      <w:start w:val="1"/>
      <w:numFmt w:val="decimal"/>
      <w:lvlText w:val="%3."/>
      <w:lvlJc w:val="left"/>
      <w:pPr>
        <w:ind w:left="3120" w:hanging="360"/>
      </w:pPr>
      <w:rPr>
        <w:rFonts w:hint="default"/>
      </w:rPr>
    </w:lvl>
    <w:lvl w:ilvl="3" w:tentative="1">
      <w:start w:val="1"/>
      <w:numFmt w:val="bullet"/>
      <w:lvlText w:val=""/>
      <w:lvlJc w:val="left"/>
      <w:pPr>
        <w:tabs>
          <w:tab w:val="num" w:pos="3840"/>
        </w:tabs>
        <w:ind w:left="3840" w:hanging="360"/>
      </w:pPr>
      <w:rPr>
        <w:rFonts w:ascii="Wingdings" w:hAnsi="Wingdings" w:hint="default"/>
        <w:sz w:val="20"/>
      </w:rPr>
    </w:lvl>
    <w:lvl w:ilvl="4" w:tentative="1">
      <w:start w:val="1"/>
      <w:numFmt w:val="bullet"/>
      <w:lvlText w:val=""/>
      <w:lvlJc w:val="left"/>
      <w:pPr>
        <w:tabs>
          <w:tab w:val="num" w:pos="4560"/>
        </w:tabs>
        <w:ind w:left="4560" w:hanging="360"/>
      </w:pPr>
      <w:rPr>
        <w:rFonts w:ascii="Wingdings" w:hAnsi="Wingdings" w:hint="default"/>
        <w:sz w:val="20"/>
      </w:rPr>
    </w:lvl>
    <w:lvl w:ilvl="5" w:tentative="1">
      <w:start w:val="1"/>
      <w:numFmt w:val="bullet"/>
      <w:lvlText w:val=""/>
      <w:lvlJc w:val="left"/>
      <w:pPr>
        <w:tabs>
          <w:tab w:val="num" w:pos="5280"/>
        </w:tabs>
        <w:ind w:left="5280" w:hanging="360"/>
      </w:pPr>
      <w:rPr>
        <w:rFonts w:ascii="Wingdings" w:hAnsi="Wingdings" w:hint="default"/>
        <w:sz w:val="20"/>
      </w:rPr>
    </w:lvl>
    <w:lvl w:ilvl="6" w:tentative="1">
      <w:start w:val="1"/>
      <w:numFmt w:val="bullet"/>
      <w:lvlText w:val=""/>
      <w:lvlJc w:val="left"/>
      <w:pPr>
        <w:tabs>
          <w:tab w:val="num" w:pos="6000"/>
        </w:tabs>
        <w:ind w:left="6000" w:hanging="360"/>
      </w:pPr>
      <w:rPr>
        <w:rFonts w:ascii="Wingdings" w:hAnsi="Wingdings" w:hint="default"/>
        <w:sz w:val="20"/>
      </w:rPr>
    </w:lvl>
    <w:lvl w:ilvl="7" w:tentative="1">
      <w:start w:val="1"/>
      <w:numFmt w:val="bullet"/>
      <w:lvlText w:val=""/>
      <w:lvlJc w:val="left"/>
      <w:pPr>
        <w:tabs>
          <w:tab w:val="num" w:pos="6720"/>
        </w:tabs>
        <w:ind w:left="6720" w:hanging="360"/>
      </w:pPr>
      <w:rPr>
        <w:rFonts w:ascii="Wingdings" w:hAnsi="Wingdings" w:hint="default"/>
        <w:sz w:val="20"/>
      </w:rPr>
    </w:lvl>
    <w:lvl w:ilvl="8" w:tentative="1">
      <w:start w:val="1"/>
      <w:numFmt w:val="bullet"/>
      <w:lvlText w:val=""/>
      <w:lvlJc w:val="left"/>
      <w:pPr>
        <w:tabs>
          <w:tab w:val="num" w:pos="7440"/>
        </w:tabs>
        <w:ind w:left="7440" w:hanging="360"/>
      </w:pPr>
      <w:rPr>
        <w:rFonts w:ascii="Wingdings" w:hAnsi="Wingdings" w:hint="default"/>
        <w:sz w:val="20"/>
      </w:rPr>
    </w:lvl>
  </w:abstractNum>
  <w:abstractNum w:abstractNumId="13" w15:restartNumberingAfterBreak="0">
    <w:nsid w:val="2EC448A0"/>
    <w:multiLevelType w:val="hybridMultilevel"/>
    <w:tmpl w:val="CE5A0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B122F0"/>
    <w:multiLevelType w:val="hybridMultilevel"/>
    <w:tmpl w:val="61CAD66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FD6139"/>
    <w:multiLevelType w:val="hybridMultilevel"/>
    <w:tmpl w:val="A412DEC4"/>
    <w:lvl w:ilvl="0" w:tplc="01CA0F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821BD"/>
    <w:multiLevelType w:val="multilevel"/>
    <w:tmpl w:val="EED404E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133375"/>
    <w:multiLevelType w:val="hybridMultilevel"/>
    <w:tmpl w:val="33549A92"/>
    <w:lvl w:ilvl="0" w:tplc="253A9F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21F0B"/>
    <w:multiLevelType w:val="hybridMultilevel"/>
    <w:tmpl w:val="29FC1EE2"/>
    <w:lvl w:ilvl="0" w:tplc="04090013">
      <w:start w:val="1"/>
      <w:numFmt w:val="upp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6F187E"/>
    <w:multiLevelType w:val="hybridMultilevel"/>
    <w:tmpl w:val="92CAFD5A"/>
    <w:lvl w:ilvl="0" w:tplc="04CEBB2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8B11C1"/>
    <w:multiLevelType w:val="hybridMultilevel"/>
    <w:tmpl w:val="9EFA6892"/>
    <w:lvl w:ilvl="0" w:tplc="8B9AF8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9013EE"/>
    <w:multiLevelType w:val="hybridMultilevel"/>
    <w:tmpl w:val="7214C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50EF5"/>
    <w:multiLevelType w:val="hybridMultilevel"/>
    <w:tmpl w:val="770A4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35792E"/>
    <w:multiLevelType w:val="hybridMultilevel"/>
    <w:tmpl w:val="4816EE68"/>
    <w:lvl w:ilvl="0" w:tplc="0409000F">
      <w:start w:val="1"/>
      <w:numFmt w:val="decimal"/>
      <w:lvlText w:val="%1."/>
      <w:lvlJc w:val="left"/>
      <w:pPr>
        <w:ind w:left="720" w:hanging="360"/>
      </w:pPr>
      <w:rPr>
        <w:rFonts w:hint="default"/>
      </w:rPr>
    </w:lvl>
    <w:lvl w:ilvl="1" w:tplc="A0AC5FE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1143EF"/>
    <w:multiLevelType w:val="hybridMultilevel"/>
    <w:tmpl w:val="3226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B22AE6"/>
    <w:multiLevelType w:val="hybridMultilevel"/>
    <w:tmpl w:val="C60A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3B4517"/>
    <w:multiLevelType w:val="hybridMultilevel"/>
    <w:tmpl w:val="8930607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2561454"/>
    <w:multiLevelType w:val="hybridMultilevel"/>
    <w:tmpl w:val="22FEF168"/>
    <w:lvl w:ilvl="0" w:tplc="5ACCB908">
      <w:start w:val="1"/>
      <w:numFmt w:val="upperLetter"/>
      <w:lvlText w:val="%1."/>
      <w:lvlJc w:val="left"/>
      <w:pPr>
        <w:ind w:left="720" w:hanging="360"/>
      </w:pPr>
    </w:lvl>
    <w:lvl w:ilvl="1" w:tplc="A83ED70E">
      <w:start w:val="1"/>
      <w:numFmt w:val="upperRoman"/>
      <w:lvlText w:val="%2."/>
      <w:lvlJc w:val="righ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06179"/>
    <w:multiLevelType w:val="hybridMultilevel"/>
    <w:tmpl w:val="09B0F41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15:restartNumberingAfterBreak="0">
    <w:nsid w:val="79BC7B0F"/>
    <w:multiLevelType w:val="hybridMultilevel"/>
    <w:tmpl w:val="70DC04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D1560DB"/>
    <w:multiLevelType w:val="hybridMultilevel"/>
    <w:tmpl w:val="DFF2C6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8E4F59"/>
    <w:multiLevelType w:val="hybridMultilevel"/>
    <w:tmpl w:val="8828022A"/>
    <w:lvl w:ilvl="0" w:tplc="4118AC5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22"/>
  </w:num>
  <w:num w:numId="4">
    <w:abstractNumId w:val="13"/>
  </w:num>
  <w:num w:numId="5">
    <w:abstractNumId w:val="12"/>
  </w:num>
  <w:num w:numId="6">
    <w:abstractNumId w:val="15"/>
  </w:num>
  <w:num w:numId="7">
    <w:abstractNumId w:val="26"/>
  </w:num>
  <w:num w:numId="8">
    <w:abstractNumId w:val="25"/>
  </w:num>
  <w:num w:numId="9">
    <w:abstractNumId w:val="28"/>
  </w:num>
  <w:num w:numId="10">
    <w:abstractNumId w:val="3"/>
  </w:num>
  <w:num w:numId="11">
    <w:abstractNumId w:val="21"/>
  </w:num>
  <w:num w:numId="12">
    <w:abstractNumId w:val="17"/>
  </w:num>
  <w:num w:numId="13">
    <w:abstractNumId w:val="16"/>
  </w:num>
  <w:num w:numId="14">
    <w:abstractNumId w:val="0"/>
  </w:num>
  <w:num w:numId="15">
    <w:abstractNumId w:val="10"/>
  </w:num>
  <w:num w:numId="16">
    <w:abstractNumId w:val="2"/>
  </w:num>
  <w:num w:numId="17">
    <w:abstractNumId w:val="23"/>
  </w:num>
  <w:num w:numId="18">
    <w:abstractNumId w:val="7"/>
  </w:num>
  <w:num w:numId="19">
    <w:abstractNumId w:val="27"/>
  </w:num>
  <w:num w:numId="20">
    <w:abstractNumId w:val="18"/>
  </w:num>
  <w:num w:numId="21">
    <w:abstractNumId w:val="8"/>
  </w:num>
  <w:num w:numId="22">
    <w:abstractNumId w:val="30"/>
  </w:num>
  <w:num w:numId="23">
    <w:abstractNumId w:val="5"/>
  </w:num>
  <w:num w:numId="24">
    <w:abstractNumId w:val="6"/>
  </w:num>
  <w:num w:numId="25">
    <w:abstractNumId w:val="20"/>
  </w:num>
  <w:num w:numId="26">
    <w:abstractNumId w:val="31"/>
  </w:num>
  <w:num w:numId="27">
    <w:abstractNumId w:val="1"/>
  </w:num>
  <w:num w:numId="28">
    <w:abstractNumId w:val="19"/>
  </w:num>
  <w:num w:numId="29">
    <w:abstractNumId w:val="14"/>
  </w:num>
  <w:num w:numId="30">
    <w:abstractNumId w:val="24"/>
  </w:num>
  <w:num w:numId="31">
    <w:abstractNumId w:val="9"/>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FA5"/>
    <w:rsid w:val="00000BFA"/>
    <w:rsid w:val="000113FB"/>
    <w:rsid w:val="000238CB"/>
    <w:rsid w:val="00024BB8"/>
    <w:rsid w:val="000519C8"/>
    <w:rsid w:val="00072197"/>
    <w:rsid w:val="00077449"/>
    <w:rsid w:val="00081D0F"/>
    <w:rsid w:val="000C5466"/>
    <w:rsid w:val="000D7B40"/>
    <w:rsid w:val="00104BDC"/>
    <w:rsid w:val="00144032"/>
    <w:rsid w:val="001666CE"/>
    <w:rsid w:val="00171E87"/>
    <w:rsid w:val="00172B6F"/>
    <w:rsid w:val="00177213"/>
    <w:rsid w:val="00184BF4"/>
    <w:rsid w:val="0019341C"/>
    <w:rsid w:val="00197492"/>
    <w:rsid w:val="001A1924"/>
    <w:rsid w:val="001A61C3"/>
    <w:rsid w:val="001B21E7"/>
    <w:rsid w:val="001B5887"/>
    <w:rsid w:val="001C0CFC"/>
    <w:rsid w:val="001D1617"/>
    <w:rsid w:val="001E2237"/>
    <w:rsid w:val="0020688E"/>
    <w:rsid w:val="002068FA"/>
    <w:rsid w:val="002120E1"/>
    <w:rsid w:val="002177B6"/>
    <w:rsid w:val="0022190E"/>
    <w:rsid w:val="0022334B"/>
    <w:rsid w:val="002317BD"/>
    <w:rsid w:val="00233F1B"/>
    <w:rsid w:val="00234F71"/>
    <w:rsid w:val="00246FCE"/>
    <w:rsid w:val="002541A2"/>
    <w:rsid w:val="002748F6"/>
    <w:rsid w:val="002923DC"/>
    <w:rsid w:val="002A4163"/>
    <w:rsid w:val="002E4270"/>
    <w:rsid w:val="002F7262"/>
    <w:rsid w:val="00324DD6"/>
    <w:rsid w:val="0032525C"/>
    <w:rsid w:val="003306D1"/>
    <w:rsid w:val="00331117"/>
    <w:rsid w:val="003704A7"/>
    <w:rsid w:val="00375471"/>
    <w:rsid w:val="003779DF"/>
    <w:rsid w:val="00385354"/>
    <w:rsid w:val="00392B50"/>
    <w:rsid w:val="003967AB"/>
    <w:rsid w:val="003C07F8"/>
    <w:rsid w:val="003F0E6F"/>
    <w:rsid w:val="003F7014"/>
    <w:rsid w:val="00401A7B"/>
    <w:rsid w:val="004076F1"/>
    <w:rsid w:val="00410AFB"/>
    <w:rsid w:val="004112C4"/>
    <w:rsid w:val="004158DD"/>
    <w:rsid w:val="00417BBE"/>
    <w:rsid w:val="004238C0"/>
    <w:rsid w:val="004360B6"/>
    <w:rsid w:val="00441514"/>
    <w:rsid w:val="00442F15"/>
    <w:rsid w:val="004860A4"/>
    <w:rsid w:val="0049061D"/>
    <w:rsid w:val="004B0414"/>
    <w:rsid w:val="004B3911"/>
    <w:rsid w:val="004D3EB2"/>
    <w:rsid w:val="004F266A"/>
    <w:rsid w:val="004F27A7"/>
    <w:rsid w:val="00507AFD"/>
    <w:rsid w:val="0051301C"/>
    <w:rsid w:val="00515C46"/>
    <w:rsid w:val="00525BDF"/>
    <w:rsid w:val="00533695"/>
    <w:rsid w:val="0054549F"/>
    <w:rsid w:val="005502B5"/>
    <w:rsid w:val="0056514A"/>
    <w:rsid w:val="00566A67"/>
    <w:rsid w:val="00571318"/>
    <w:rsid w:val="005A1C1A"/>
    <w:rsid w:val="005B28B6"/>
    <w:rsid w:val="005C0956"/>
    <w:rsid w:val="005C4D94"/>
    <w:rsid w:val="005D5F45"/>
    <w:rsid w:val="005F3F92"/>
    <w:rsid w:val="00631EED"/>
    <w:rsid w:val="006348E2"/>
    <w:rsid w:val="006549AA"/>
    <w:rsid w:val="006600BA"/>
    <w:rsid w:val="00666B1A"/>
    <w:rsid w:val="00676D9D"/>
    <w:rsid w:val="006924B9"/>
    <w:rsid w:val="0069284E"/>
    <w:rsid w:val="00695FAE"/>
    <w:rsid w:val="00696B46"/>
    <w:rsid w:val="006A059A"/>
    <w:rsid w:val="006B1ED7"/>
    <w:rsid w:val="006B2FE2"/>
    <w:rsid w:val="006B4275"/>
    <w:rsid w:val="006B7461"/>
    <w:rsid w:val="006C04E7"/>
    <w:rsid w:val="006C1BD9"/>
    <w:rsid w:val="006D1655"/>
    <w:rsid w:val="006D1FA5"/>
    <w:rsid w:val="006E69D2"/>
    <w:rsid w:val="006E6F80"/>
    <w:rsid w:val="006F58D2"/>
    <w:rsid w:val="00700AF1"/>
    <w:rsid w:val="00715349"/>
    <w:rsid w:val="00722468"/>
    <w:rsid w:val="00734EAE"/>
    <w:rsid w:val="007662F1"/>
    <w:rsid w:val="0077184C"/>
    <w:rsid w:val="0078555F"/>
    <w:rsid w:val="00787EDE"/>
    <w:rsid w:val="007947C0"/>
    <w:rsid w:val="00797825"/>
    <w:rsid w:val="00797EC6"/>
    <w:rsid w:val="007A7830"/>
    <w:rsid w:val="007B174D"/>
    <w:rsid w:val="007C06BB"/>
    <w:rsid w:val="007C0B6D"/>
    <w:rsid w:val="007E04BF"/>
    <w:rsid w:val="007F6DE6"/>
    <w:rsid w:val="00833AD7"/>
    <w:rsid w:val="008355AF"/>
    <w:rsid w:val="00837843"/>
    <w:rsid w:val="00874328"/>
    <w:rsid w:val="008777DB"/>
    <w:rsid w:val="00892D33"/>
    <w:rsid w:val="008A4F0D"/>
    <w:rsid w:val="008C3915"/>
    <w:rsid w:val="008E21D7"/>
    <w:rsid w:val="009014F2"/>
    <w:rsid w:val="009027DF"/>
    <w:rsid w:val="00906AF2"/>
    <w:rsid w:val="009107CF"/>
    <w:rsid w:val="009400A0"/>
    <w:rsid w:val="009440BF"/>
    <w:rsid w:val="00950AA4"/>
    <w:rsid w:val="009A1816"/>
    <w:rsid w:val="009C4753"/>
    <w:rsid w:val="009D6F02"/>
    <w:rsid w:val="009E2E4A"/>
    <w:rsid w:val="009E6D66"/>
    <w:rsid w:val="009E72AC"/>
    <w:rsid w:val="009F025C"/>
    <w:rsid w:val="009F67C7"/>
    <w:rsid w:val="00A00D49"/>
    <w:rsid w:val="00A20DA0"/>
    <w:rsid w:val="00A22A1D"/>
    <w:rsid w:val="00A27652"/>
    <w:rsid w:val="00A3511B"/>
    <w:rsid w:val="00A462D9"/>
    <w:rsid w:val="00A47D66"/>
    <w:rsid w:val="00A56754"/>
    <w:rsid w:val="00A578B9"/>
    <w:rsid w:val="00A747B7"/>
    <w:rsid w:val="00A74ACA"/>
    <w:rsid w:val="00A8383E"/>
    <w:rsid w:val="00A907BC"/>
    <w:rsid w:val="00AA3E73"/>
    <w:rsid w:val="00AC287E"/>
    <w:rsid w:val="00AD6EF5"/>
    <w:rsid w:val="00AE1204"/>
    <w:rsid w:val="00AE2162"/>
    <w:rsid w:val="00AE4FEA"/>
    <w:rsid w:val="00AF1275"/>
    <w:rsid w:val="00B052F4"/>
    <w:rsid w:val="00B054AF"/>
    <w:rsid w:val="00B06656"/>
    <w:rsid w:val="00B12B8F"/>
    <w:rsid w:val="00B23FFA"/>
    <w:rsid w:val="00B25B97"/>
    <w:rsid w:val="00B26072"/>
    <w:rsid w:val="00B26D48"/>
    <w:rsid w:val="00B34933"/>
    <w:rsid w:val="00B4135B"/>
    <w:rsid w:val="00B43A40"/>
    <w:rsid w:val="00B44902"/>
    <w:rsid w:val="00B45DC9"/>
    <w:rsid w:val="00B621D6"/>
    <w:rsid w:val="00B7252C"/>
    <w:rsid w:val="00B7608F"/>
    <w:rsid w:val="00B97E36"/>
    <w:rsid w:val="00BC55FB"/>
    <w:rsid w:val="00BF140C"/>
    <w:rsid w:val="00BF5585"/>
    <w:rsid w:val="00C01423"/>
    <w:rsid w:val="00C05723"/>
    <w:rsid w:val="00C06B06"/>
    <w:rsid w:val="00C14D0A"/>
    <w:rsid w:val="00C156C3"/>
    <w:rsid w:val="00C22CB3"/>
    <w:rsid w:val="00C23D9D"/>
    <w:rsid w:val="00C425F9"/>
    <w:rsid w:val="00C504AA"/>
    <w:rsid w:val="00C60371"/>
    <w:rsid w:val="00C6762C"/>
    <w:rsid w:val="00C8075E"/>
    <w:rsid w:val="00C96792"/>
    <w:rsid w:val="00CA174C"/>
    <w:rsid w:val="00CC0252"/>
    <w:rsid w:val="00CE7BBF"/>
    <w:rsid w:val="00D007E8"/>
    <w:rsid w:val="00D01D56"/>
    <w:rsid w:val="00D05EF5"/>
    <w:rsid w:val="00D11BFB"/>
    <w:rsid w:val="00D11CBD"/>
    <w:rsid w:val="00D16643"/>
    <w:rsid w:val="00D22DFE"/>
    <w:rsid w:val="00D30685"/>
    <w:rsid w:val="00D575BB"/>
    <w:rsid w:val="00D62BFC"/>
    <w:rsid w:val="00D63551"/>
    <w:rsid w:val="00D643F2"/>
    <w:rsid w:val="00D70646"/>
    <w:rsid w:val="00D710C5"/>
    <w:rsid w:val="00D74C87"/>
    <w:rsid w:val="00D76703"/>
    <w:rsid w:val="00D80A91"/>
    <w:rsid w:val="00D836C7"/>
    <w:rsid w:val="00D8485B"/>
    <w:rsid w:val="00D95EE3"/>
    <w:rsid w:val="00DB2436"/>
    <w:rsid w:val="00DB7160"/>
    <w:rsid w:val="00DC55ED"/>
    <w:rsid w:val="00DC5C90"/>
    <w:rsid w:val="00DE3C35"/>
    <w:rsid w:val="00DE534D"/>
    <w:rsid w:val="00DF01ED"/>
    <w:rsid w:val="00DF1E9F"/>
    <w:rsid w:val="00DF3504"/>
    <w:rsid w:val="00E0173B"/>
    <w:rsid w:val="00E04737"/>
    <w:rsid w:val="00E10677"/>
    <w:rsid w:val="00E1484B"/>
    <w:rsid w:val="00E16E36"/>
    <w:rsid w:val="00E227EC"/>
    <w:rsid w:val="00E36493"/>
    <w:rsid w:val="00E37132"/>
    <w:rsid w:val="00E4198A"/>
    <w:rsid w:val="00E51E8E"/>
    <w:rsid w:val="00E54AF6"/>
    <w:rsid w:val="00E57966"/>
    <w:rsid w:val="00E70367"/>
    <w:rsid w:val="00E71772"/>
    <w:rsid w:val="00E724C5"/>
    <w:rsid w:val="00E81978"/>
    <w:rsid w:val="00E86020"/>
    <w:rsid w:val="00E96A72"/>
    <w:rsid w:val="00EA0DDC"/>
    <w:rsid w:val="00EA5F4A"/>
    <w:rsid w:val="00EA6520"/>
    <w:rsid w:val="00EB3893"/>
    <w:rsid w:val="00EB4CE5"/>
    <w:rsid w:val="00EC0C6E"/>
    <w:rsid w:val="00EC275B"/>
    <w:rsid w:val="00EC2CAC"/>
    <w:rsid w:val="00EF0A82"/>
    <w:rsid w:val="00F0143A"/>
    <w:rsid w:val="00F202E7"/>
    <w:rsid w:val="00F24032"/>
    <w:rsid w:val="00F330D8"/>
    <w:rsid w:val="00F52AAC"/>
    <w:rsid w:val="00F54856"/>
    <w:rsid w:val="00F63DA6"/>
    <w:rsid w:val="00F6775A"/>
    <w:rsid w:val="00F70092"/>
    <w:rsid w:val="00F73DF4"/>
    <w:rsid w:val="00F93212"/>
    <w:rsid w:val="00FA7851"/>
    <w:rsid w:val="00FB2A63"/>
    <w:rsid w:val="00FB3028"/>
    <w:rsid w:val="00FC4175"/>
    <w:rsid w:val="00FC6BB6"/>
    <w:rsid w:val="00FE2BCC"/>
    <w:rsid w:val="00FF119A"/>
    <w:rsid w:val="00FF2C0D"/>
    <w:rsid w:val="00FF3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4E991C-B134-46CB-AC57-37E51A2E4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FA5"/>
    <w:rPr>
      <w:rFonts w:ascii="Calibri" w:hAnsi="Calibri" w:cs="Times New Roman"/>
      <w:sz w:val="24"/>
      <w:szCs w:val="24"/>
    </w:rPr>
  </w:style>
  <w:style w:type="paragraph" w:styleId="Heading1">
    <w:name w:val="heading 1"/>
    <w:basedOn w:val="Normal"/>
    <w:next w:val="Normal"/>
    <w:link w:val="Heading1Char"/>
    <w:uiPriority w:val="9"/>
    <w:qFormat/>
    <w:rsid w:val="00DE3C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5E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FA5"/>
    <w:rPr>
      <w:color w:val="0000FF"/>
      <w:u w:val="single"/>
    </w:rPr>
  </w:style>
  <w:style w:type="paragraph" w:styleId="NoSpacing">
    <w:name w:val="No Spacing"/>
    <w:uiPriority w:val="1"/>
    <w:qFormat/>
    <w:rsid w:val="00833AD7"/>
    <w:pPr>
      <w:spacing w:after="0" w:line="240" w:lineRule="auto"/>
    </w:pPr>
    <w:rPr>
      <w:rFonts w:ascii="Calibri" w:hAnsi="Calibri" w:cs="Times New Roman"/>
      <w:sz w:val="24"/>
      <w:szCs w:val="24"/>
    </w:rPr>
  </w:style>
  <w:style w:type="paragraph" w:styleId="CommentText">
    <w:name w:val="annotation text"/>
    <w:basedOn w:val="Normal"/>
    <w:link w:val="CommentTextChar"/>
    <w:uiPriority w:val="99"/>
    <w:unhideWhenUsed/>
    <w:rsid w:val="00833AD7"/>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833AD7"/>
    <w:rPr>
      <w:rFonts w:ascii="Calibri" w:eastAsia="Calibri" w:hAnsi="Calibri" w:cs="Times New Roman"/>
      <w:sz w:val="20"/>
      <w:szCs w:val="20"/>
    </w:rPr>
  </w:style>
  <w:style w:type="paragraph" w:styleId="ListParagraph">
    <w:name w:val="List Paragraph"/>
    <w:basedOn w:val="Normal"/>
    <w:uiPriority w:val="34"/>
    <w:qFormat/>
    <w:rsid w:val="007947C0"/>
    <w:pPr>
      <w:ind w:left="720"/>
      <w:contextualSpacing/>
    </w:pPr>
  </w:style>
  <w:style w:type="character" w:customStyle="1" w:styleId="apple-converted-space">
    <w:name w:val="apple-converted-space"/>
    <w:basedOn w:val="DefaultParagraphFont"/>
    <w:rsid w:val="006348E2"/>
  </w:style>
  <w:style w:type="paragraph" w:styleId="BalloonText">
    <w:name w:val="Balloon Text"/>
    <w:basedOn w:val="Normal"/>
    <w:link w:val="BalloonTextChar"/>
    <w:uiPriority w:val="99"/>
    <w:semiHidden/>
    <w:unhideWhenUsed/>
    <w:rsid w:val="009A1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816"/>
    <w:rPr>
      <w:rFonts w:ascii="Tahoma" w:hAnsi="Tahoma" w:cs="Tahoma"/>
      <w:sz w:val="16"/>
      <w:szCs w:val="16"/>
    </w:rPr>
  </w:style>
  <w:style w:type="paragraph" w:styleId="Header">
    <w:name w:val="header"/>
    <w:basedOn w:val="Normal"/>
    <w:link w:val="HeaderChar"/>
    <w:uiPriority w:val="99"/>
    <w:unhideWhenUsed/>
    <w:rsid w:val="00DB24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436"/>
    <w:rPr>
      <w:rFonts w:ascii="Calibri" w:hAnsi="Calibri" w:cs="Times New Roman"/>
      <w:sz w:val="24"/>
      <w:szCs w:val="24"/>
    </w:rPr>
  </w:style>
  <w:style w:type="paragraph" w:styleId="Footer">
    <w:name w:val="footer"/>
    <w:basedOn w:val="Normal"/>
    <w:link w:val="FooterChar"/>
    <w:uiPriority w:val="99"/>
    <w:unhideWhenUsed/>
    <w:rsid w:val="00DB24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436"/>
    <w:rPr>
      <w:rFonts w:ascii="Calibri" w:hAnsi="Calibri" w:cs="Times New Roman"/>
      <w:sz w:val="24"/>
      <w:szCs w:val="24"/>
    </w:rPr>
  </w:style>
  <w:style w:type="character" w:styleId="CommentReference">
    <w:name w:val="annotation reference"/>
    <w:basedOn w:val="DefaultParagraphFont"/>
    <w:uiPriority w:val="99"/>
    <w:semiHidden/>
    <w:unhideWhenUsed/>
    <w:rsid w:val="00F24032"/>
    <w:rPr>
      <w:sz w:val="16"/>
      <w:szCs w:val="16"/>
    </w:rPr>
  </w:style>
  <w:style w:type="paragraph" w:styleId="CommentSubject">
    <w:name w:val="annotation subject"/>
    <w:basedOn w:val="CommentText"/>
    <w:next w:val="CommentText"/>
    <w:link w:val="CommentSubjectChar"/>
    <w:uiPriority w:val="99"/>
    <w:semiHidden/>
    <w:unhideWhenUsed/>
    <w:rsid w:val="00F24032"/>
    <w:rPr>
      <w:rFonts w:eastAsiaTheme="minorHAnsi"/>
      <w:b/>
      <w:bCs/>
    </w:rPr>
  </w:style>
  <w:style w:type="character" w:customStyle="1" w:styleId="CommentSubjectChar">
    <w:name w:val="Comment Subject Char"/>
    <w:basedOn w:val="CommentTextChar"/>
    <w:link w:val="CommentSubject"/>
    <w:uiPriority w:val="99"/>
    <w:semiHidden/>
    <w:rsid w:val="00F24032"/>
    <w:rPr>
      <w:rFonts w:ascii="Calibri" w:eastAsia="Calibri" w:hAnsi="Calibri" w:cs="Times New Roman"/>
      <w:b/>
      <w:bCs/>
      <w:sz w:val="20"/>
      <w:szCs w:val="20"/>
    </w:rPr>
  </w:style>
  <w:style w:type="table" w:styleId="TableGrid">
    <w:name w:val="Table Grid"/>
    <w:basedOn w:val="TableNormal"/>
    <w:uiPriority w:val="59"/>
    <w:rsid w:val="006D1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3C35"/>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6B1ED7"/>
    <w:rPr>
      <w:color w:val="800080" w:themeColor="followedHyperlink"/>
      <w:u w:val="single"/>
    </w:rPr>
  </w:style>
  <w:style w:type="paragraph" w:customStyle="1" w:styleId="Default">
    <w:name w:val="Default"/>
    <w:rsid w:val="00FB302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D05EF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753141">
      <w:bodyDiv w:val="1"/>
      <w:marLeft w:val="0"/>
      <w:marRight w:val="0"/>
      <w:marTop w:val="0"/>
      <w:marBottom w:val="0"/>
      <w:divBdr>
        <w:top w:val="none" w:sz="0" w:space="0" w:color="auto"/>
        <w:left w:val="none" w:sz="0" w:space="0" w:color="auto"/>
        <w:bottom w:val="none" w:sz="0" w:space="0" w:color="auto"/>
        <w:right w:val="none" w:sz="0" w:space="0" w:color="auto"/>
      </w:divBdr>
      <w:divsChild>
        <w:div w:id="626356371">
          <w:marLeft w:val="0"/>
          <w:marRight w:val="0"/>
          <w:marTop w:val="0"/>
          <w:marBottom w:val="0"/>
          <w:divBdr>
            <w:top w:val="none" w:sz="0" w:space="0" w:color="auto"/>
            <w:left w:val="none" w:sz="0" w:space="0" w:color="auto"/>
            <w:bottom w:val="none" w:sz="0" w:space="0" w:color="auto"/>
            <w:right w:val="none" w:sz="0" w:space="0" w:color="auto"/>
          </w:divBdr>
        </w:div>
        <w:div w:id="1545632511">
          <w:marLeft w:val="0"/>
          <w:marRight w:val="0"/>
          <w:marTop w:val="0"/>
          <w:marBottom w:val="0"/>
          <w:divBdr>
            <w:top w:val="none" w:sz="0" w:space="0" w:color="auto"/>
            <w:left w:val="none" w:sz="0" w:space="0" w:color="auto"/>
            <w:bottom w:val="none" w:sz="0" w:space="0" w:color="auto"/>
            <w:right w:val="none" w:sz="0" w:space="0" w:color="auto"/>
          </w:divBdr>
        </w:div>
      </w:divsChild>
    </w:div>
    <w:div w:id="124560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Brittany.Taylor@dph.ga.gov" TargetMode="External"/><Relationship Id="rId10" Type="http://schemas.openxmlformats.org/officeDocument/2006/relationships/hyperlink" Target="mailto:chronic.disease@dph.ga.gov" TargetMode="External"/><Relationship Id="rId4" Type="http://schemas.openxmlformats.org/officeDocument/2006/relationships/settings" Target="settings.xml"/><Relationship Id="rId9" Type="http://schemas.openxmlformats.org/officeDocument/2006/relationships/hyperlink" Target="http://www.health.state.ga.us/regional/index.asp"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5BB81-3958-4C95-B1FC-9607283E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3014</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Georgia Department of Public Health</Company>
  <LinksUpToDate>false</LinksUpToDate>
  <CharactersWithSpaces>20160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Taylor</dc:creator>
  <cp:lastModifiedBy>Kinkoph, Melissa</cp:lastModifiedBy>
  <cp:revision>2</cp:revision>
  <cp:lastPrinted>2016-04-04T14:23:00Z</cp:lastPrinted>
  <dcterms:created xsi:type="dcterms:W3CDTF">2016-04-11T20:42:00Z</dcterms:created>
  <dcterms:modified xsi:type="dcterms:W3CDTF">2016-04-11T20:42:00Z</dcterms:modified>
</cp:coreProperties>
</file>