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E269C" w14:textId="77777777" w:rsidR="00157655" w:rsidRPr="000F7CFD" w:rsidRDefault="00157655" w:rsidP="0015765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F7CFD">
        <w:rPr>
          <w:rFonts w:ascii="Arial" w:hAnsi="Arial" w:cs="Arial"/>
          <w:b/>
          <w:bCs/>
          <w:sz w:val="22"/>
          <w:szCs w:val="22"/>
        </w:rPr>
        <w:t>MINUTES OF THE</w:t>
      </w:r>
    </w:p>
    <w:p w14:paraId="7C8C0DD4" w14:textId="77777777" w:rsidR="00157655" w:rsidRPr="000F7CFD" w:rsidRDefault="00157655" w:rsidP="0015765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0F7CFD">
        <w:rPr>
          <w:rFonts w:ascii="Arial" w:hAnsi="Arial" w:cs="Arial"/>
          <w:b/>
          <w:bCs/>
          <w:sz w:val="22"/>
          <w:szCs w:val="22"/>
        </w:rPr>
        <w:t>BOARD OF PUBLIC HEALTH MEETING</w:t>
      </w:r>
    </w:p>
    <w:p w14:paraId="23FB7215" w14:textId="082AD0D4" w:rsidR="00157655" w:rsidRPr="000F7CFD" w:rsidRDefault="00903476" w:rsidP="0015765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71933">
        <w:rPr>
          <w:rFonts w:ascii="Arial" w:hAnsi="Arial" w:cs="Arial"/>
          <w:b/>
          <w:bCs/>
          <w:sz w:val="22"/>
          <w:szCs w:val="22"/>
        </w:rPr>
        <w:t>February 11</w:t>
      </w:r>
      <w:r w:rsidR="00157655" w:rsidRPr="000F7CFD">
        <w:rPr>
          <w:rFonts w:ascii="Arial" w:hAnsi="Arial" w:cs="Arial"/>
          <w:b/>
          <w:bCs/>
          <w:sz w:val="22"/>
          <w:szCs w:val="22"/>
        </w:rPr>
        <w:t>, 2020</w:t>
      </w:r>
      <w:r w:rsidR="00A71933">
        <w:rPr>
          <w:rFonts w:ascii="Arial" w:hAnsi="Arial" w:cs="Arial"/>
          <w:b/>
          <w:bCs/>
          <w:sz w:val="22"/>
          <w:szCs w:val="22"/>
        </w:rPr>
        <w:t xml:space="preserve"> (pending approval)</w:t>
      </w:r>
      <w:bookmarkStart w:id="0" w:name="_GoBack"/>
      <w:bookmarkEnd w:id="0"/>
    </w:p>
    <w:p w14:paraId="0054510C" w14:textId="77777777" w:rsidR="00157655" w:rsidRPr="000F7CFD" w:rsidRDefault="00157655" w:rsidP="00157655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3DB5DC6D" w14:textId="77777777" w:rsidR="00157655" w:rsidRPr="000F7CFD" w:rsidRDefault="00157655" w:rsidP="0015765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4D61BBE" w14:textId="3699574E" w:rsidR="00157655" w:rsidRPr="000F7CFD" w:rsidRDefault="00157655" w:rsidP="00157655">
      <w:pPr>
        <w:pStyle w:val="Default"/>
        <w:ind w:firstLine="720"/>
        <w:rPr>
          <w:rFonts w:ascii="Arial" w:hAnsi="Arial" w:cs="Arial"/>
          <w:b/>
          <w:color w:val="FF0000"/>
          <w:sz w:val="22"/>
          <w:szCs w:val="22"/>
        </w:rPr>
      </w:pPr>
      <w:r w:rsidRPr="000F7CF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Members Present:</w:t>
      </w:r>
      <w:r w:rsidRPr="000F7CFD">
        <w:rPr>
          <w:rFonts w:ascii="Arial" w:hAnsi="Arial" w:cs="Arial"/>
          <w:color w:val="FF0000"/>
          <w:sz w:val="22"/>
          <w:szCs w:val="22"/>
        </w:rPr>
        <w:tab/>
      </w:r>
      <w:r w:rsidRPr="000F7CFD">
        <w:rPr>
          <w:rFonts w:ascii="Arial" w:hAnsi="Arial" w:cs="Arial"/>
          <w:color w:val="FF0000"/>
          <w:sz w:val="22"/>
          <w:szCs w:val="22"/>
        </w:rPr>
        <w:tab/>
      </w:r>
      <w:r w:rsidRPr="000F7CFD">
        <w:rPr>
          <w:rFonts w:ascii="Arial" w:hAnsi="Arial" w:cs="Arial"/>
          <w:color w:val="FF0000"/>
          <w:sz w:val="22"/>
          <w:szCs w:val="22"/>
        </w:rPr>
        <w:tab/>
      </w:r>
      <w:r w:rsidRPr="000F7CFD">
        <w:rPr>
          <w:rFonts w:ascii="Arial" w:hAnsi="Arial" w:cs="Arial"/>
          <w:color w:val="FF0000"/>
          <w:sz w:val="22"/>
          <w:szCs w:val="22"/>
        </w:rPr>
        <w:tab/>
      </w:r>
      <w:r w:rsidRPr="000F7CFD">
        <w:rPr>
          <w:rFonts w:ascii="Arial" w:hAnsi="Arial" w:cs="Arial"/>
          <w:color w:val="FF0000"/>
          <w:sz w:val="22"/>
          <w:szCs w:val="22"/>
        </w:rPr>
        <w:tab/>
      </w:r>
      <w:r w:rsidR="000F7CFD">
        <w:rPr>
          <w:rFonts w:ascii="Arial" w:hAnsi="Arial" w:cs="Arial"/>
          <w:color w:val="FF0000"/>
          <w:sz w:val="22"/>
          <w:szCs w:val="22"/>
        </w:rPr>
        <w:t xml:space="preserve">          </w:t>
      </w:r>
      <w:r w:rsidRPr="000F7CF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Members Absent:</w:t>
      </w:r>
    </w:p>
    <w:p w14:paraId="0B5F48BD" w14:textId="12209F8F" w:rsidR="00903476" w:rsidRPr="000F7CFD" w:rsidRDefault="00903476" w:rsidP="00903476">
      <w:pPr>
        <w:pStyle w:val="Default"/>
        <w:ind w:firstLine="72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3476" w:rsidRPr="000F7CFD" w14:paraId="176C5751" w14:textId="77777777" w:rsidTr="00903476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58EBC2" w14:textId="77777777" w:rsidR="000F7CFD" w:rsidRDefault="000F7CFD" w:rsidP="000F7CF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</w:t>
            </w:r>
            <w:r w:rsidR="00903476" w:rsidRPr="000F7CFD">
              <w:rPr>
                <w:rFonts w:ascii="Arial" w:hAnsi="Arial" w:cs="Arial"/>
                <w:color w:val="auto"/>
                <w:sz w:val="22"/>
                <w:szCs w:val="22"/>
              </w:rPr>
              <w:t xml:space="preserve">Misael Rodriguez, M.D., Secretary </w:t>
            </w:r>
          </w:p>
          <w:p w14:paraId="7AD32AF9" w14:textId="7977FD85" w:rsidR="00903476" w:rsidRPr="000F7CFD" w:rsidRDefault="00903476" w:rsidP="000F7CF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7CFD">
              <w:rPr>
                <w:rFonts w:ascii="Arial" w:hAnsi="Arial" w:cs="Arial"/>
                <w:color w:val="auto"/>
                <w:sz w:val="22"/>
                <w:szCs w:val="22"/>
              </w:rPr>
              <w:t xml:space="preserve">     </w:t>
            </w:r>
            <w:r w:rsid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Ka</w:t>
            </w:r>
            <w:r w:rsidR="000F7CFD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thryn Cheek, M.D., F.A.A.P</w:t>
            </w:r>
            <w:bookmarkStart w:id="1" w:name="_SG_7c8b894949b0414b92338357ee7369cb"/>
            <w:r w:rsidR="000F7CFD" w:rsidRPr="00480AF7">
              <w:rPr>
                <w:rFonts w:ascii="Arial" w:hAnsi="Arial" w:cs="Arial"/>
                <w:color w:val="000000" w:themeColor="text1"/>
                <w:sz w:val="22"/>
                <w:szCs w:val="22"/>
              </w:rPr>
              <w:t>.      </w:t>
            </w:r>
            <w:bookmarkEnd w:id="1"/>
            <w:r w:rsidR="000F7CFD">
              <w:rPr>
                <w:rFonts w:ascii="Arial" w:hAnsi="Arial" w:cs="Arial"/>
                <w:color w:val="auto"/>
                <w:sz w:val="22"/>
                <w:szCs w:val="22"/>
              </w:rPr>
              <w:t xml:space="preserve">     </w:t>
            </w:r>
            <w:r w:rsid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</w:t>
            </w:r>
          </w:p>
          <w:p w14:paraId="687E22C1" w14:textId="0EBDB6F0" w:rsidR="00903476" w:rsidRPr="000F7CFD" w:rsidRDefault="000F7CFD" w:rsidP="000F7CF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Cynthia A. Mercer, M.D.</w:t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</w:p>
          <w:p w14:paraId="3954B7E7" w14:textId="02FDABE3" w:rsidR="00903476" w:rsidRPr="000F7CFD" w:rsidRDefault="000F7CFD" w:rsidP="000F7CF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proofErr w:type="spellStart"/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Sangmin</w:t>
            </w:r>
            <w:proofErr w:type="spellEnd"/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Ryan Shin</w:t>
            </w:r>
            <w:r w:rsidR="00903476" w:rsidRPr="000F7CFD">
              <w:rPr>
                <w:rFonts w:ascii="Arial" w:hAnsi="Arial" w:cs="Arial"/>
                <w:color w:val="000000" w:themeColor="text1"/>
                <w:spacing w:val="-20"/>
                <w:sz w:val="22"/>
                <w:szCs w:val="22"/>
              </w:rPr>
              <w:t>, M.D., M.A.,</w:t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F.</w:t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A.A.O.S.</w:t>
            </w:r>
          </w:p>
          <w:p w14:paraId="0AE6A9D4" w14:textId="29644ABA" w:rsidR="00903476" w:rsidRPr="000F7CFD" w:rsidRDefault="000F7CFD" w:rsidP="000F7CF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Tamica Valliere-White, M.D., F.A.C.S.</w:t>
            </w:r>
          </w:p>
          <w:p w14:paraId="5EF67435" w14:textId="36D25F60" w:rsidR="00903476" w:rsidRPr="000F7CFD" w:rsidRDefault="000F7CFD" w:rsidP="000F7CF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Phillip L. Williams, Ph.D.</w:t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73FDDE" w14:textId="17DF32BA" w:rsidR="00903476" w:rsidRPr="000F7CFD" w:rsidRDefault="000F7CFD" w:rsidP="000F7CF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</w:t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James Curran, M.D., </w:t>
            </w:r>
            <w:bookmarkStart w:id="2" w:name="_SG_2c41e7bec39b4fa3b8c76941e0a8f869"/>
            <w:r w:rsidR="00903476" w:rsidRPr="00480AF7">
              <w:rPr>
                <w:rFonts w:ascii="Arial" w:hAnsi="Arial" w:cs="Arial"/>
                <w:color w:val="000000" w:themeColor="text1"/>
                <w:sz w:val="22"/>
                <w:szCs w:val="22"/>
              </w:rPr>
              <w:t>M.P.H.</w:t>
            </w:r>
            <w:bookmarkEnd w:id="2"/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, Chair</w:t>
            </w:r>
          </w:p>
          <w:p w14:paraId="01DF1787" w14:textId="419BB8C7" w:rsidR="00903476" w:rsidRPr="000F7CFD" w:rsidRDefault="000F7CFD" w:rsidP="00903476">
            <w:pPr>
              <w:pStyle w:val="Default"/>
              <w:ind w:firstLine="7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903476"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ajor General Thomas M. Carden, Jr.</w:t>
            </w:r>
          </w:p>
          <w:p w14:paraId="66963C67" w14:textId="77777777" w:rsidR="00903476" w:rsidRPr="000F7CFD" w:rsidRDefault="00903476" w:rsidP="00903476">
            <w:pPr>
              <w:pStyle w:val="Default"/>
              <w:ind w:firstLine="7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7CFD">
              <w:rPr>
                <w:rFonts w:ascii="Arial" w:hAnsi="Arial" w:cs="Arial"/>
                <w:color w:val="000000" w:themeColor="text1"/>
                <w:sz w:val="22"/>
                <w:szCs w:val="22"/>
              </w:rPr>
              <w:t>John Haupert, F.A.C.H.E., Vice Chair</w:t>
            </w:r>
          </w:p>
          <w:p w14:paraId="2FD4F29E" w14:textId="3FE18339" w:rsidR="00903476" w:rsidRPr="000F7CFD" w:rsidRDefault="00903476" w:rsidP="0015765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F7CFD" w:rsidRPr="000F7CFD" w14:paraId="63FDB89B" w14:textId="77777777" w:rsidTr="00903476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FBABFC" w14:textId="77777777" w:rsidR="000F7CFD" w:rsidRPr="000F7CFD" w:rsidRDefault="000F7CFD" w:rsidP="000F7CF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01CC0C" w14:textId="77777777" w:rsidR="000F7CFD" w:rsidRDefault="000F7CFD" w:rsidP="000F7CF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DEB29AF" w14:textId="30912A88" w:rsidR="00157655" w:rsidRPr="000F7CFD" w:rsidRDefault="00157655" w:rsidP="000F7CFD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The Board of Public Health held its monthly board meeting</w:t>
      </w:r>
      <w:r w:rsidR="00D64169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Feb. 11</w:t>
      </w:r>
      <w:r w:rsidR="00D64169" w:rsidRPr="000F7CFD">
        <w:rPr>
          <w:rFonts w:ascii="Arial" w:hAnsi="Arial" w:cs="Arial"/>
          <w:color w:val="000000" w:themeColor="text1"/>
          <w:sz w:val="22"/>
          <w:szCs w:val="22"/>
        </w:rPr>
        <w:t>,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2020 at 2 Peachtree Street Northwest, Atlanta, Georgia 30303. The meeting was held in the 5</w:t>
      </w:r>
      <w:r w:rsidRPr="000F7CFD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Floor Board Room of the Georgia Department of Community Health. An agenda and a list of attendees are attached hereto and made official parts of these minutes. </w:t>
      </w:r>
    </w:p>
    <w:p w14:paraId="41AB10B1" w14:textId="77777777" w:rsidR="00157655" w:rsidRPr="000F7CFD" w:rsidRDefault="00157655" w:rsidP="00157655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5AAC225A" w14:textId="20156604" w:rsidR="00157655" w:rsidRPr="000F7CFD" w:rsidRDefault="000F7CFD" w:rsidP="000F7CFD">
      <w:pPr>
        <w:pStyle w:val="Default"/>
        <w:tabs>
          <w:tab w:val="left" w:pos="54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I </w:t>
      </w:r>
      <w:r w:rsidR="00893DC4" w:rsidRPr="000F7CFD">
        <w:rPr>
          <w:rFonts w:ascii="Arial" w:eastAsia="Times New Roman" w:hAnsi="Arial" w:cs="Arial"/>
          <w:b/>
          <w:sz w:val="22"/>
          <w:szCs w:val="22"/>
        </w:rPr>
        <w:t>&amp; II</w:t>
      </w:r>
      <w:r w:rsidRPr="000F7CFD">
        <w:rPr>
          <w:rFonts w:ascii="Arial" w:eastAsia="Times New Roman" w:hAnsi="Arial" w:cs="Arial"/>
          <w:b/>
          <w:sz w:val="22"/>
          <w:szCs w:val="22"/>
        </w:rPr>
        <w:t>.   </w:t>
      </w:r>
      <w:r w:rsidR="00157655" w:rsidRPr="000F7CFD">
        <w:rPr>
          <w:rFonts w:ascii="Arial" w:eastAsia="Times New Roman" w:hAnsi="Arial" w:cs="Arial"/>
          <w:b/>
          <w:sz w:val="22"/>
          <w:szCs w:val="22"/>
        </w:rPr>
        <w:t>Call to Order and Roll Call:</w:t>
      </w:r>
    </w:p>
    <w:p w14:paraId="18AEBE8C" w14:textId="77777777" w:rsidR="00157655" w:rsidRPr="000F7CFD" w:rsidRDefault="00157655" w:rsidP="00157655">
      <w:pPr>
        <w:pStyle w:val="Default"/>
        <w:tabs>
          <w:tab w:val="left" w:pos="720"/>
        </w:tabs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FFFC9F" w14:textId="7A944B83" w:rsidR="00893DC4" w:rsidRPr="000F7CFD" w:rsidRDefault="00157655" w:rsidP="00DB0CBD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The meeting was called to order at 1:0</w:t>
      </w:r>
      <w:r w:rsidR="00D64169" w:rsidRPr="000F7CFD">
        <w:rPr>
          <w:rFonts w:ascii="Arial" w:hAnsi="Arial" w:cs="Arial"/>
          <w:color w:val="000000" w:themeColor="text1"/>
          <w:sz w:val="22"/>
          <w:szCs w:val="22"/>
        </w:rPr>
        <w:t>7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p.m.</w:t>
      </w:r>
      <w:r w:rsidR="00D64169" w:rsidRPr="000F7CFD">
        <w:rPr>
          <w:rFonts w:ascii="Arial" w:hAnsi="Arial" w:cs="Arial"/>
          <w:color w:val="000000" w:themeColor="text1"/>
          <w:sz w:val="22"/>
          <w:szCs w:val="22"/>
        </w:rPr>
        <w:t xml:space="preserve"> following a roll call by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Dr. </w:t>
      </w:r>
      <w:r w:rsidR="00D64169" w:rsidRPr="000F7CFD">
        <w:rPr>
          <w:rFonts w:ascii="Arial" w:hAnsi="Arial" w:cs="Arial"/>
          <w:color w:val="auto"/>
          <w:sz w:val="22"/>
          <w:szCs w:val="22"/>
        </w:rPr>
        <w:t>Mi</w:t>
      </w:r>
      <w:r w:rsidR="00DB0CBD" w:rsidRPr="000F7CFD">
        <w:rPr>
          <w:rFonts w:ascii="Arial" w:hAnsi="Arial" w:cs="Arial"/>
          <w:color w:val="auto"/>
          <w:sz w:val="22"/>
          <w:szCs w:val="22"/>
        </w:rPr>
        <w:t>tch</w:t>
      </w:r>
      <w:r w:rsidR="00D64169" w:rsidRPr="000F7CFD">
        <w:rPr>
          <w:rFonts w:ascii="Arial" w:hAnsi="Arial" w:cs="Arial"/>
          <w:color w:val="auto"/>
          <w:sz w:val="22"/>
          <w:szCs w:val="22"/>
        </w:rPr>
        <w:t xml:space="preserve"> Rodriguez, M.D., Secretary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>. The following member</w:t>
      </w:r>
      <w:r w:rsidR="00893DC4" w:rsidRPr="000F7CFD">
        <w:rPr>
          <w:rFonts w:ascii="Arial" w:hAnsi="Arial" w:cs="Arial"/>
          <w:color w:val="000000" w:themeColor="text1"/>
          <w:sz w:val="22"/>
          <w:szCs w:val="22"/>
        </w:rPr>
        <w:t>s</w:t>
      </w:r>
      <w:r w:rsidR="00F8595B" w:rsidRPr="000F7CFD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="00D64169" w:rsidRPr="000F7CFD">
        <w:rPr>
          <w:rFonts w:ascii="Arial" w:hAnsi="Arial" w:cs="Arial"/>
          <w:color w:val="000000" w:themeColor="text1"/>
          <w:sz w:val="22"/>
          <w:szCs w:val="22"/>
        </w:rPr>
        <w:t>ere</w:t>
      </w:r>
      <w:r w:rsidR="00F8595B" w:rsidRPr="000F7CFD">
        <w:rPr>
          <w:rFonts w:ascii="Arial" w:hAnsi="Arial" w:cs="Arial"/>
          <w:color w:val="000000" w:themeColor="text1"/>
          <w:sz w:val="22"/>
          <w:szCs w:val="22"/>
        </w:rPr>
        <w:t xml:space="preserve"> absent</w:t>
      </w:r>
      <w:r w:rsidR="00893DC4" w:rsidRPr="000F7CFD">
        <w:rPr>
          <w:rFonts w:ascii="Arial" w:hAnsi="Arial" w:cs="Arial"/>
          <w:color w:val="000000" w:themeColor="text1"/>
          <w:sz w:val="22"/>
          <w:szCs w:val="22"/>
        </w:rPr>
        <w:t>:</w:t>
      </w:r>
      <w:r w:rsidR="00F8595B" w:rsidRPr="000F7CFD">
        <w:rPr>
          <w:rFonts w:ascii="Arial" w:hAnsi="Arial" w:cs="Arial"/>
          <w:color w:val="000000" w:themeColor="text1"/>
          <w:sz w:val="22"/>
          <w:szCs w:val="22"/>
        </w:rPr>
        <w:t xml:space="preserve"> Dr. </w:t>
      </w:r>
      <w:r w:rsidR="00893DC4" w:rsidRPr="000F7CFD">
        <w:rPr>
          <w:rFonts w:ascii="Arial" w:hAnsi="Arial" w:cs="Arial"/>
          <w:color w:val="000000" w:themeColor="text1"/>
          <w:sz w:val="22"/>
          <w:szCs w:val="22"/>
        </w:rPr>
        <w:t>Curran, Major General Thomas M. Carden, Jr. and Mr. John Haupert.</w:t>
      </w:r>
    </w:p>
    <w:p w14:paraId="1FF8A6FF" w14:textId="6FF76C62" w:rsidR="00157655" w:rsidRPr="000F7CFD" w:rsidRDefault="00F8595B" w:rsidP="000F7CFD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12B4C33" w14:textId="77777777" w:rsidR="00157655" w:rsidRPr="000F7CFD" w:rsidRDefault="00157655" w:rsidP="00893DC4">
      <w:pPr>
        <w:pStyle w:val="Default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b/>
          <w:bCs/>
          <w:color w:val="000000" w:themeColor="text1"/>
          <w:sz w:val="22"/>
          <w:szCs w:val="22"/>
        </w:rPr>
        <w:t>Approval/Adoption of Minutes:</w:t>
      </w:r>
    </w:p>
    <w:p w14:paraId="1516F68E" w14:textId="77777777" w:rsidR="00157655" w:rsidRPr="000F7CFD" w:rsidRDefault="00157655" w:rsidP="00157655">
      <w:pPr>
        <w:pStyle w:val="Defaul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2CFD57A4" w14:textId="44AC45CA" w:rsidR="00157655" w:rsidRPr="000F7CFD" w:rsidRDefault="00157655" w:rsidP="00157655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0F7CFD">
        <w:rPr>
          <w:rFonts w:ascii="Arial" w:hAnsi="Arial" w:cs="Arial"/>
          <w:color w:val="auto"/>
          <w:sz w:val="22"/>
          <w:szCs w:val="22"/>
        </w:rPr>
        <w:t xml:space="preserve">Dr. Rodriguez presented the minutes of </w:t>
      </w:r>
      <w:r w:rsidR="00893DC4" w:rsidRPr="000F7CFD">
        <w:rPr>
          <w:rFonts w:ascii="Arial" w:hAnsi="Arial" w:cs="Arial"/>
          <w:color w:val="auto"/>
          <w:sz w:val="22"/>
          <w:szCs w:val="22"/>
        </w:rPr>
        <w:t>January</w:t>
      </w:r>
      <w:r w:rsidR="00F8595B" w:rsidRPr="000F7CFD">
        <w:rPr>
          <w:rFonts w:ascii="Arial" w:hAnsi="Arial" w:cs="Arial"/>
          <w:color w:val="auto"/>
          <w:sz w:val="22"/>
          <w:szCs w:val="22"/>
        </w:rPr>
        <w:t xml:space="preserve"> 1</w:t>
      </w:r>
      <w:r w:rsidR="00893DC4" w:rsidRPr="000F7CFD">
        <w:rPr>
          <w:rFonts w:ascii="Arial" w:hAnsi="Arial" w:cs="Arial"/>
          <w:color w:val="auto"/>
          <w:sz w:val="22"/>
          <w:szCs w:val="22"/>
        </w:rPr>
        <w:t>4</w:t>
      </w:r>
      <w:r w:rsidRPr="000F7CFD">
        <w:rPr>
          <w:rFonts w:ascii="Arial" w:hAnsi="Arial" w:cs="Arial"/>
          <w:color w:val="auto"/>
          <w:sz w:val="22"/>
          <w:szCs w:val="22"/>
        </w:rPr>
        <w:t>, 20</w:t>
      </w:r>
      <w:r w:rsidR="00893DC4" w:rsidRPr="000F7CFD">
        <w:rPr>
          <w:rFonts w:ascii="Arial" w:hAnsi="Arial" w:cs="Arial"/>
          <w:color w:val="auto"/>
          <w:sz w:val="22"/>
          <w:szCs w:val="22"/>
        </w:rPr>
        <w:t>20</w:t>
      </w:r>
      <w:r w:rsidRPr="000F7CFD">
        <w:rPr>
          <w:rFonts w:ascii="Arial" w:hAnsi="Arial" w:cs="Arial"/>
          <w:color w:val="auto"/>
          <w:sz w:val="22"/>
          <w:szCs w:val="22"/>
        </w:rPr>
        <w:t xml:space="preserve"> meeting for discussion and approval. There was no discussion. The minutes passed unanimously. </w:t>
      </w:r>
    </w:p>
    <w:p w14:paraId="0E17EEF2" w14:textId="77777777" w:rsidR="00157655" w:rsidRPr="000F7CFD" w:rsidRDefault="00157655" w:rsidP="00157655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2AA241" w14:textId="77777777" w:rsidR="00893DC4" w:rsidRPr="000F7CFD" w:rsidRDefault="00893DC4" w:rsidP="00893DC4">
      <w:pPr>
        <w:pStyle w:val="Default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New Business: </w:t>
      </w:r>
    </w:p>
    <w:p w14:paraId="04093BB3" w14:textId="77777777" w:rsidR="00893DC4" w:rsidRPr="000F7CFD" w:rsidRDefault="00893DC4" w:rsidP="00893DC4">
      <w:pPr>
        <w:pStyle w:val="Default"/>
        <w:ind w:left="720"/>
        <w:jc w:val="both"/>
        <w:rPr>
          <w:rFonts w:ascii="Arial" w:eastAsia="Times New Roman" w:hAnsi="Arial" w:cs="Arial"/>
          <w:bCs/>
          <w:color w:val="auto"/>
          <w:sz w:val="22"/>
          <w:szCs w:val="22"/>
        </w:rPr>
      </w:pPr>
    </w:p>
    <w:p w14:paraId="47366E83" w14:textId="18127FC0" w:rsidR="00157655" w:rsidRPr="000F7CFD" w:rsidRDefault="00157655" w:rsidP="00893DC4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F7CFD">
        <w:rPr>
          <w:rFonts w:ascii="Arial" w:eastAsia="Times New Roman" w:hAnsi="Arial" w:cs="Arial"/>
          <w:b/>
          <w:color w:val="auto"/>
          <w:sz w:val="22"/>
          <w:szCs w:val="22"/>
        </w:rPr>
        <w:t xml:space="preserve">Commissioner’s Report:  </w:t>
      </w:r>
    </w:p>
    <w:p w14:paraId="0E3A8510" w14:textId="77777777" w:rsidR="00157655" w:rsidRPr="000F7CFD" w:rsidRDefault="00157655" w:rsidP="00157655">
      <w:pPr>
        <w:pStyle w:val="Default"/>
        <w:ind w:left="1080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760F78BF" w14:textId="1D30AA2A" w:rsidR="00157655" w:rsidRPr="000F7CFD" w:rsidRDefault="00157655" w:rsidP="00157655">
      <w:pPr>
        <w:tabs>
          <w:tab w:val="left" w:pos="720"/>
          <w:tab w:val="right" w:leader="dot" w:pos="9900"/>
        </w:tabs>
        <w:ind w:left="360"/>
        <w:jc w:val="both"/>
        <w:rPr>
          <w:rFonts w:ascii="Arial" w:eastAsia="Times New Roman" w:hAnsi="Arial" w:cs="Arial"/>
          <w:b/>
        </w:rPr>
      </w:pPr>
      <w:r w:rsidRPr="000F7CFD">
        <w:rPr>
          <w:rFonts w:ascii="Arial" w:hAnsi="Arial" w:cs="Arial"/>
          <w:bCs/>
        </w:rPr>
        <w:tab/>
      </w:r>
      <w:r w:rsidRPr="000F7CFD">
        <w:rPr>
          <w:rFonts w:ascii="Arial" w:hAnsi="Arial" w:cs="Arial"/>
          <w:b/>
        </w:rPr>
        <w:t xml:space="preserve">Commissioner’s Report by </w:t>
      </w:r>
      <w:r w:rsidRPr="000F7CFD">
        <w:rPr>
          <w:rFonts w:ascii="Arial" w:eastAsia="Times New Roman" w:hAnsi="Arial" w:cs="Arial"/>
          <w:b/>
        </w:rPr>
        <w:t>Commissioner Kathleen E. Toomey, M.D., M.P.H.</w:t>
      </w:r>
    </w:p>
    <w:p w14:paraId="6EFCC381" w14:textId="77777777" w:rsidR="00547B06" w:rsidRPr="000F7CFD" w:rsidRDefault="00547B06" w:rsidP="00157655">
      <w:pPr>
        <w:tabs>
          <w:tab w:val="left" w:pos="720"/>
          <w:tab w:val="right" w:leader="dot" w:pos="9900"/>
        </w:tabs>
        <w:ind w:left="360"/>
        <w:jc w:val="both"/>
        <w:rPr>
          <w:rFonts w:ascii="Arial" w:eastAsia="Times New Roman" w:hAnsi="Arial" w:cs="Arial"/>
          <w:bCs/>
        </w:rPr>
      </w:pPr>
    </w:p>
    <w:p w14:paraId="7FF402E5" w14:textId="5A6C279A" w:rsidR="00D00F23" w:rsidRPr="000F7CFD" w:rsidRDefault="00DB0CBD" w:rsidP="009C5A54">
      <w:pPr>
        <w:tabs>
          <w:tab w:val="left" w:pos="720"/>
          <w:tab w:val="right" w:leader="dot" w:pos="9900"/>
        </w:tabs>
        <w:ind w:left="720"/>
        <w:jc w:val="both"/>
        <w:rPr>
          <w:rFonts w:ascii="Arial" w:eastAsia="Times New Roman" w:hAnsi="Arial" w:cs="Arial"/>
          <w:bCs/>
        </w:rPr>
      </w:pPr>
      <w:r w:rsidRPr="000F7CFD">
        <w:rPr>
          <w:rFonts w:ascii="Arial" w:eastAsia="Times New Roman" w:hAnsi="Arial" w:cs="Arial"/>
          <w:bCs/>
        </w:rPr>
        <w:t>During the last</w:t>
      </w:r>
      <w:r w:rsidR="00980696" w:rsidRPr="000F7CFD">
        <w:rPr>
          <w:rFonts w:ascii="Arial" w:eastAsia="Times New Roman" w:hAnsi="Arial" w:cs="Arial"/>
          <w:bCs/>
        </w:rPr>
        <w:t xml:space="preserve"> </w:t>
      </w:r>
      <w:r w:rsidRPr="000F7CFD">
        <w:rPr>
          <w:rFonts w:ascii="Arial" w:eastAsia="Times New Roman" w:hAnsi="Arial" w:cs="Arial"/>
          <w:bCs/>
        </w:rPr>
        <w:t>month</w:t>
      </w:r>
      <w:r w:rsidR="000F7CFD" w:rsidRPr="000F7CFD">
        <w:rPr>
          <w:rFonts w:ascii="Arial" w:eastAsia="Times New Roman" w:hAnsi="Arial" w:cs="Arial"/>
          <w:bCs/>
        </w:rPr>
        <w:t>, </w:t>
      </w:r>
      <w:r w:rsidR="000849FE" w:rsidRPr="000F7CFD">
        <w:rPr>
          <w:rFonts w:ascii="Arial" w:eastAsia="Times New Roman" w:hAnsi="Arial" w:cs="Arial"/>
          <w:bCs/>
        </w:rPr>
        <w:t xml:space="preserve">Commissioner Toomey </w:t>
      </w:r>
      <w:r w:rsidR="00980696" w:rsidRPr="000F7CFD">
        <w:rPr>
          <w:rFonts w:ascii="Arial" w:eastAsia="Times New Roman" w:hAnsi="Arial" w:cs="Arial"/>
          <w:bCs/>
        </w:rPr>
        <w:t xml:space="preserve">has been </w:t>
      </w:r>
      <w:r w:rsidRPr="000F7CFD">
        <w:rPr>
          <w:rFonts w:ascii="Arial" w:eastAsia="Times New Roman" w:hAnsi="Arial" w:cs="Arial"/>
          <w:bCs/>
        </w:rPr>
        <w:t xml:space="preserve">engaged in </w:t>
      </w:r>
      <w:r w:rsidR="009C5A54" w:rsidRPr="000F7CFD">
        <w:rPr>
          <w:rFonts w:ascii="Arial" w:eastAsia="Times New Roman" w:hAnsi="Arial" w:cs="Arial"/>
          <w:bCs/>
        </w:rPr>
        <w:t>the legislat</w:t>
      </w:r>
      <w:r w:rsidR="000F7CFD">
        <w:rPr>
          <w:rFonts w:ascii="Arial" w:eastAsia="Times New Roman" w:hAnsi="Arial" w:cs="Arial"/>
          <w:bCs/>
        </w:rPr>
        <w:t>ive</w:t>
      </w:r>
      <w:r w:rsidR="009C5A54" w:rsidRPr="000F7CFD">
        <w:rPr>
          <w:rFonts w:ascii="Arial" w:eastAsia="Times New Roman" w:hAnsi="Arial" w:cs="Arial"/>
          <w:bCs/>
        </w:rPr>
        <w:t xml:space="preserve"> session,</w:t>
      </w:r>
      <w:r w:rsidR="00B42ED8" w:rsidRPr="000F7CFD">
        <w:rPr>
          <w:rFonts w:ascii="Arial" w:eastAsia="Times New Roman" w:hAnsi="Arial" w:cs="Arial"/>
          <w:bCs/>
        </w:rPr>
        <w:t xml:space="preserve"> budget hearings, the introduction of bills of interest to </w:t>
      </w:r>
      <w:r w:rsidR="000C7F49" w:rsidRPr="000F7CFD">
        <w:rPr>
          <w:rFonts w:ascii="Arial" w:eastAsia="Times New Roman" w:hAnsi="Arial" w:cs="Arial"/>
          <w:bCs/>
        </w:rPr>
        <w:t>DPH</w:t>
      </w:r>
      <w:r w:rsidR="00B42ED8" w:rsidRPr="000F7CFD">
        <w:rPr>
          <w:rFonts w:ascii="Arial" w:eastAsia="Times New Roman" w:hAnsi="Arial" w:cs="Arial"/>
          <w:bCs/>
        </w:rPr>
        <w:t xml:space="preserve"> and</w:t>
      </w:r>
      <w:r w:rsidR="009C5A54" w:rsidRPr="000F7CFD">
        <w:rPr>
          <w:rFonts w:ascii="Arial" w:eastAsia="Times New Roman" w:hAnsi="Arial" w:cs="Arial"/>
          <w:bCs/>
        </w:rPr>
        <w:t xml:space="preserve"> </w:t>
      </w:r>
      <w:r w:rsidR="000F7CFD">
        <w:rPr>
          <w:rFonts w:ascii="Arial" w:eastAsia="Times New Roman" w:hAnsi="Arial" w:cs="Arial"/>
          <w:bCs/>
        </w:rPr>
        <w:t>c</w:t>
      </w:r>
      <w:r w:rsidR="00B42ED8" w:rsidRPr="000F7CFD">
        <w:rPr>
          <w:rFonts w:ascii="Arial" w:eastAsia="Times New Roman" w:hAnsi="Arial" w:cs="Arial"/>
          <w:bCs/>
        </w:rPr>
        <w:t>oronavirus</w:t>
      </w:r>
      <w:r w:rsidR="000F7CFD">
        <w:rPr>
          <w:rFonts w:ascii="Arial" w:eastAsia="Times New Roman" w:hAnsi="Arial" w:cs="Arial"/>
          <w:bCs/>
        </w:rPr>
        <w:t>.</w:t>
      </w:r>
    </w:p>
    <w:p w14:paraId="331D07C0" w14:textId="124E8442" w:rsidR="0075725C" w:rsidRPr="000F7CFD" w:rsidRDefault="009C5A54" w:rsidP="0075725C">
      <w:pPr>
        <w:tabs>
          <w:tab w:val="left" w:pos="720"/>
          <w:tab w:val="right" w:leader="dot" w:pos="9900"/>
        </w:tabs>
        <w:ind w:left="720"/>
        <w:jc w:val="both"/>
        <w:rPr>
          <w:rFonts w:ascii="Arial" w:eastAsia="Times New Roman" w:hAnsi="Arial" w:cs="Arial"/>
          <w:bCs/>
        </w:rPr>
      </w:pPr>
      <w:r w:rsidRPr="000F7CFD">
        <w:rPr>
          <w:rFonts w:ascii="Arial" w:eastAsia="Times New Roman" w:hAnsi="Arial" w:cs="Arial"/>
          <w:bCs/>
        </w:rPr>
        <w:t>On</w:t>
      </w:r>
      <w:r w:rsidR="00B42ED8" w:rsidRPr="000F7CFD">
        <w:rPr>
          <w:rFonts w:ascii="Arial" w:eastAsia="Times New Roman" w:hAnsi="Arial" w:cs="Arial"/>
          <w:bCs/>
        </w:rPr>
        <w:t xml:space="preserve">e of the highlights </w:t>
      </w:r>
      <w:r w:rsidR="000F7CFD" w:rsidRPr="000F7CFD">
        <w:rPr>
          <w:rFonts w:ascii="Arial" w:eastAsia="Times New Roman" w:hAnsi="Arial" w:cs="Arial"/>
          <w:bCs/>
        </w:rPr>
        <w:t>was</w:t>
      </w:r>
      <w:r w:rsidR="000F7CFD">
        <w:rPr>
          <w:rFonts w:ascii="Arial" w:eastAsia="Times New Roman" w:hAnsi="Arial" w:cs="Arial"/>
          <w:bCs/>
        </w:rPr>
        <w:t xml:space="preserve"> </w:t>
      </w:r>
      <w:r w:rsidRPr="000F7CFD">
        <w:rPr>
          <w:rFonts w:ascii="Arial" w:eastAsia="Times New Roman" w:hAnsi="Arial" w:cs="Arial"/>
          <w:bCs/>
        </w:rPr>
        <w:t xml:space="preserve">Public Health Day at the Capitol, where the </w:t>
      </w:r>
      <w:r w:rsidR="000F7CFD">
        <w:rPr>
          <w:rFonts w:ascii="Arial" w:eastAsia="Times New Roman" w:hAnsi="Arial" w:cs="Arial"/>
          <w:bCs/>
        </w:rPr>
        <w:t>d</w:t>
      </w:r>
      <w:r w:rsidRPr="000F7CFD">
        <w:rPr>
          <w:rFonts w:ascii="Arial" w:eastAsia="Times New Roman" w:hAnsi="Arial" w:cs="Arial"/>
          <w:bCs/>
        </w:rPr>
        <w:t xml:space="preserve">istrict </w:t>
      </w:r>
      <w:r w:rsidR="000F7CFD">
        <w:rPr>
          <w:rFonts w:ascii="Arial" w:eastAsia="Times New Roman" w:hAnsi="Arial" w:cs="Arial"/>
          <w:bCs/>
        </w:rPr>
        <w:t>h</w:t>
      </w:r>
      <w:r w:rsidRPr="000F7CFD">
        <w:rPr>
          <w:rFonts w:ascii="Arial" w:eastAsia="Times New Roman" w:hAnsi="Arial" w:cs="Arial"/>
          <w:bCs/>
        </w:rPr>
        <w:t xml:space="preserve">ealth </w:t>
      </w:r>
      <w:r w:rsidR="000F7CFD">
        <w:rPr>
          <w:rFonts w:ascii="Arial" w:eastAsia="Times New Roman" w:hAnsi="Arial" w:cs="Arial"/>
          <w:bCs/>
        </w:rPr>
        <w:t>d</w:t>
      </w:r>
      <w:r w:rsidRPr="000F7CFD">
        <w:rPr>
          <w:rFonts w:ascii="Arial" w:eastAsia="Times New Roman" w:hAnsi="Arial" w:cs="Arial"/>
          <w:bCs/>
        </w:rPr>
        <w:t>irectors were introduced</w:t>
      </w:r>
      <w:r w:rsidR="000F7CFD">
        <w:rPr>
          <w:rFonts w:ascii="Arial" w:eastAsia="Times New Roman" w:hAnsi="Arial" w:cs="Arial"/>
          <w:bCs/>
        </w:rPr>
        <w:t xml:space="preserve"> on the floor of</w:t>
      </w:r>
      <w:r w:rsidR="00B42ED8" w:rsidRPr="000F7CFD">
        <w:rPr>
          <w:rFonts w:ascii="Arial" w:eastAsia="Times New Roman" w:hAnsi="Arial" w:cs="Arial"/>
          <w:bCs/>
        </w:rPr>
        <w:t xml:space="preserve"> the</w:t>
      </w:r>
      <w:r w:rsidR="00DB0CBD" w:rsidRPr="000F7CFD">
        <w:rPr>
          <w:rFonts w:ascii="Arial" w:eastAsia="Times New Roman" w:hAnsi="Arial" w:cs="Arial"/>
          <w:bCs/>
        </w:rPr>
        <w:t xml:space="preserve"> GA</w:t>
      </w:r>
      <w:r w:rsidR="00B42ED8" w:rsidRPr="000F7CFD">
        <w:rPr>
          <w:rFonts w:ascii="Arial" w:eastAsia="Times New Roman" w:hAnsi="Arial" w:cs="Arial"/>
          <w:bCs/>
        </w:rPr>
        <w:t xml:space="preserve"> House</w:t>
      </w:r>
      <w:r w:rsidR="000F7CFD" w:rsidRPr="000F7CFD">
        <w:rPr>
          <w:rFonts w:ascii="Arial" w:eastAsia="Times New Roman" w:hAnsi="Arial" w:cs="Arial"/>
          <w:bCs/>
        </w:rPr>
        <w:t>.  </w:t>
      </w:r>
      <w:r w:rsidR="000F7CFD">
        <w:rPr>
          <w:rFonts w:ascii="Arial" w:eastAsia="Times New Roman" w:hAnsi="Arial" w:cs="Arial"/>
          <w:bCs/>
        </w:rPr>
        <w:t xml:space="preserve">The </w:t>
      </w:r>
      <w:r w:rsidR="00EF7C3F" w:rsidRPr="000F7CFD">
        <w:rPr>
          <w:rFonts w:ascii="Arial" w:eastAsia="Times New Roman" w:hAnsi="Arial" w:cs="Arial"/>
          <w:bCs/>
        </w:rPr>
        <w:t xml:space="preserve">Public Health Day </w:t>
      </w:r>
      <w:r w:rsidR="00B42ED8" w:rsidRPr="000F7CFD">
        <w:rPr>
          <w:rFonts w:ascii="Arial" w:eastAsia="Times New Roman" w:hAnsi="Arial" w:cs="Arial"/>
          <w:bCs/>
        </w:rPr>
        <w:t xml:space="preserve">proclamation was read </w:t>
      </w:r>
      <w:r w:rsidR="000F7CFD">
        <w:rPr>
          <w:rFonts w:ascii="Arial" w:eastAsia="Times New Roman" w:hAnsi="Arial" w:cs="Arial"/>
          <w:bCs/>
        </w:rPr>
        <w:t>in</w:t>
      </w:r>
      <w:r w:rsidR="00B42ED8" w:rsidRPr="000F7CFD">
        <w:rPr>
          <w:rFonts w:ascii="Arial" w:eastAsia="Times New Roman" w:hAnsi="Arial" w:cs="Arial"/>
          <w:bCs/>
        </w:rPr>
        <w:t xml:space="preserve"> the Senate</w:t>
      </w:r>
      <w:r w:rsidR="00D00F23" w:rsidRPr="000F7CFD">
        <w:rPr>
          <w:rFonts w:ascii="Arial" w:eastAsia="Times New Roman" w:hAnsi="Arial" w:cs="Arial"/>
          <w:bCs/>
        </w:rPr>
        <w:t xml:space="preserve"> and the legislators were able to have a quick checkup with the “Doctor of the Day.”</w:t>
      </w:r>
      <w:r w:rsidRPr="000F7CFD">
        <w:rPr>
          <w:rFonts w:ascii="Arial" w:eastAsia="Times New Roman" w:hAnsi="Arial" w:cs="Arial"/>
          <w:bCs/>
        </w:rPr>
        <w:t xml:space="preserve"> </w:t>
      </w:r>
      <w:r w:rsidR="00D00F23" w:rsidRPr="000F7CFD">
        <w:rPr>
          <w:rFonts w:ascii="Arial" w:eastAsia="Times New Roman" w:hAnsi="Arial" w:cs="Arial"/>
          <w:bCs/>
        </w:rPr>
        <w:t>I</w:t>
      </w:r>
      <w:r w:rsidRPr="000F7CFD">
        <w:rPr>
          <w:rFonts w:ascii="Arial" w:eastAsia="Times New Roman" w:hAnsi="Arial" w:cs="Arial"/>
          <w:bCs/>
        </w:rPr>
        <w:t xml:space="preserve">t was a wonderful opportunity to champion the work that Public Health does in the </w:t>
      </w:r>
      <w:r w:rsidR="00D00F23" w:rsidRPr="000F7CFD">
        <w:rPr>
          <w:rFonts w:ascii="Arial" w:eastAsia="Times New Roman" w:hAnsi="Arial" w:cs="Arial"/>
          <w:bCs/>
        </w:rPr>
        <w:t>communities,</w:t>
      </w:r>
      <w:r w:rsidR="0075725C" w:rsidRPr="000F7CFD">
        <w:rPr>
          <w:rFonts w:ascii="Arial" w:eastAsia="Times New Roman" w:hAnsi="Arial" w:cs="Arial"/>
          <w:bCs/>
        </w:rPr>
        <w:t xml:space="preserve"> network with </w:t>
      </w:r>
      <w:r w:rsidR="00547B06" w:rsidRPr="000F7CFD">
        <w:rPr>
          <w:rFonts w:ascii="Arial" w:eastAsia="Times New Roman" w:hAnsi="Arial" w:cs="Arial"/>
          <w:bCs/>
        </w:rPr>
        <w:t>legislators, talk</w:t>
      </w:r>
      <w:r w:rsidR="0075725C" w:rsidRPr="000F7CFD">
        <w:rPr>
          <w:rFonts w:ascii="Arial" w:eastAsia="Times New Roman" w:hAnsi="Arial" w:cs="Arial"/>
          <w:bCs/>
        </w:rPr>
        <w:t xml:space="preserve"> about public health issues </w:t>
      </w:r>
      <w:r w:rsidR="00041B1D" w:rsidRPr="000F7CFD">
        <w:rPr>
          <w:rFonts w:ascii="Arial" w:eastAsia="Times New Roman" w:hAnsi="Arial" w:cs="Arial"/>
          <w:bCs/>
        </w:rPr>
        <w:t>and reflect</w:t>
      </w:r>
      <w:r w:rsidR="00EF7C3F" w:rsidRPr="000F7CFD">
        <w:rPr>
          <w:rFonts w:ascii="Arial" w:eastAsia="Times New Roman" w:hAnsi="Arial" w:cs="Arial"/>
          <w:bCs/>
        </w:rPr>
        <w:t xml:space="preserve"> on</w:t>
      </w:r>
      <w:r w:rsidR="00041B1D" w:rsidRPr="000F7CFD">
        <w:rPr>
          <w:rFonts w:ascii="Arial" w:eastAsia="Times New Roman" w:hAnsi="Arial" w:cs="Arial"/>
          <w:bCs/>
        </w:rPr>
        <w:t xml:space="preserve"> the fact th</w:t>
      </w:r>
      <w:r w:rsidR="00EF7C3F" w:rsidRPr="000F7CFD">
        <w:rPr>
          <w:rFonts w:ascii="Arial" w:eastAsia="Times New Roman" w:hAnsi="Arial" w:cs="Arial"/>
          <w:bCs/>
        </w:rPr>
        <w:t>at Public Health</w:t>
      </w:r>
      <w:r w:rsidR="00041B1D" w:rsidRPr="000F7CFD">
        <w:rPr>
          <w:rFonts w:ascii="Arial" w:eastAsia="Times New Roman" w:hAnsi="Arial" w:cs="Arial"/>
          <w:bCs/>
        </w:rPr>
        <w:t xml:space="preserve"> </w:t>
      </w:r>
      <w:r w:rsidR="00EF7C3F" w:rsidRPr="000F7CFD">
        <w:rPr>
          <w:rFonts w:ascii="Arial" w:eastAsia="Times New Roman" w:hAnsi="Arial" w:cs="Arial"/>
          <w:bCs/>
        </w:rPr>
        <w:t>is</w:t>
      </w:r>
      <w:r w:rsidR="00041B1D" w:rsidRPr="000F7CFD">
        <w:rPr>
          <w:rFonts w:ascii="Arial" w:eastAsia="Times New Roman" w:hAnsi="Arial" w:cs="Arial"/>
          <w:bCs/>
        </w:rPr>
        <w:t xml:space="preserve"> working well together as a team (</w:t>
      </w:r>
      <w:r w:rsidR="000F7CFD">
        <w:rPr>
          <w:rFonts w:ascii="Arial" w:eastAsia="Times New Roman" w:hAnsi="Arial" w:cs="Arial"/>
          <w:bCs/>
        </w:rPr>
        <w:t>s</w:t>
      </w:r>
      <w:r w:rsidR="00041B1D" w:rsidRPr="000F7CFD">
        <w:rPr>
          <w:rFonts w:ascii="Arial" w:eastAsia="Times New Roman" w:hAnsi="Arial" w:cs="Arial"/>
          <w:bCs/>
        </w:rPr>
        <w:t xml:space="preserve">tate and </w:t>
      </w:r>
      <w:r w:rsidR="000F7CFD">
        <w:rPr>
          <w:rFonts w:ascii="Arial" w:eastAsia="Times New Roman" w:hAnsi="Arial" w:cs="Arial"/>
          <w:bCs/>
        </w:rPr>
        <w:t>c</w:t>
      </w:r>
      <w:r w:rsidR="00041B1D" w:rsidRPr="000F7CFD">
        <w:rPr>
          <w:rFonts w:ascii="Arial" w:eastAsia="Times New Roman" w:hAnsi="Arial" w:cs="Arial"/>
          <w:bCs/>
        </w:rPr>
        <w:t xml:space="preserve">ounty </w:t>
      </w:r>
      <w:r w:rsidR="000F7CFD">
        <w:rPr>
          <w:rFonts w:ascii="Arial" w:eastAsia="Times New Roman" w:hAnsi="Arial" w:cs="Arial"/>
          <w:bCs/>
        </w:rPr>
        <w:t>h</w:t>
      </w:r>
      <w:r w:rsidR="00041B1D" w:rsidRPr="000F7CFD">
        <w:rPr>
          <w:rFonts w:ascii="Arial" w:eastAsia="Times New Roman" w:hAnsi="Arial" w:cs="Arial"/>
          <w:bCs/>
        </w:rPr>
        <w:t xml:space="preserve">ealth </w:t>
      </w:r>
      <w:r w:rsidR="000F7CFD">
        <w:rPr>
          <w:rFonts w:ascii="Arial" w:eastAsia="Times New Roman" w:hAnsi="Arial" w:cs="Arial"/>
          <w:bCs/>
        </w:rPr>
        <w:t>d</w:t>
      </w:r>
      <w:r w:rsidR="00041B1D" w:rsidRPr="000F7CFD">
        <w:rPr>
          <w:rFonts w:ascii="Arial" w:eastAsia="Times New Roman" w:hAnsi="Arial" w:cs="Arial"/>
          <w:bCs/>
        </w:rPr>
        <w:t>epartments</w:t>
      </w:r>
      <w:r w:rsidR="000C7F49" w:rsidRPr="000F7CFD">
        <w:rPr>
          <w:rFonts w:ascii="Arial" w:eastAsia="Times New Roman" w:hAnsi="Arial" w:cs="Arial"/>
          <w:bCs/>
        </w:rPr>
        <w:t>.</w:t>
      </w:r>
      <w:r w:rsidR="00041B1D" w:rsidRPr="000F7CFD">
        <w:rPr>
          <w:rFonts w:ascii="Arial" w:eastAsia="Times New Roman" w:hAnsi="Arial" w:cs="Arial"/>
          <w:bCs/>
        </w:rPr>
        <w:t xml:space="preserve">) </w:t>
      </w:r>
    </w:p>
    <w:p w14:paraId="28104C6D" w14:textId="69AEF84F" w:rsidR="00D00F23" w:rsidRPr="000F7CFD" w:rsidRDefault="000C7F49" w:rsidP="009C5A54">
      <w:pPr>
        <w:tabs>
          <w:tab w:val="left" w:pos="720"/>
          <w:tab w:val="right" w:leader="dot" w:pos="9900"/>
        </w:tabs>
        <w:ind w:left="720"/>
        <w:jc w:val="both"/>
        <w:rPr>
          <w:rFonts w:ascii="Arial" w:eastAsia="Times New Roman" w:hAnsi="Arial" w:cs="Arial"/>
          <w:bCs/>
        </w:rPr>
      </w:pPr>
      <w:r w:rsidRPr="000F7CFD">
        <w:rPr>
          <w:rFonts w:ascii="Arial" w:eastAsia="Times New Roman" w:hAnsi="Arial" w:cs="Arial"/>
          <w:bCs/>
        </w:rPr>
        <w:t xml:space="preserve">Regarding </w:t>
      </w:r>
      <w:r w:rsidR="000F7CFD">
        <w:rPr>
          <w:rFonts w:ascii="Arial" w:eastAsia="Times New Roman" w:hAnsi="Arial" w:cs="Arial"/>
          <w:bCs/>
        </w:rPr>
        <w:t>c</w:t>
      </w:r>
      <w:r w:rsidRPr="000F7CFD">
        <w:rPr>
          <w:rFonts w:ascii="Arial" w:eastAsia="Times New Roman" w:hAnsi="Arial" w:cs="Arial"/>
          <w:bCs/>
        </w:rPr>
        <w:t xml:space="preserve">oronavirus, </w:t>
      </w:r>
      <w:r w:rsidR="00D00F23" w:rsidRPr="000F7CFD">
        <w:rPr>
          <w:rFonts w:ascii="Arial" w:eastAsia="Times New Roman" w:hAnsi="Arial" w:cs="Arial"/>
          <w:bCs/>
        </w:rPr>
        <w:t>Commissioner Toomey has been in</w:t>
      </w:r>
      <w:r w:rsidR="000F7CFD">
        <w:rPr>
          <w:rFonts w:ascii="Arial" w:eastAsia="Times New Roman" w:hAnsi="Arial" w:cs="Arial"/>
          <w:bCs/>
        </w:rPr>
        <w:t xml:space="preserve"> </w:t>
      </w:r>
      <w:r w:rsidR="00D00F23" w:rsidRPr="000F7CFD">
        <w:rPr>
          <w:rFonts w:ascii="Arial" w:eastAsia="Times New Roman" w:hAnsi="Arial" w:cs="Arial"/>
          <w:bCs/>
        </w:rPr>
        <w:t>communication with the Governor’s office to provide updates</w:t>
      </w:r>
      <w:r w:rsidR="000F7CFD">
        <w:rPr>
          <w:rFonts w:ascii="Arial" w:eastAsia="Times New Roman" w:hAnsi="Arial" w:cs="Arial"/>
          <w:bCs/>
        </w:rPr>
        <w:t>.</w:t>
      </w:r>
    </w:p>
    <w:p w14:paraId="24D329A6" w14:textId="77777777" w:rsidR="00697DB4" w:rsidRPr="000F7CFD" w:rsidRDefault="00697DB4" w:rsidP="009C5A54">
      <w:pPr>
        <w:tabs>
          <w:tab w:val="left" w:pos="720"/>
          <w:tab w:val="right" w:leader="dot" w:pos="9900"/>
        </w:tabs>
        <w:ind w:left="720"/>
        <w:jc w:val="both"/>
        <w:rPr>
          <w:rFonts w:ascii="Arial" w:eastAsia="Times New Roman" w:hAnsi="Arial" w:cs="Arial"/>
          <w:bCs/>
        </w:rPr>
      </w:pPr>
    </w:p>
    <w:p w14:paraId="736CA4C0" w14:textId="77777777" w:rsidR="009C5A54" w:rsidRPr="000F7CFD" w:rsidRDefault="009C5A54" w:rsidP="009C5A54">
      <w:pPr>
        <w:tabs>
          <w:tab w:val="left" w:pos="720"/>
          <w:tab w:val="right" w:leader="dot" w:pos="9900"/>
        </w:tabs>
        <w:ind w:left="720"/>
        <w:jc w:val="both"/>
        <w:rPr>
          <w:rFonts w:ascii="Arial" w:eastAsia="Times New Roman" w:hAnsi="Arial" w:cs="Arial"/>
          <w:b/>
          <w:bCs/>
        </w:rPr>
      </w:pPr>
    </w:p>
    <w:p w14:paraId="0938E827" w14:textId="6A95C54C" w:rsidR="00157655" w:rsidRPr="000F7CFD" w:rsidRDefault="00157655" w:rsidP="00893DC4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b/>
          <w:bCs/>
          <w:color w:val="000000" w:themeColor="text1"/>
          <w:sz w:val="22"/>
          <w:szCs w:val="22"/>
        </w:rPr>
        <w:t>Epidemiology Updates- Cherie L. Drenzek, D.V.M., M.S.</w:t>
      </w:r>
    </w:p>
    <w:p w14:paraId="672ED524" w14:textId="77777777" w:rsidR="00157655" w:rsidRPr="000F7CFD" w:rsidRDefault="00157655" w:rsidP="00157655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B188AD" w14:textId="43C7F327" w:rsidR="00D56771" w:rsidRPr="000F7CFD" w:rsidRDefault="003B47FB" w:rsidP="00B77F1B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Cherie Drenzek, State Epidemiologist and Chief Science Officer</w:t>
      </w:r>
      <w:r w:rsidR="00157655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744C" w:rsidRPr="000F7CFD">
        <w:rPr>
          <w:rFonts w:ascii="Arial" w:hAnsi="Arial" w:cs="Arial"/>
          <w:color w:val="000000" w:themeColor="text1"/>
          <w:sz w:val="22"/>
          <w:szCs w:val="22"/>
        </w:rPr>
        <w:t>presented information and stats about COVID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-</w:t>
      </w:r>
      <w:r w:rsidR="0092744C" w:rsidRPr="000F7CFD">
        <w:rPr>
          <w:rFonts w:ascii="Arial" w:hAnsi="Arial" w:cs="Arial"/>
          <w:color w:val="000000" w:themeColor="text1"/>
          <w:sz w:val="22"/>
          <w:szCs w:val="22"/>
        </w:rPr>
        <w:t>19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 xml:space="preserve"> and the self-monitoring that is occurring among individuals who have recently returned to Georgia from mainland China (outside of the hot zones of Wuhan and Hubei Province). </w:t>
      </w:r>
      <w:r w:rsidR="000F7CFD" w:rsidRPr="000F7CFD">
        <w:rPr>
          <w:rStyle w:val="Strong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Self-monitoring with public health supervision</w:t>
      </w:r>
      <w:r w:rsidR="000F7CFD" w:rsidRPr="000F7CFD">
        <w:rPr>
          <w:rStyle w:val="Strong"/>
          <w:rFonts w:ascii="Arial" w:hAnsi="Arial" w:cs="Arial"/>
          <w:sz w:val="22"/>
          <w:szCs w:val="22"/>
          <w:shd w:val="clear" w:color="auto" w:fill="FFFFFF"/>
        </w:rPr>
        <w:t> </w:t>
      </w:r>
      <w:r w:rsidR="000F7CFD" w:rsidRPr="000F7CFD">
        <w:rPr>
          <w:rFonts w:ascii="Arial" w:hAnsi="Arial" w:cs="Arial"/>
          <w:sz w:val="22"/>
          <w:szCs w:val="22"/>
          <w:shd w:val="clear" w:color="auto" w:fill="FFFFFF"/>
        </w:rPr>
        <w:t xml:space="preserve">means public health </w:t>
      </w:r>
      <w:r w:rsidR="000F7CFD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0F7CFD" w:rsidRPr="000F7CFD">
        <w:rPr>
          <w:rFonts w:ascii="Arial" w:hAnsi="Arial" w:cs="Arial"/>
          <w:sz w:val="22"/>
          <w:szCs w:val="22"/>
          <w:shd w:val="clear" w:color="auto" w:fill="FFFFFF"/>
        </w:rPr>
        <w:t>stablish initial communication with these people, provide a plan for self-monitoring and clear instructions for notifying the health department before the person seeks health care if they develop fever, cough</w:t>
      </w:r>
      <w:r w:rsidR="000F7CFD">
        <w:rPr>
          <w:rFonts w:ascii="Arial" w:hAnsi="Arial" w:cs="Arial"/>
          <w:sz w:val="22"/>
          <w:szCs w:val="22"/>
          <w:shd w:val="clear" w:color="auto" w:fill="FFFFFF"/>
        </w:rPr>
        <w:t xml:space="preserve"> or</w:t>
      </w:r>
      <w:r w:rsidR="000F7CFD" w:rsidRPr="000F7CFD">
        <w:rPr>
          <w:rFonts w:ascii="Arial" w:hAnsi="Arial" w:cs="Arial"/>
          <w:sz w:val="22"/>
          <w:szCs w:val="22"/>
          <w:shd w:val="clear" w:color="auto" w:fill="FFFFFF"/>
        </w:rPr>
        <w:t xml:space="preserve"> difficulty breathing</w:t>
      </w:r>
      <w:r w:rsidR="000F7CFD">
        <w:rPr>
          <w:rFonts w:ascii="Arial" w:hAnsi="Arial" w:cs="Arial"/>
          <w:sz w:val="22"/>
          <w:szCs w:val="22"/>
          <w:shd w:val="clear" w:color="auto" w:fill="FFFFFF"/>
        </w:rPr>
        <w:t xml:space="preserve"> and</w:t>
      </w:r>
      <w:r w:rsidR="000F7CFD" w:rsidRPr="000F7CFD">
        <w:rPr>
          <w:rFonts w:ascii="Arial" w:hAnsi="Arial" w:cs="Arial"/>
          <w:sz w:val="22"/>
          <w:szCs w:val="22"/>
          <w:shd w:val="clear" w:color="auto" w:fill="FFFFFF"/>
        </w:rPr>
        <w:t xml:space="preserve"> as resources allow, check in intermittently with these people over the course of the self-monitoring period.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 xml:space="preserve">These individuals are considered medium risk. To date, there are no confirmed cases of COVID-19 in Georgia and no one is quarantined due to travel in Wuhan or Hubei Province. </w:t>
      </w:r>
      <w:r w:rsidR="00547B06" w:rsidRPr="000F7CFD">
        <w:rPr>
          <w:rFonts w:ascii="Arial" w:hAnsi="Arial" w:cs="Arial"/>
          <w:color w:val="000000" w:themeColor="text1"/>
          <w:sz w:val="22"/>
          <w:szCs w:val="22"/>
        </w:rPr>
        <w:t xml:space="preserve">Do not </w:t>
      </w:r>
      <w:r w:rsidR="00D20253" w:rsidRPr="000F7CFD">
        <w:rPr>
          <w:rFonts w:ascii="Arial" w:hAnsi="Arial" w:cs="Arial"/>
          <w:color w:val="000000" w:themeColor="text1"/>
          <w:sz w:val="22"/>
          <w:szCs w:val="22"/>
        </w:rPr>
        <w:t xml:space="preserve">forget about the </w:t>
      </w:r>
      <w:r w:rsidR="00F04049" w:rsidRPr="000F7CFD">
        <w:rPr>
          <w:rFonts w:ascii="Arial" w:hAnsi="Arial" w:cs="Arial"/>
          <w:color w:val="000000" w:themeColor="text1"/>
          <w:sz w:val="22"/>
          <w:szCs w:val="22"/>
        </w:rPr>
        <w:t>influenza activity</w:t>
      </w:r>
      <w:r w:rsidR="00D20253" w:rsidRPr="000F7CFD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 xml:space="preserve">Georgia that remains high and widespread throughout the state. </w:t>
      </w:r>
      <w:r w:rsidR="00D20253" w:rsidRPr="000F7CFD">
        <w:rPr>
          <w:rFonts w:ascii="Arial" w:hAnsi="Arial" w:cs="Arial"/>
          <w:color w:val="000000" w:themeColor="text1"/>
          <w:sz w:val="22"/>
          <w:szCs w:val="22"/>
        </w:rPr>
        <w:t xml:space="preserve">Flu has killed at least 10,000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people</w:t>
      </w:r>
      <w:r w:rsidR="00D20253" w:rsidRPr="000F7CFD">
        <w:rPr>
          <w:rFonts w:ascii="Arial" w:hAnsi="Arial" w:cs="Arial"/>
          <w:color w:val="000000" w:themeColor="text1"/>
          <w:sz w:val="22"/>
          <w:szCs w:val="22"/>
        </w:rPr>
        <w:t xml:space="preserve"> this season in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the U.S.</w:t>
      </w:r>
      <w:r w:rsidR="00D20253" w:rsidRPr="000F7CFD">
        <w:rPr>
          <w:rFonts w:ascii="Arial" w:hAnsi="Arial" w:cs="Arial"/>
          <w:color w:val="000000" w:themeColor="text1"/>
          <w:sz w:val="22"/>
          <w:szCs w:val="22"/>
        </w:rPr>
        <w:t xml:space="preserve"> with many more to come</w:t>
      </w:r>
      <w:r w:rsidR="000F7CFD" w:rsidRPr="000F7CFD">
        <w:rPr>
          <w:rFonts w:ascii="Arial" w:hAnsi="Arial" w:cs="Arial"/>
          <w:color w:val="000000" w:themeColor="text1"/>
          <w:sz w:val="22"/>
          <w:szCs w:val="22"/>
        </w:rPr>
        <w:t>.  </w:t>
      </w:r>
      <w:r w:rsidR="00F04049" w:rsidRPr="000F7CFD">
        <w:rPr>
          <w:rFonts w:ascii="Arial" w:hAnsi="Arial" w:cs="Arial"/>
          <w:color w:val="000000" w:themeColor="text1"/>
          <w:sz w:val="22"/>
          <w:szCs w:val="22"/>
        </w:rPr>
        <w:t>Georgia</w:t>
      </w:r>
      <w:r w:rsidR="00547B06" w:rsidRPr="000F7CFD">
        <w:rPr>
          <w:rFonts w:ascii="Arial" w:hAnsi="Arial" w:cs="Arial"/>
          <w:color w:val="000000" w:themeColor="text1"/>
          <w:sz w:val="22"/>
          <w:szCs w:val="22"/>
        </w:rPr>
        <w:t xml:space="preserve"> has reported 40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 xml:space="preserve">flu-related </w:t>
      </w:r>
      <w:r w:rsidR="00547B06" w:rsidRPr="000F7CFD">
        <w:rPr>
          <w:rFonts w:ascii="Arial" w:hAnsi="Arial" w:cs="Arial"/>
          <w:color w:val="000000" w:themeColor="text1"/>
          <w:sz w:val="22"/>
          <w:szCs w:val="22"/>
        </w:rPr>
        <w:t>deaths</w:t>
      </w:r>
      <w:r w:rsidR="000F7CFD" w:rsidRPr="000F7CFD">
        <w:rPr>
          <w:rFonts w:ascii="Arial" w:hAnsi="Arial" w:cs="Arial"/>
          <w:color w:val="000000" w:themeColor="text1"/>
          <w:sz w:val="22"/>
          <w:szCs w:val="22"/>
        </w:rPr>
        <w:t>.  E</w:t>
      </w:r>
      <w:r w:rsidR="00D20253" w:rsidRPr="000F7CFD">
        <w:rPr>
          <w:rFonts w:ascii="Arial" w:hAnsi="Arial" w:cs="Arial"/>
          <w:color w:val="000000" w:themeColor="text1"/>
          <w:sz w:val="22"/>
          <w:szCs w:val="22"/>
        </w:rPr>
        <w:t xml:space="preserve">veryday prevention measures are necessary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 xml:space="preserve">to prevent all </w:t>
      </w:r>
      <w:r w:rsidR="00D20253" w:rsidRPr="000F7CFD">
        <w:rPr>
          <w:rFonts w:ascii="Arial" w:hAnsi="Arial" w:cs="Arial"/>
          <w:color w:val="000000" w:themeColor="text1"/>
          <w:sz w:val="22"/>
          <w:szCs w:val="22"/>
        </w:rPr>
        <w:t>respiratory diseases</w:t>
      </w:r>
      <w:r w:rsidR="00F04049" w:rsidRPr="000F7CFD">
        <w:rPr>
          <w:rFonts w:ascii="Arial" w:hAnsi="Arial" w:cs="Arial"/>
          <w:color w:val="000000" w:themeColor="text1"/>
          <w:sz w:val="22"/>
          <w:szCs w:val="22"/>
        </w:rPr>
        <w:t xml:space="preserve"> including social distancing, respiratory etiquette,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hand-washing</w:t>
      </w:r>
      <w:r w:rsidR="00F04049" w:rsidRPr="000F7CFD">
        <w:rPr>
          <w:rFonts w:ascii="Arial" w:hAnsi="Arial" w:cs="Arial"/>
          <w:color w:val="000000" w:themeColor="text1"/>
          <w:sz w:val="22"/>
          <w:szCs w:val="22"/>
        </w:rPr>
        <w:t xml:space="preserve"> and flu shot</w:t>
      </w:r>
      <w:r w:rsidR="00547B06" w:rsidRPr="000F7CFD">
        <w:rPr>
          <w:rFonts w:ascii="Arial" w:hAnsi="Arial" w:cs="Arial"/>
          <w:color w:val="000000" w:themeColor="text1"/>
          <w:sz w:val="22"/>
          <w:szCs w:val="22"/>
        </w:rPr>
        <w:t>s</w:t>
      </w:r>
      <w:r w:rsidR="00F04049" w:rsidRPr="000F7CFD">
        <w:rPr>
          <w:rFonts w:ascii="Arial" w:hAnsi="Arial" w:cs="Arial"/>
          <w:color w:val="000000" w:themeColor="text1"/>
          <w:sz w:val="22"/>
          <w:szCs w:val="22"/>
        </w:rPr>
        <w:t>. These prevention measures apply for influenza as well for coronavirus.</w:t>
      </w:r>
    </w:p>
    <w:p w14:paraId="142899F0" w14:textId="5574343F" w:rsidR="00D20253" w:rsidRPr="000F7CFD" w:rsidRDefault="00D20253" w:rsidP="00B77F1B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052834" w14:textId="79F41C54" w:rsidR="00EF7C3F" w:rsidRPr="000F7CFD" w:rsidRDefault="00EF7C3F" w:rsidP="00B77F1B">
      <w:pPr>
        <w:pStyle w:val="Default"/>
        <w:ind w:left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b/>
          <w:bCs/>
          <w:color w:val="000000" w:themeColor="text1"/>
          <w:sz w:val="22"/>
          <w:szCs w:val="22"/>
        </w:rPr>
        <w:t>Questions from the Board Members:</w:t>
      </w:r>
    </w:p>
    <w:p w14:paraId="24EFC1AC" w14:textId="77777777" w:rsidR="00511EE1" w:rsidRPr="000F7CFD" w:rsidRDefault="00511EE1" w:rsidP="00B77F1B">
      <w:pPr>
        <w:pStyle w:val="Default"/>
        <w:ind w:left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81CB1E5" w14:textId="77777777" w:rsidR="00EF7C3F" w:rsidRPr="000F7CFD" w:rsidRDefault="0092744C" w:rsidP="00EF7C3F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Dr. Cheek asked about the preventive measures taken at the border countries- Mexico and Canada- and at the US Ports. </w:t>
      </w:r>
    </w:p>
    <w:p w14:paraId="3062ABB0" w14:textId="3EF5BCFE" w:rsidR="003B3DB6" w:rsidRPr="000F7CFD" w:rsidRDefault="0092744C" w:rsidP="003B3DB6">
      <w:pPr>
        <w:pStyle w:val="Default"/>
        <w:numPr>
          <w:ilvl w:val="1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Dr. Drenzek informed that Mexico and Canada d</w:t>
      </w:r>
      <w:r w:rsidR="00EF7C3F" w:rsidRPr="000F7CFD">
        <w:rPr>
          <w:rFonts w:ascii="Arial" w:hAnsi="Arial" w:cs="Arial"/>
          <w:color w:val="000000" w:themeColor="text1"/>
          <w:sz w:val="22"/>
          <w:szCs w:val="22"/>
        </w:rPr>
        <w:t>id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no</w:t>
      </w:r>
      <w:r w:rsidR="0098265A" w:rsidRPr="000F7CFD">
        <w:rPr>
          <w:rFonts w:ascii="Arial" w:hAnsi="Arial" w:cs="Arial"/>
          <w:color w:val="000000" w:themeColor="text1"/>
          <w:sz w:val="22"/>
          <w:szCs w:val="22"/>
        </w:rPr>
        <w:t>t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>implement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exact 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same measures 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>that are being implemented</w:t>
      </w:r>
      <w:r w:rsidR="00384CDB" w:rsidRPr="000F7CFD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the U.S.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 as part of the</w:t>
      </w:r>
      <w:r w:rsidR="0098265A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1322" w:rsidRPr="000F7CFD">
        <w:rPr>
          <w:rFonts w:ascii="Arial" w:hAnsi="Arial" w:cs="Arial"/>
          <w:color w:val="000000" w:themeColor="text1"/>
          <w:sz w:val="22"/>
          <w:szCs w:val="22"/>
        </w:rPr>
        <w:t>P</w:t>
      </w:r>
      <w:r w:rsidR="0098265A" w:rsidRPr="000F7CFD">
        <w:rPr>
          <w:rFonts w:ascii="Arial" w:hAnsi="Arial" w:cs="Arial"/>
          <w:color w:val="000000" w:themeColor="text1"/>
          <w:sz w:val="22"/>
          <w:szCs w:val="22"/>
        </w:rPr>
        <w:t xml:space="preserve">residential 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>P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roclamation, but they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 xml:space="preserve">are taking their own measures 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detect COVID-19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 early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. DPH works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 with federal authorities</w:t>
      </w:r>
      <w:r w:rsidR="003A34B3" w:rsidRPr="000F7CFD">
        <w:rPr>
          <w:rFonts w:ascii="Arial" w:hAnsi="Arial" w:cs="Arial"/>
          <w:color w:val="000000" w:themeColor="text1"/>
          <w:sz w:val="22"/>
          <w:szCs w:val="22"/>
        </w:rPr>
        <w:t xml:space="preserve"> at the ports 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>for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 potential detection</w:t>
      </w:r>
      <w:r w:rsidR="003A34B3" w:rsidRPr="000F7CFD">
        <w:rPr>
          <w:rFonts w:ascii="Arial" w:hAnsi="Arial" w:cs="Arial"/>
          <w:color w:val="000000" w:themeColor="text1"/>
          <w:sz w:val="22"/>
          <w:szCs w:val="22"/>
        </w:rPr>
        <w:t xml:space="preserve"> of the virus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 among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 xml:space="preserve"> crew and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 passengers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A34B3" w:rsidRPr="000F7CFD">
        <w:rPr>
          <w:rFonts w:ascii="Arial" w:hAnsi="Arial" w:cs="Arial"/>
          <w:color w:val="000000" w:themeColor="text1"/>
          <w:sz w:val="22"/>
          <w:szCs w:val="22"/>
        </w:rPr>
        <w:t>Usually,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A34B3" w:rsidRPr="000F7CFD">
        <w:rPr>
          <w:rFonts w:ascii="Arial" w:hAnsi="Arial" w:cs="Arial"/>
          <w:color w:val="000000" w:themeColor="text1"/>
          <w:sz w:val="22"/>
          <w:szCs w:val="22"/>
        </w:rPr>
        <w:t>t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>he amount of time the ships are traveling encompass the entire incubation period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the incubation period of 14 days has already expired by the time they reach port.</w:t>
      </w:r>
    </w:p>
    <w:p w14:paraId="3D5B2C04" w14:textId="77777777" w:rsidR="003766C8" w:rsidRPr="000F7CFD" w:rsidRDefault="003766C8" w:rsidP="00B77F1B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74BFE1" w14:textId="77777777" w:rsidR="003B3DB6" w:rsidRPr="000F7CFD" w:rsidRDefault="0098265A" w:rsidP="003B3DB6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Dr. Williams asked how many people </w:t>
      </w:r>
      <w:r w:rsidR="00644042" w:rsidRPr="000F7CFD">
        <w:rPr>
          <w:rFonts w:ascii="Arial" w:hAnsi="Arial" w:cs="Arial"/>
          <w:color w:val="000000" w:themeColor="text1"/>
          <w:sz w:val="22"/>
          <w:szCs w:val="22"/>
        </w:rPr>
        <w:t xml:space="preserve">currently 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>are in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 xml:space="preserve"> mandatory 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 xml:space="preserve">or volunteer </w:t>
      </w:r>
      <w:r w:rsidR="003766C8" w:rsidRPr="000F7CFD">
        <w:rPr>
          <w:rFonts w:ascii="Arial" w:hAnsi="Arial" w:cs="Arial"/>
          <w:color w:val="000000" w:themeColor="text1"/>
          <w:sz w:val="22"/>
          <w:szCs w:val="22"/>
        </w:rPr>
        <w:t>quarantine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in Georgia?  </w:t>
      </w:r>
    </w:p>
    <w:p w14:paraId="59E8D8D8" w14:textId="68C80991" w:rsidR="003766C8" w:rsidRPr="000F7CFD" w:rsidRDefault="003B3DB6" w:rsidP="003B3DB6">
      <w:pPr>
        <w:pStyle w:val="Default"/>
        <w:numPr>
          <w:ilvl w:val="1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Georgia doesn’t 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>have anyone in quarantin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>e.</w:t>
      </w:r>
    </w:p>
    <w:p w14:paraId="07349019" w14:textId="77777777" w:rsidR="003B3DB6" w:rsidRPr="000F7CFD" w:rsidRDefault="003B3DB6" w:rsidP="003B3DB6">
      <w:pPr>
        <w:pStyle w:val="Default"/>
        <w:ind w:left="21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5DD6DB" w14:textId="7D7A8932" w:rsidR="00A504D9" w:rsidRPr="000F7CFD" w:rsidRDefault="0098265A" w:rsidP="003B3DB6">
      <w:pPr>
        <w:pStyle w:val="Default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Dr. Williams asked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 about the 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 xml:space="preserve">fatality rate of coronavirus </w:t>
      </w:r>
    </w:p>
    <w:p w14:paraId="57C2CAD1" w14:textId="1964EB7F" w:rsidR="00A504D9" w:rsidRPr="000F7CFD" w:rsidRDefault="00A504D9" w:rsidP="003B3DB6">
      <w:pPr>
        <w:pStyle w:val="Default"/>
        <w:numPr>
          <w:ilvl w:val="1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The fatality rate for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c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>orona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v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irus is difficult to assess with certainty right now because we do not have good denominators, but the fatality rate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by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most estimates is somewhere between to 1% and 2%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,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which is pretty low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>.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91A024C" w14:textId="77777777" w:rsidR="00A504D9" w:rsidRPr="000F7CFD" w:rsidRDefault="00A504D9" w:rsidP="00B77F1B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5D9874" w14:textId="77777777" w:rsidR="003B3DB6" w:rsidRPr="000F7CFD" w:rsidRDefault="0098265A" w:rsidP="003B3DB6">
      <w:pPr>
        <w:pStyle w:val="Default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Dr. Cheek asked 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>how many people are doing self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>-monitoring in Georgia?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6CC9E00" w14:textId="54A38064" w:rsidR="0098265A" w:rsidRPr="000F7CFD" w:rsidRDefault="00A504D9" w:rsidP="003B3DB6">
      <w:pPr>
        <w:pStyle w:val="Default"/>
        <w:numPr>
          <w:ilvl w:val="1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The number changes a 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little 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day by day, 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but an estimated number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is</w:t>
      </w:r>
      <w:r w:rsidR="0098265A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around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265A" w:rsidRPr="000F7CFD">
        <w:rPr>
          <w:rFonts w:ascii="Arial" w:hAnsi="Arial" w:cs="Arial"/>
          <w:color w:val="000000" w:themeColor="text1"/>
          <w:sz w:val="22"/>
          <w:szCs w:val="22"/>
        </w:rPr>
        <w:t>200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 individuals.</w:t>
      </w:r>
    </w:p>
    <w:p w14:paraId="02208B6F" w14:textId="77777777" w:rsidR="00A504D9" w:rsidRPr="000F7CFD" w:rsidRDefault="00A504D9" w:rsidP="00B77F1B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13BB27" w14:textId="4689AD43" w:rsidR="00A504D9" w:rsidRPr="000F7CFD" w:rsidRDefault="0098265A" w:rsidP="003B3DB6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Dr. Rodriguez</w:t>
      </w:r>
      <w:r w:rsidR="000D3923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 xml:space="preserve">asked if the patients </w:t>
      </w:r>
      <w:r w:rsidR="002A7647" w:rsidRPr="000F7CFD">
        <w:rPr>
          <w:rFonts w:ascii="Arial" w:hAnsi="Arial" w:cs="Arial"/>
          <w:color w:val="000000" w:themeColor="text1"/>
          <w:sz w:val="22"/>
          <w:szCs w:val="22"/>
        </w:rPr>
        <w:t xml:space="preserve">who 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>will</w:t>
      </w:r>
      <w:r w:rsidR="002A7647" w:rsidRPr="000F7CFD">
        <w:rPr>
          <w:rFonts w:ascii="Arial" w:hAnsi="Arial" w:cs="Arial"/>
          <w:color w:val="000000" w:themeColor="text1"/>
          <w:sz w:val="22"/>
          <w:szCs w:val="22"/>
        </w:rPr>
        <w:t xml:space="preserve"> be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>admitted to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 xml:space="preserve"> hospital and</w:t>
      </w:r>
      <w:r w:rsidR="003B3DB6" w:rsidRPr="000F7CFD">
        <w:rPr>
          <w:rFonts w:ascii="Arial" w:hAnsi="Arial" w:cs="Arial"/>
          <w:color w:val="000000" w:themeColor="text1"/>
          <w:sz w:val="22"/>
          <w:szCs w:val="22"/>
        </w:rPr>
        <w:t xml:space="preserve"> would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 xml:space="preserve"> test positive for coronavirus will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 xml:space="preserve"> remain 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>at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1EE1" w:rsidRPr="000F7CFD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>hospital where they were admitted or move</w:t>
      </w:r>
      <w:r w:rsidR="002A7647" w:rsidRPr="000F7CFD">
        <w:rPr>
          <w:rFonts w:ascii="Arial" w:hAnsi="Arial" w:cs="Arial"/>
          <w:color w:val="000000" w:themeColor="text1"/>
          <w:sz w:val="22"/>
          <w:szCs w:val="22"/>
        </w:rPr>
        <w:t>d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 xml:space="preserve"> to a centralized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 xml:space="preserve"> or academic</w:t>
      </w:r>
      <w:r w:rsidR="00A504D9" w:rsidRPr="000F7CFD">
        <w:rPr>
          <w:rFonts w:ascii="Arial" w:hAnsi="Arial" w:cs="Arial"/>
          <w:color w:val="000000" w:themeColor="text1"/>
          <w:sz w:val="22"/>
          <w:szCs w:val="22"/>
        </w:rPr>
        <w:t xml:space="preserve"> location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 xml:space="preserve"> for</w:t>
      </w:r>
      <w:r w:rsidR="00511EE1" w:rsidRPr="000F7CFD">
        <w:rPr>
          <w:rFonts w:ascii="Arial" w:hAnsi="Arial" w:cs="Arial"/>
          <w:color w:val="000000" w:themeColor="text1"/>
          <w:sz w:val="22"/>
          <w:szCs w:val="22"/>
        </w:rPr>
        <w:t xml:space="preserve"> special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 xml:space="preserve"> management</w:t>
      </w:r>
      <w:r w:rsidR="002A7647" w:rsidRPr="000F7C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63B756" w14:textId="77777777" w:rsidR="00A504D9" w:rsidRPr="000F7CFD" w:rsidRDefault="00A504D9" w:rsidP="00B77F1B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A4B916" w14:textId="0C1A9EB1" w:rsidR="002A7647" w:rsidRPr="000F7CFD" w:rsidRDefault="002A7647" w:rsidP="000F7CFD">
      <w:pPr>
        <w:pStyle w:val="Default"/>
        <w:numPr>
          <w:ilvl w:val="1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lastRenderedPageBreak/>
        <w:t>Any</w:t>
      </w:r>
      <w:r w:rsidR="00697DB4" w:rsidRPr="000F7CFD">
        <w:rPr>
          <w:rFonts w:ascii="Arial" w:hAnsi="Arial" w:cs="Arial"/>
          <w:color w:val="000000" w:themeColor="text1"/>
          <w:sz w:val="22"/>
          <w:szCs w:val="22"/>
        </w:rPr>
        <w:t xml:space="preserve"> hospital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 xml:space="preserve"> can care for coronavirus patients</w:t>
      </w:r>
      <w:r w:rsidR="00697DB4" w:rsidRPr="000F7CFD">
        <w:rPr>
          <w:rFonts w:ascii="Arial" w:hAnsi="Arial" w:cs="Arial"/>
          <w:color w:val="000000" w:themeColor="text1"/>
          <w:sz w:val="22"/>
          <w:szCs w:val="22"/>
        </w:rPr>
        <w:t xml:space="preserve"> follow</w:t>
      </w:r>
      <w:r w:rsidR="00F93030" w:rsidRPr="000F7CFD">
        <w:rPr>
          <w:rFonts w:ascii="Arial" w:hAnsi="Arial" w:cs="Arial"/>
          <w:color w:val="000000" w:themeColor="text1"/>
          <w:sz w:val="22"/>
          <w:szCs w:val="22"/>
        </w:rPr>
        <w:t>ing</w:t>
      </w:r>
      <w:r w:rsidR="00697DB4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infectious disease protocols. P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>atients only need a negative pressure room, which all hospitals have</w:t>
      </w:r>
      <w:bookmarkStart w:id="3" w:name="_SG_9328906cf2344aa5acaf4d52aea94387"/>
      <w:r w:rsidR="000F7CFD" w:rsidRPr="00480AF7">
        <w:rPr>
          <w:rFonts w:ascii="Arial" w:hAnsi="Arial" w:cs="Arial"/>
          <w:color w:val="000000" w:themeColor="text1"/>
          <w:sz w:val="22"/>
          <w:szCs w:val="22"/>
        </w:rPr>
        <w:t>.  </w:t>
      </w:r>
      <w:bookmarkEnd w:id="3"/>
      <w:r w:rsidR="000F7CFD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2F7B095" w14:textId="633E0743" w:rsidR="00974F0C" w:rsidRPr="000F7CFD" w:rsidRDefault="00974F0C" w:rsidP="00D56771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78DB00" w14:textId="74EC5D35" w:rsidR="00974F0C" w:rsidRPr="000F7CFD" w:rsidRDefault="00893DC4" w:rsidP="00893DC4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b/>
        </w:rPr>
      </w:pPr>
      <w:r w:rsidRPr="000F7CFD">
        <w:rPr>
          <w:rFonts w:ascii="Arial" w:hAnsi="Arial" w:cs="Arial"/>
          <w:b/>
        </w:rPr>
        <w:t>Low THC oil program update – R. Chris Rustin, Dr.PH, M.S., R.E.H.S. and Karl Soetebier, M.A.P.W</w:t>
      </w:r>
      <w:r w:rsidR="00697DB4" w:rsidRPr="000F7CFD">
        <w:rPr>
          <w:rFonts w:ascii="Arial" w:hAnsi="Arial" w:cs="Arial"/>
          <w:b/>
        </w:rPr>
        <w:t xml:space="preserve"> </w:t>
      </w:r>
    </w:p>
    <w:p w14:paraId="7B61D4E1" w14:textId="2B919D47" w:rsidR="00697DB4" w:rsidRPr="000F7CFD" w:rsidRDefault="00697DB4" w:rsidP="00697DB4">
      <w:pPr>
        <w:shd w:val="clear" w:color="auto" w:fill="FFFFFF"/>
        <w:ind w:left="720"/>
        <w:jc w:val="both"/>
        <w:rPr>
          <w:rFonts w:ascii="Arial" w:hAnsi="Arial" w:cs="Arial"/>
          <w:bCs/>
        </w:rPr>
      </w:pPr>
    </w:p>
    <w:p w14:paraId="3B4D5761" w14:textId="199CE3FF" w:rsidR="000228D0" w:rsidRPr="000F7CFD" w:rsidRDefault="000228D0" w:rsidP="00697DB4">
      <w:pPr>
        <w:shd w:val="clear" w:color="auto" w:fill="FFFFFF"/>
        <w:ind w:left="720"/>
        <w:jc w:val="both"/>
        <w:rPr>
          <w:rFonts w:ascii="Arial" w:hAnsi="Arial" w:cs="Arial"/>
          <w:bCs/>
        </w:rPr>
      </w:pPr>
      <w:r w:rsidRPr="000F7CFD">
        <w:rPr>
          <w:rFonts w:ascii="Arial" w:hAnsi="Arial" w:cs="Arial"/>
          <w:bCs/>
        </w:rPr>
        <w:t xml:space="preserve">Dr. Rustin and Mr. Soetebier </w:t>
      </w:r>
      <w:r w:rsidR="000F7CFD">
        <w:rPr>
          <w:rFonts w:ascii="Arial" w:hAnsi="Arial" w:cs="Arial"/>
          <w:bCs/>
        </w:rPr>
        <w:t xml:space="preserve">provided updates pm on the </w:t>
      </w:r>
      <w:r w:rsidRPr="000F7CFD">
        <w:rPr>
          <w:rFonts w:ascii="Arial" w:hAnsi="Arial" w:cs="Arial"/>
          <w:bCs/>
        </w:rPr>
        <w:t xml:space="preserve">Low THC </w:t>
      </w:r>
      <w:r w:rsidR="000F7CFD">
        <w:rPr>
          <w:rFonts w:ascii="Arial" w:hAnsi="Arial" w:cs="Arial"/>
          <w:bCs/>
        </w:rPr>
        <w:t>O</w:t>
      </w:r>
      <w:r w:rsidRPr="000F7CFD">
        <w:rPr>
          <w:rFonts w:ascii="Arial" w:hAnsi="Arial" w:cs="Arial"/>
          <w:bCs/>
        </w:rPr>
        <w:t xml:space="preserve">il </w:t>
      </w:r>
      <w:r w:rsidR="000F7CFD">
        <w:rPr>
          <w:rFonts w:ascii="Arial" w:hAnsi="Arial" w:cs="Arial"/>
          <w:bCs/>
        </w:rPr>
        <w:t>registry</w:t>
      </w:r>
      <w:r w:rsidRPr="000F7CFD">
        <w:rPr>
          <w:rFonts w:ascii="Arial" w:hAnsi="Arial" w:cs="Arial"/>
          <w:bCs/>
        </w:rPr>
        <w:t xml:space="preserve">, including </w:t>
      </w:r>
      <w:r w:rsidR="000F7CFD">
        <w:rPr>
          <w:rFonts w:ascii="Arial" w:hAnsi="Arial" w:cs="Arial"/>
          <w:bCs/>
        </w:rPr>
        <w:t xml:space="preserve">new ID </w:t>
      </w:r>
      <w:r w:rsidRPr="000F7CFD">
        <w:rPr>
          <w:rFonts w:ascii="Arial" w:hAnsi="Arial" w:cs="Arial"/>
          <w:bCs/>
        </w:rPr>
        <w:t>cards and their security measures.</w:t>
      </w:r>
    </w:p>
    <w:p w14:paraId="222488A7" w14:textId="77777777" w:rsidR="00B54498" w:rsidRPr="000F7CFD" w:rsidRDefault="00B54498" w:rsidP="00B54498">
      <w:pPr>
        <w:pStyle w:val="Default"/>
        <w:ind w:left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774FC93" w14:textId="6E0A7482" w:rsidR="00B54498" w:rsidRPr="000F7CFD" w:rsidRDefault="00B54498" w:rsidP="00B54498">
      <w:pPr>
        <w:pStyle w:val="Default"/>
        <w:ind w:left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b/>
          <w:bCs/>
          <w:color w:val="000000" w:themeColor="text1"/>
          <w:sz w:val="22"/>
          <w:szCs w:val="22"/>
        </w:rPr>
        <w:t>Questions from the Board Members:</w:t>
      </w:r>
    </w:p>
    <w:p w14:paraId="2EEA9E84" w14:textId="7F3CB14D" w:rsidR="00B54498" w:rsidRPr="000F7CFD" w:rsidRDefault="000228D0" w:rsidP="00B54498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bCs/>
        </w:rPr>
      </w:pPr>
      <w:r w:rsidRPr="000F7CFD">
        <w:rPr>
          <w:rFonts w:ascii="Arial" w:hAnsi="Arial" w:cs="Arial"/>
          <w:bCs/>
        </w:rPr>
        <w:t>Dr. Mercer asked how</w:t>
      </w:r>
      <w:r w:rsidR="000F7CFD">
        <w:rPr>
          <w:rFonts w:ascii="Arial" w:hAnsi="Arial" w:cs="Arial"/>
          <w:bCs/>
        </w:rPr>
        <w:t xml:space="preserve"> much</w:t>
      </w:r>
      <w:r w:rsidRPr="000F7CFD">
        <w:rPr>
          <w:rFonts w:ascii="Arial" w:hAnsi="Arial" w:cs="Arial"/>
          <w:bCs/>
        </w:rPr>
        <w:t xml:space="preserve"> </w:t>
      </w:r>
      <w:r w:rsidR="000F7CFD">
        <w:rPr>
          <w:rFonts w:ascii="Arial" w:hAnsi="Arial" w:cs="Arial"/>
          <w:bCs/>
        </w:rPr>
        <w:t>l</w:t>
      </w:r>
      <w:r w:rsidRPr="000F7CFD">
        <w:rPr>
          <w:rFonts w:ascii="Arial" w:hAnsi="Arial" w:cs="Arial"/>
          <w:bCs/>
        </w:rPr>
        <w:t xml:space="preserve">ow THC oil </w:t>
      </w:r>
      <w:r w:rsidR="000F7CFD">
        <w:rPr>
          <w:rFonts w:ascii="Arial" w:hAnsi="Arial" w:cs="Arial"/>
          <w:bCs/>
        </w:rPr>
        <w:t>patients can legally</w:t>
      </w:r>
      <w:r w:rsidR="004D1D48" w:rsidRPr="000F7CFD">
        <w:rPr>
          <w:rFonts w:ascii="Arial" w:hAnsi="Arial" w:cs="Arial"/>
          <w:bCs/>
        </w:rPr>
        <w:t xml:space="preserve"> carry</w:t>
      </w:r>
      <w:r w:rsidR="00C7074A" w:rsidRPr="000F7CFD">
        <w:rPr>
          <w:rFonts w:ascii="Arial" w:hAnsi="Arial" w:cs="Arial"/>
          <w:bCs/>
        </w:rPr>
        <w:t xml:space="preserve"> </w:t>
      </w:r>
      <w:r w:rsidR="00B54498" w:rsidRPr="000F7CFD">
        <w:rPr>
          <w:rFonts w:ascii="Arial" w:hAnsi="Arial" w:cs="Arial"/>
          <w:bCs/>
        </w:rPr>
        <w:t xml:space="preserve">in GA </w:t>
      </w:r>
      <w:r w:rsidR="00C7074A" w:rsidRPr="000F7CFD">
        <w:rPr>
          <w:rFonts w:ascii="Arial" w:hAnsi="Arial" w:cs="Arial"/>
          <w:bCs/>
        </w:rPr>
        <w:t>with the card</w:t>
      </w:r>
      <w:r w:rsidRPr="000F7CFD">
        <w:rPr>
          <w:rFonts w:ascii="Arial" w:hAnsi="Arial" w:cs="Arial"/>
          <w:bCs/>
        </w:rPr>
        <w:t>.</w:t>
      </w:r>
    </w:p>
    <w:p w14:paraId="6A58FDBA" w14:textId="41C0DF58" w:rsidR="00C7074A" w:rsidRPr="000F7CFD" w:rsidRDefault="000228D0" w:rsidP="005403F7">
      <w:pPr>
        <w:pStyle w:val="ListParagraph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bCs/>
        </w:rPr>
      </w:pPr>
      <w:r w:rsidRPr="000F7CFD">
        <w:rPr>
          <w:rFonts w:ascii="Arial" w:hAnsi="Arial" w:cs="Arial"/>
          <w:bCs/>
        </w:rPr>
        <w:t>Dr. Rustin informed that the maximum quantity allowed is</w:t>
      </w:r>
      <w:r w:rsidR="004D1D48" w:rsidRPr="000F7CFD">
        <w:rPr>
          <w:rFonts w:ascii="Arial" w:hAnsi="Arial" w:cs="Arial"/>
          <w:bCs/>
        </w:rPr>
        <w:t xml:space="preserve"> up to</w:t>
      </w:r>
      <w:r w:rsidRPr="000F7CFD">
        <w:rPr>
          <w:rFonts w:ascii="Arial" w:hAnsi="Arial" w:cs="Arial"/>
          <w:bCs/>
        </w:rPr>
        <w:t xml:space="preserve"> 2</w:t>
      </w:r>
      <w:r w:rsidR="00F93030" w:rsidRPr="000F7CFD">
        <w:rPr>
          <w:rFonts w:ascii="Arial" w:hAnsi="Arial" w:cs="Arial"/>
          <w:bCs/>
        </w:rPr>
        <w:t xml:space="preserve">0 </w:t>
      </w:r>
      <w:r w:rsidR="00C7074A" w:rsidRPr="000F7CFD">
        <w:rPr>
          <w:rFonts w:ascii="Arial" w:hAnsi="Arial" w:cs="Arial"/>
          <w:bCs/>
        </w:rPr>
        <w:t>f</w:t>
      </w:r>
      <w:r w:rsidR="000F7CFD">
        <w:rPr>
          <w:rFonts w:ascii="Arial" w:hAnsi="Arial" w:cs="Arial"/>
          <w:bCs/>
        </w:rPr>
        <w:t>luid</w:t>
      </w:r>
      <w:r w:rsidR="00C7074A" w:rsidRPr="000F7CFD">
        <w:rPr>
          <w:rFonts w:ascii="Arial" w:hAnsi="Arial" w:cs="Arial"/>
          <w:bCs/>
        </w:rPr>
        <w:t xml:space="preserve"> oz</w:t>
      </w:r>
      <w:r w:rsidR="00B54498" w:rsidRPr="000F7CFD">
        <w:rPr>
          <w:rFonts w:ascii="Arial" w:hAnsi="Arial" w:cs="Arial"/>
          <w:bCs/>
        </w:rPr>
        <w:t xml:space="preserve">., the oil </w:t>
      </w:r>
      <w:r w:rsidR="004D1D48" w:rsidRPr="000F7CFD">
        <w:rPr>
          <w:rFonts w:ascii="Arial" w:hAnsi="Arial" w:cs="Arial"/>
          <w:bCs/>
        </w:rPr>
        <w:t xml:space="preserve">can’t </w:t>
      </w:r>
      <w:r w:rsidR="00B54498" w:rsidRPr="000F7CFD">
        <w:rPr>
          <w:rFonts w:ascii="Arial" w:hAnsi="Arial" w:cs="Arial"/>
          <w:bCs/>
        </w:rPr>
        <w:t xml:space="preserve">be </w:t>
      </w:r>
      <w:r w:rsidR="004D1D48" w:rsidRPr="000F7CFD">
        <w:rPr>
          <w:rFonts w:ascii="Arial" w:hAnsi="Arial" w:cs="Arial"/>
          <w:bCs/>
        </w:rPr>
        <w:t>purchase</w:t>
      </w:r>
      <w:r w:rsidR="00B54498" w:rsidRPr="000F7CFD">
        <w:rPr>
          <w:rFonts w:ascii="Arial" w:hAnsi="Arial" w:cs="Arial"/>
          <w:bCs/>
        </w:rPr>
        <w:t>d</w:t>
      </w:r>
      <w:r w:rsidR="004D1D48" w:rsidRPr="000F7CFD">
        <w:rPr>
          <w:rFonts w:ascii="Arial" w:hAnsi="Arial" w:cs="Arial"/>
          <w:bCs/>
        </w:rPr>
        <w:t xml:space="preserve"> legally in the State of Georgia</w:t>
      </w:r>
      <w:r w:rsidR="00272BE6" w:rsidRPr="000F7CFD">
        <w:rPr>
          <w:rFonts w:ascii="Arial" w:hAnsi="Arial" w:cs="Arial"/>
          <w:bCs/>
        </w:rPr>
        <w:t xml:space="preserve">, </w:t>
      </w:r>
    </w:p>
    <w:p w14:paraId="000A2280" w14:textId="77777777" w:rsidR="00C7074A" w:rsidRPr="000F7CFD" w:rsidRDefault="00C7074A" w:rsidP="00697DB4">
      <w:pPr>
        <w:shd w:val="clear" w:color="auto" w:fill="FFFFFF"/>
        <w:ind w:left="720"/>
        <w:jc w:val="both"/>
        <w:rPr>
          <w:rFonts w:ascii="Arial" w:hAnsi="Arial" w:cs="Arial"/>
          <w:bCs/>
        </w:rPr>
      </w:pPr>
    </w:p>
    <w:p w14:paraId="11D9E6B4" w14:textId="20B2615A" w:rsidR="00272BE6" w:rsidRPr="000F7CFD" w:rsidRDefault="000228D0" w:rsidP="00B54498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bCs/>
        </w:rPr>
      </w:pPr>
      <w:r w:rsidRPr="000F7CFD">
        <w:rPr>
          <w:rFonts w:ascii="Arial" w:hAnsi="Arial" w:cs="Arial"/>
          <w:bCs/>
        </w:rPr>
        <w:t>Dr. Rodriguez</w:t>
      </w:r>
      <w:r w:rsidR="00272BE6" w:rsidRPr="000F7CFD">
        <w:rPr>
          <w:rFonts w:ascii="Arial" w:hAnsi="Arial" w:cs="Arial"/>
          <w:bCs/>
        </w:rPr>
        <w:t xml:space="preserve">: </w:t>
      </w:r>
      <w:r w:rsidR="00B54498" w:rsidRPr="000F7CFD">
        <w:rPr>
          <w:rFonts w:ascii="Arial" w:hAnsi="Arial" w:cs="Arial"/>
          <w:bCs/>
        </w:rPr>
        <w:t>Is the</w:t>
      </w:r>
      <w:r w:rsidR="00272BE6" w:rsidRPr="000F7CFD">
        <w:rPr>
          <w:rFonts w:ascii="Arial" w:hAnsi="Arial" w:cs="Arial"/>
          <w:bCs/>
        </w:rPr>
        <w:t xml:space="preserve"> report to the GA Composite Board to let them know </w:t>
      </w:r>
      <w:r w:rsidR="00FE4862" w:rsidRPr="000F7CFD">
        <w:rPr>
          <w:rFonts w:ascii="Arial" w:hAnsi="Arial" w:cs="Arial"/>
          <w:bCs/>
        </w:rPr>
        <w:t xml:space="preserve">the list of </w:t>
      </w:r>
      <w:r w:rsidR="00272BE6" w:rsidRPr="000F7CFD">
        <w:rPr>
          <w:rFonts w:ascii="Arial" w:hAnsi="Arial" w:cs="Arial"/>
          <w:bCs/>
        </w:rPr>
        <w:t>physicians are enrolled in the program?</w:t>
      </w:r>
    </w:p>
    <w:p w14:paraId="71ED8E74" w14:textId="5AE02C5E" w:rsidR="00272BE6" w:rsidRPr="000F7CFD" w:rsidRDefault="00B54498" w:rsidP="00B54498">
      <w:pPr>
        <w:pStyle w:val="ListParagraph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bCs/>
        </w:rPr>
      </w:pPr>
      <w:r w:rsidRPr="000F7CFD">
        <w:rPr>
          <w:rFonts w:ascii="Arial" w:hAnsi="Arial" w:cs="Arial"/>
          <w:bCs/>
        </w:rPr>
        <w:t xml:space="preserve">Yes, it is a very basic report and </w:t>
      </w:r>
      <w:r w:rsidR="00272BE6" w:rsidRPr="000F7CFD">
        <w:rPr>
          <w:rFonts w:ascii="Arial" w:hAnsi="Arial" w:cs="Arial"/>
          <w:bCs/>
        </w:rPr>
        <w:t xml:space="preserve">includes </w:t>
      </w:r>
      <w:r w:rsidR="00FE4862" w:rsidRPr="000F7CFD">
        <w:rPr>
          <w:rFonts w:ascii="Arial" w:hAnsi="Arial" w:cs="Arial"/>
          <w:bCs/>
        </w:rPr>
        <w:t>physicians’</w:t>
      </w:r>
      <w:r w:rsidRPr="000F7CFD">
        <w:rPr>
          <w:rFonts w:ascii="Arial" w:hAnsi="Arial" w:cs="Arial"/>
          <w:bCs/>
        </w:rPr>
        <w:t xml:space="preserve"> names,</w:t>
      </w:r>
      <w:r w:rsidR="00272BE6" w:rsidRPr="000F7CFD">
        <w:rPr>
          <w:rFonts w:ascii="Arial" w:hAnsi="Arial" w:cs="Arial"/>
          <w:bCs/>
        </w:rPr>
        <w:t xml:space="preserve"> the conditions that are being issued</w:t>
      </w:r>
      <w:r w:rsidR="00FE4862" w:rsidRPr="000F7CFD">
        <w:rPr>
          <w:rFonts w:ascii="Arial" w:hAnsi="Arial" w:cs="Arial"/>
          <w:bCs/>
        </w:rPr>
        <w:t xml:space="preserve"> the</w:t>
      </w:r>
      <w:r w:rsidR="00272BE6" w:rsidRPr="000F7CFD">
        <w:rPr>
          <w:rFonts w:ascii="Arial" w:hAnsi="Arial" w:cs="Arial"/>
          <w:bCs/>
        </w:rPr>
        <w:t xml:space="preserve"> car</w:t>
      </w:r>
      <w:r w:rsidR="00FE4862" w:rsidRPr="000F7CFD">
        <w:rPr>
          <w:rFonts w:ascii="Arial" w:hAnsi="Arial" w:cs="Arial"/>
          <w:bCs/>
        </w:rPr>
        <w:t>d</w:t>
      </w:r>
      <w:r w:rsidR="00272BE6" w:rsidRPr="000F7CFD">
        <w:rPr>
          <w:rFonts w:ascii="Arial" w:hAnsi="Arial" w:cs="Arial"/>
          <w:bCs/>
        </w:rPr>
        <w:t>s for, numbers</w:t>
      </w:r>
      <w:r w:rsidRPr="000F7CFD">
        <w:rPr>
          <w:rFonts w:ascii="Arial" w:hAnsi="Arial" w:cs="Arial"/>
          <w:bCs/>
        </w:rPr>
        <w:t xml:space="preserve"> of patients</w:t>
      </w:r>
      <w:r w:rsidR="00FE4862" w:rsidRPr="000F7CFD">
        <w:rPr>
          <w:rFonts w:ascii="Arial" w:hAnsi="Arial" w:cs="Arial"/>
          <w:bCs/>
        </w:rPr>
        <w:t xml:space="preserve"> and dosages. T</w:t>
      </w:r>
      <w:r w:rsidR="00272BE6" w:rsidRPr="000F7CFD">
        <w:rPr>
          <w:rFonts w:ascii="Arial" w:hAnsi="Arial" w:cs="Arial"/>
          <w:bCs/>
        </w:rPr>
        <w:t>he law</w:t>
      </w:r>
      <w:r w:rsidR="00FE4862" w:rsidRPr="000F7CFD">
        <w:rPr>
          <w:rFonts w:ascii="Arial" w:hAnsi="Arial" w:cs="Arial"/>
          <w:bCs/>
        </w:rPr>
        <w:t xml:space="preserve"> requires that </w:t>
      </w:r>
      <w:r w:rsidR="006936EC" w:rsidRPr="000F7CFD">
        <w:rPr>
          <w:rFonts w:ascii="Arial" w:hAnsi="Arial" w:cs="Arial"/>
          <w:bCs/>
        </w:rPr>
        <w:t>the composite</w:t>
      </w:r>
      <w:r w:rsidR="00272BE6" w:rsidRPr="000F7CFD">
        <w:rPr>
          <w:rFonts w:ascii="Arial" w:hAnsi="Arial" w:cs="Arial"/>
          <w:bCs/>
        </w:rPr>
        <w:t xml:space="preserve"> board </w:t>
      </w:r>
      <w:r w:rsidR="006936EC" w:rsidRPr="000F7CFD">
        <w:rPr>
          <w:rFonts w:ascii="Arial" w:hAnsi="Arial" w:cs="Arial"/>
          <w:bCs/>
        </w:rPr>
        <w:t xml:space="preserve">reviews the requirements </w:t>
      </w:r>
      <w:r w:rsidR="00272BE6" w:rsidRPr="000F7CFD">
        <w:rPr>
          <w:rFonts w:ascii="Arial" w:hAnsi="Arial" w:cs="Arial"/>
          <w:bCs/>
        </w:rPr>
        <w:t>placed on physicians that are issuing the card</w:t>
      </w:r>
      <w:r w:rsidR="006936EC" w:rsidRPr="000F7CFD">
        <w:rPr>
          <w:rFonts w:ascii="Arial" w:hAnsi="Arial" w:cs="Arial"/>
          <w:bCs/>
        </w:rPr>
        <w:t>.</w:t>
      </w:r>
    </w:p>
    <w:p w14:paraId="1A72BB2B" w14:textId="3E831991" w:rsidR="00272BE6" w:rsidRPr="000F7CFD" w:rsidRDefault="00272BE6" w:rsidP="00697DB4">
      <w:pPr>
        <w:shd w:val="clear" w:color="auto" w:fill="FFFFFF"/>
        <w:ind w:left="720"/>
        <w:jc w:val="both"/>
        <w:rPr>
          <w:rFonts w:ascii="Arial" w:hAnsi="Arial" w:cs="Arial"/>
          <w:bCs/>
        </w:rPr>
      </w:pPr>
    </w:p>
    <w:p w14:paraId="4678AB50" w14:textId="5B834B1D" w:rsidR="00272BE6" w:rsidRPr="000F7CFD" w:rsidRDefault="00272BE6" w:rsidP="006936EC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bCs/>
        </w:rPr>
      </w:pPr>
      <w:r w:rsidRPr="000F7CFD">
        <w:rPr>
          <w:rFonts w:ascii="Arial" w:hAnsi="Arial" w:cs="Arial"/>
          <w:bCs/>
        </w:rPr>
        <w:t xml:space="preserve">Dr. Rodriguez: </w:t>
      </w:r>
      <w:r w:rsidR="006936EC" w:rsidRPr="000F7CFD">
        <w:rPr>
          <w:rFonts w:ascii="Arial" w:hAnsi="Arial" w:cs="Arial"/>
          <w:bCs/>
        </w:rPr>
        <w:t>In</w:t>
      </w:r>
      <w:r w:rsidRPr="000F7CFD">
        <w:rPr>
          <w:rFonts w:ascii="Arial" w:hAnsi="Arial" w:cs="Arial"/>
          <w:bCs/>
        </w:rPr>
        <w:t xml:space="preserve"> the future</w:t>
      </w:r>
      <w:r w:rsidR="006936EC" w:rsidRPr="000F7CFD">
        <w:rPr>
          <w:rFonts w:ascii="Arial" w:hAnsi="Arial" w:cs="Arial"/>
          <w:bCs/>
        </w:rPr>
        <w:t xml:space="preserve">, could </w:t>
      </w:r>
      <w:r w:rsidR="000F7CFD">
        <w:rPr>
          <w:rFonts w:ascii="Arial" w:hAnsi="Arial" w:cs="Arial"/>
          <w:bCs/>
        </w:rPr>
        <w:t>driver’s licenses</w:t>
      </w:r>
      <w:r w:rsidRPr="000F7CFD">
        <w:rPr>
          <w:rFonts w:ascii="Arial" w:hAnsi="Arial" w:cs="Arial"/>
          <w:bCs/>
        </w:rPr>
        <w:t xml:space="preserve"> </w:t>
      </w:r>
      <w:r w:rsidR="006936EC" w:rsidRPr="000F7CFD">
        <w:rPr>
          <w:rFonts w:ascii="Arial" w:hAnsi="Arial" w:cs="Arial"/>
          <w:bCs/>
        </w:rPr>
        <w:t>be used to identify THC oil users and</w:t>
      </w:r>
      <w:r w:rsidR="003E4E2C" w:rsidRPr="000F7CFD">
        <w:rPr>
          <w:rFonts w:ascii="Arial" w:hAnsi="Arial" w:cs="Arial"/>
          <w:bCs/>
        </w:rPr>
        <w:t xml:space="preserve"> </w:t>
      </w:r>
      <w:r w:rsidRPr="000F7CFD">
        <w:rPr>
          <w:rFonts w:ascii="Arial" w:hAnsi="Arial" w:cs="Arial"/>
          <w:bCs/>
        </w:rPr>
        <w:t>eliminate the need of the card altogether</w:t>
      </w:r>
      <w:r w:rsidR="006936EC" w:rsidRPr="000F7CFD">
        <w:rPr>
          <w:rFonts w:ascii="Arial" w:hAnsi="Arial" w:cs="Arial"/>
          <w:bCs/>
        </w:rPr>
        <w:t>?</w:t>
      </w:r>
    </w:p>
    <w:p w14:paraId="6EB9A126" w14:textId="4426AAB3" w:rsidR="00272BE6" w:rsidRPr="000F7CFD" w:rsidRDefault="003E4E2C" w:rsidP="00506FC0">
      <w:pPr>
        <w:pStyle w:val="ListParagraph"/>
        <w:numPr>
          <w:ilvl w:val="1"/>
          <w:numId w:val="12"/>
        </w:numPr>
        <w:shd w:val="clear" w:color="auto" w:fill="FFFFFF"/>
        <w:jc w:val="both"/>
        <w:rPr>
          <w:rFonts w:ascii="Arial" w:hAnsi="Arial" w:cs="Arial"/>
          <w:bCs/>
        </w:rPr>
      </w:pPr>
      <w:r w:rsidRPr="000F7CFD">
        <w:rPr>
          <w:rFonts w:ascii="Arial" w:hAnsi="Arial" w:cs="Arial"/>
          <w:bCs/>
        </w:rPr>
        <w:t>It will require a change in the legislation that currently requires a card</w:t>
      </w:r>
      <w:r w:rsidR="000F7CFD">
        <w:rPr>
          <w:rFonts w:ascii="Arial" w:hAnsi="Arial" w:cs="Arial"/>
          <w:bCs/>
        </w:rPr>
        <w:t>, and not all individuals have a</w:t>
      </w:r>
      <w:r w:rsidR="00272BE6" w:rsidRPr="000F7CFD">
        <w:rPr>
          <w:rFonts w:ascii="Arial" w:hAnsi="Arial" w:cs="Arial"/>
          <w:bCs/>
        </w:rPr>
        <w:t xml:space="preserve"> driver’s license</w:t>
      </w:r>
      <w:r w:rsidR="00506FC0" w:rsidRPr="000F7CFD">
        <w:rPr>
          <w:rFonts w:ascii="Arial" w:hAnsi="Arial" w:cs="Arial"/>
          <w:bCs/>
        </w:rPr>
        <w:t>. The dialog with the</w:t>
      </w:r>
      <w:r w:rsidR="000F7CFD">
        <w:rPr>
          <w:rFonts w:ascii="Arial" w:hAnsi="Arial" w:cs="Arial"/>
          <w:bCs/>
        </w:rPr>
        <w:t xml:space="preserve"> Department of </w:t>
      </w:r>
      <w:r w:rsidR="00506FC0" w:rsidRPr="000F7CFD">
        <w:rPr>
          <w:rFonts w:ascii="Arial" w:hAnsi="Arial" w:cs="Arial"/>
          <w:bCs/>
        </w:rPr>
        <w:t xml:space="preserve"> Driver</w:t>
      </w:r>
      <w:r w:rsidR="000F7CFD" w:rsidRPr="000F7CFD">
        <w:rPr>
          <w:rFonts w:ascii="Arial" w:hAnsi="Arial" w:cs="Arial"/>
          <w:bCs/>
        </w:rPr>
        <w:t xml:space="preserve"> </w:t>
      </w:r>
      <w:r w:rsidR="00506FC0" w:rsidRPr="000F7CFD">
        <w:rPr>
          <w:rFonts w:ascii="Arial" w:hAnsi="Arial" w:cs="Arial"/>
          <w:bCs/>
        </w:rPr>
        <w:t xml:space="preserve">Services is still open. </w:t>
      </w:r>
    </w:p>
    <w:p w14:paraId="487B63E3" w14:textId="2929A3B0" w:rsidR="0002306E" w:rsidRPr="000F7CFD" w:rsidRDefault="00CA178F" w:rsidP="0060519B">
      <w:pPr>
        <w:shd w:val="clear" w:color="auto" w:fill="FFFFFF"/>
        <w:jc w:val="both"/>
        <w:rPr>
          <w:rFonts w:ascii="Arial" w:hAnsi="Arial" w:cs="Arial"/>
          <w:bCs/>
        </w:rPr>
      </w:pPr>
      <w:r w:rsidRPr="000F7CFD">
        <w:rPr>
          <w:rFonts w:ascii="Arial" w:hAnsi="Arial" w:cs="Arial"/>
          <w:bCs/>
        </w:rPr>
        <w:t xml:space="preserve">   </w:t>
      </w:r>
    </w:p>
    <w:p w14:paraId="42413E28" w14:textId="688AACA8" w:rsidR="00157655" w:rsidRPr="000F7CFD" w:rsidRDefault="00157655" w:rsidP="00893DC4">
      <w:pPr>
        <w:pStyle w:val="ListParagraph"/>
        <w:numPr>
          <w:ilvl w:val="0"/>
          <w:numId w:val="6"/>
        </w:numPr>
        <w:spacing w:after="160" w:line="252" w:lineRule="auto"/>
        <w:jc w:val="both"/>
        <w:rPr>
          <w:rFonts w:ascii="Arial" w:eastAsiaTheme="minorHAnsi" w:hAnsi="Arial" w:cs="Arial"/>
          <w:b/>
          <w:bCs/>
          <w:color w:val="FF0000"/>
          <w:u w:val="single"/>
        </w:rPr>
      </w:pPr>
      <w:r w:rsidRPr="000F7CFD">
        <w:rPr>
          <w:rFonts w:ascii="Arial" w:hAnsi="Arial" w:cs="Arial"/>
          <w:bCs/>
        </w:rPr>
        <w:t>Board Comments:</w:t>
      </w:r>
    </w:p>
    <w:p w14:paraId="5BFA5B5F" w14:textId="77777777" w:rsidR="00157655" w:rsidRPr="000F7CFD" w:rsidRDefault="00157655" w:rsidP="00157655">
      <w:pPr>
        <w:pStyle w:val="ListParagraph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42ECA12A" w14:textId="77777777" w:rsidR="00157655" w:rsidRPr="000F7CFD" w:rsidRDefault="00157655" w:rsidP="00893DC4">
      <w:pPr>
        <w:pStyle w:val="ListParagraph"/>
        <w:numPr>
          <w:ilvl w:val="0"/>
          <w:numId w:val="6"/>
        </w:numPr>
        <w:spacing w:after="160" w:line="252" w:lineRule="auto"/>
        <w:jc w:val="both"/>
        <w:rPr>
          <w:rFonts w:ascii="Arial" w:eastAsiaTheme="minorHAnsi" w:hAnsi="Arial" w:cs="Arial"/>
          <w:b/>
          <w:bCs/>
          <w:color w:val="FF0000"/>
          <w:u w:val="single"/>
        </w:rPr>
      </w:pPr>
      <w:r w:rsidRPr="000F7CFD">
        <w:rPr>
          <w:rFonts w:ascii="Arial" w:hAnsi="Arial" w:cs="Arial"/>
          <w:bCs/>
          <w:color w:val="000000" w:themeColor="text1"/>
        </w:rPr>
        <w:t>Adjournment:</w:t>
      </w:r>
    </w:p>
    <w:p w14:paraId="0AEFAE77" w14:textId="59FC4F30" w:rsidR="00157655" w:rsidRPr="000F7CFD" w:rsidRDefault="00157655" w:rsidP="00157655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There being no further business to be brought before the board, Dr. </w:t>
      </w:r>
      <w:r w:rsidR="00893DC4" w:rsidRPr="000F7CFD">
        <w:rPr>
          <w:rFonts w:ascii="Arial" w:hAnsi="Arial" w:cs="Arial"/>
          <w:color w:val="000000" w:themeColor="text1"/>
          <w:sz w:val="22"/>
          <w:szCs w:val="22"/>
        </w:rPr>
        <w:t>Rodriguez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motioned for adjournment of the meeting</w:t>
      </w:r>
      <w:r w:rsidRPr="000F7CFD">
        <w:rPr>
          <w:rFonts w:ascii="Arial" w:hAnsi="Arial" w:cs="Arial"/>
          <w:color w:val="auto"/>
          <w:sz w:val="22"/>
          <w:szCs w:val="22"/>
        </w:rPr>
        <w:t xml:space="preserve">. 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The motion passed unanimously. Dr. </w:t>
      </w:r>
      <w:r w:rsidR="00893DC4" w:rsidRPr="000F7CFD">
        <w:rPr>
          <w:rFonts w:ascii="Arial" w:hAnsi="Arial" w:cs="Arial"/>
          <w:color w:val="000000" w:themeColor="text1"/>
          <w:sz w:val="22"/>
          <w:szCs w:val="22"/>
        </w:rPr>
        <w:t>Rodriguez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adjourned the meeting at </w:t>
      </w:r>
      <w:r w:rsidR="00893DC4" w:rsidRPr="000F7CFD">
        <w:rPr>
          <w:rFonts w:ascii="Arial" w:hAnsi="Arial" w:cs="Arial"/>
          <w:color w:val="000000" w:themeColor="text1"/>
          <w:sz w:val="22"/>
          <w:szCs w:val="22"/>
        </w:rPr>
        <w:t>1.59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p.m.</w:t>
      </w:r>
    </w:p>
    <w:p w14:paraId="2804B56B" w14:textId="6E6AF738" w:rsidR="00157655" w:rsidRPr="000F7CFD" w:rsidRDefault="00157655" w:rsidP="00157655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9B1B6D" w14:textId="1177F6A6" w:rsidR="00746EDF" w:rsidRPr="000F7CFD" w:rsidRDefault="00746EDF" w:rsidP="00157655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3DEDCF" w14:textId="77777777" w:rsidR="00746EDF" w:rsidRPr="000F7CFD" w:rsidRDefault="00746EDF" w:rsidP="00157655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B08776" w14:textId="17D1D7FA" w:rsidR="00157655" w:rsidRPr="000F7CFD" w:rsidRDefault="00157655" w:rsidP="00157655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THESE MINUTES ARE HEREBY APPROVED AND ADOPTED THIS THE 1</w:t>
      </w:r>
      <w:r w:rsidR="00893DC4" w:rsidRPr="000F7CFD">
        <w:rPr>
          <w:rFonts w:ascii="Arial" w:hAnsi="Arial" w:cs="Arial"/>
          <w:color w:val="000000" w:themeColor="text1"/>
          <w:sz w:val="22"/>
          <w:szCs w:val="22"/>
        </w:rPr>
        <w:t>0</w:t>
      </w:r>
      <w:r w:rsidRPr="000F7CFD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DAY OF </w:t>
      </w:r>
      <w:r w:rsidR="00893DC4" w:rsidRPr="000F7CFD">
        <w:rPr>
          <w:rFonts w:ascii="Arial" w:hAnsi="Arial" w:cs="Arial"/>
          <w:color w:val="000000" w:themeColor="text1"/>
          <w:sz w:val="22"/>
          <w:szCs w:val="22"/>
        </w:rPr>
        <w:t>MARCH</w:t>
      </w:r>
      <w:r w:rsidR="00E0257C"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>2020.</w:t>
      </w:r>
    </w:p>
    <w:p w14:paraId="2A499F8C" w14:textId="77777777" w:rsidR="00157655" w:rsidRPr="000F7CFD" w:rsidRDefault="00157655" w:rsidP="00157655">
      <w:pPr>
        <w:pStyle w:val="Default"/>
        <w:ind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657A83FE" w14:textId="77777777" w:rsidR="00157655" w:rsidRPr="000F7CFD" w:rsidRDefault="00157655" w:rsidP="00157655">
      <w:pPr>
        <w:pStyle w:val="Default"/>
        <w:ind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282681B7" w14:textId="77777777" w:rsidR="00157655" w:rsidRPr="000F7CFD" w:rsidRDefault="00157655" w:rsidP="00157655">
      <w:pPr>
        <w:pStyle w:val="Default"/>
        <w:ind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684B062C" w14:textId="77777777" w:rsidR="00157655" w:rsidRPr="000F7CFD" w:rsidRDefault="00157655" w:rsidP="00157655">
      <w:pPr>
        <w:pStyle w:val="Default"/>
        <w:ind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47841D29" w14:textId="67251EA1" w:rsidR="000F7CFD" w:rsidRDefault="00157655" w:rsidP="000F7CFD">
      <w:pPr>
        <w:pStyle w:val="Default"/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_________________________________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893DC4" w:rsidRPr="000F7CF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ab/>
        <w:t xml:space="preserve">  ____________________________</w:t>
      </w:r>
    </w:p>
    <w:p w14:paraId="04DD1D54" w14:textId="4EE335E4" w:rsidR="00157655" w:rsidRPr="000F7CFD" w:rsidRDefault="00893DC4" w:rsidP="000F7CFD">
      <w:pPr>
        <w:pStyle w:val="Default"/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James Curran, M.D., </w:t>
      </w:r>
      <w:bookmarkStart w:id="4" w:name="_SG_ebb6955c5622451db7be6aa86eb1e33d"/>
      <w:r w:rsidRPr="00480AF7">
        <w:rPr>
          <w:rFonts w:ascii="Arial" w:hAnsi="Arial" w:cs="Arial"/>
          <w:color w:val="000000" w:themeColor="text1"/>
          <w:sz w:val="22"/>
          <w:szCs w:val="22"/>
        </w:rPr>
        <w:t>M.P.H.</w:t>
      </w:r>
      <w:bookmarkEnd w:id="4"/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, Chair                               </w:t>
      </w:r>
      <w:r w:rsidR="000F7CFD">
        <w:rPr>
          <w:rFonts w:ascii="Arial" w:hAnsi="Arial" w:cs="Arial"/>
          <w:color w:val="000000" w:themeColor="text1"/>
          <w:sz w:val="22"/>
          <w:szCs w:val="22"/>
        </w:rPr>
        <w:t>M</w:t>
      </w:r>
      <w:r w:rsidR="00157655" w:rsidRPr="000F7CFD">
        <w:rPr>
          <w:rFonts w:ascii="Arial" w:hAnsi="Arial" w:cs="Arial"/>
          <w:color w:val="000000" w:themeColor="text1"/>
          <w:sz w:val="22"/>
          <w:szCs w:val="22"/>
        </w:rPr>
        <w:t>isael Rodriguez, M.D.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7655" w:rsidRPr="000F7CFD">
        <w:rPr>
          <w:rFonts w:ascii="Arial" w:hAnsi="Arial" w:cs="Arial"/>
          <w:color w:val="000000" w:themeColor="text1"/>
          <w:sz w:val="22"/>
          <w:szCs w:val="22"/>
        </w:rPr>
        <w:t>Secretary</w:t>
      </w:r>
    </w:p>
    <w:p w14:paraId="31BAE01B" w14:textId="77777777" w:rsidR="00157655" w:rsidRPr="000F7CFD" w:rsidRDefault="00157655" w:rsidP="0015765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69343550" w14:textId="77777777" w:rsidR="00157655" w:rsidRPr="000F7CFD" w:rsidRDefault="00157655" w:rsidP="0015765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12EE1F2C" w14:textId="77777777" w:rsidR="00157655" w:rsidRPr="000F7CFD" w:rsidRDefault="00157655" w:rsidP="0015765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542E9E0B" w14:textId="77777777" w:rsidR="00157655" w:rsidRPr="000F7CFD" w:rsidRDefault="00157655" w:rsidP="0015765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0FC225E2" w14:textId="77777777" w:rsidR="00524193" w:rsidRPr="000F7CFD" w:rsidRDefault="00524193" w:rsidP="0015765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1B71FBA4" w14:textId="250A1B32" w:rsidR="00157655" w:rsidRPr="000F7CFD" w:rsidRDefault="00157655" w:rsidP="0015765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 xml:space="preserve">Official Attachments:  </w:t>
      </w:r>
    </w:p>
    <w:p w14:paraId="7ECF8EC7" w14:textId="77777777" w:rsidR="00157655" w:rsidRPr="000F7CFD" w:rsidRDefault="00157655" w:rsidP="00157655">
      <w:pPr>
        <w:pStyle w:val="Default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List of Attendees</w:t>
      </w:r>
    </w:p>
    <w:p w14:paraId="7BA55E14" w14:textId="77777777" w:rsidR="00157655" w:rsidRPr="000F7CFD" w:rsidRDefault="00157655" w:rsidP="00157655">
      <w:pPr>
        <w:pStyle w:val="Default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Agenda</w:t>
      </w:r>
    </w:p>
    <w:p w14:paraId="4EFC5443" w14:textId="4827FE3C" w:rsidR="00157655" w:rsidRPr="000F7CFD" w:rsidRDefault="00B77F1B" w:rsidP="00157655">
      <w:pPr>
        <w:spacing w:after="160" w:line="252" w:lineRule="auto"/>
        <w:jc w:val="center"/>
        <w:rPr>
          <w:rFonts w:ascii="Arial" w:hAnsi="Arial" w:cs="Arial"/>
          <w:b/>
        </w:rPr>
      </w:pPr>
      <w:r w:rsidRPr="000F7CFD">
        <w:rPr>
          <w:rFonts w:ascii="Arial" w:hAnsi="Arial" w:cs="Arial"/>
          <w:b/>
        </w:rPr>
        <w:t>Feb</w:t>
      </w:r>
      <w:r w:rsidR="000F7CFD" w:rsidRPr="000F7CFD">
        <w:rPr>
          <w:rFonts w:ascii="Arial" w:hAnsi="Arial" w:cs="Arial"/>
          <w:b/>
        </w:rPr>
        <w:t>.</w:t>
      </w:r>
      <w:r w:rsidRPr="000F7CFD">
        <w:rPr>
          <w:rFonts w:ascii="Arial" w:hAnsi="Arial" w:cs="Arial"/>
          <w:b/>
        </w:rPr>
        <w:t xml:space="preserve"> 11,</w:t>
      </w:r>
      <w:r w:rsidR="00E0257C" w:rsidRPr="000F7CFD">
        <w:rPr>
          <w:rFonts w:ascii="Arial" w:hAnsi="Arial" w:cs="Arial"/>
          <w:b/>
        </w:rPr>
        <w:t xml:space="preserve"> 2020</w:t>
      </w:r>
    </w:p>
    <w:p w14:paraId="41396807" w14:textId="77777777" w:rsidR="00157655" w:rsidRPr="000F7CFD" w:rsidRDefault="00157655" w:rsidP="00157655">
      <w:pPr>
        <w:spacing w:after="160" w:line="252" w:lineRule="auto"/>
        <w:jc w:val="center"/>
        <w:rPr>
          <w:rFonts w:ascii="Arial" w:hAnsi="Arial" w:cs="Arial"/>
          <w:b/>
        </w:rPr>
      </w:pPr>
      <w:r w:rsidRPr="000F7CFD">
        <w:rPr>
          <w:rFonts w:ascii="Arial" w:hAnsi="Arial" w:cs="Arial"/>
          <w:b/>
        </w:rPr>
        <w:t xml:space="preserve">Board of Public Health Meeting Attendees </w:t>
      </w:r>
    </w:p>
    <w:p w14:paraId="5258BEA4" w14:textId="77777777" w:rsidR="00157655" w:rsidRPr="000F7CFD" w:rsidRDefault="00157655" w:rsidP="00157655">
      <w:pPr>
        <w:spacing w:after="160" w:line="252" w:lineRule="auto"/>
        <w:jc w:val="center"/>
        <w:rPr>
          <w:rFonts w:ascii="Arial" w:hAnsi="Arial" w:cs="Arial"/>
          <w:b/>
        </w:rPr>
      </w:pPr>
    </w:p>
    <w:p w14:paraId="31967B36" w14:textId="77777777" w:rsidR="00157655" w:rsidRPr="000F7CFD" w:rsidRDefault="00157655" w:rsidP="00157655">
      <w:pPr>
        <w:pBdr>
          <w:bottom w:val="single" w:sz="12" w:space="1" w:color="auto"/>
        </w:pBdr>
        <w:spacing w:after="160" w:line="252" w:lineRule="auto"/>
        <w:rPr>
          <w:rFonts w:ascii="Arial" w:hAnsi="Arial" w:cs="Arial"/>
          <w:b/>
        </w:rPr>
      </w:pPr>
      <w:r w:rsidRPr="000F7CFD">
        <w:rPr>
          <w:rFonts w:ascii="Arial" w:hAnsi="Arial" w:cs="Arial"/>
          <w:b/>
        </w:rPr>
        <w:t>Board Members</w:t>
      </w:r>
    </w:p>
    <w:p w14:paraId="5BFCBB3E" w14:textId="77777777" w:rsidR="00E0257C" w:rsidRPr="000F7CFD" w:rsidRDefault="00E0257C" w:rsidP="00E0257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F7CFD">
        <w:rPr>
          <w:rFonts w:ascii="Arial" w:hAnsi="Arial" w:cs="Arial"/>
          <w:color w:val="auto"/>
          <w:sz w:val="22"/>
          <w:szCs w:val="22"/>
        </w:rPr>
        <w:t>Misael Rodriguez, M.D., Secretary</w:t>
      </w:r>
      <w:r w:rsidRPr="000F7CFD">
        <w:rPr>
          <w:rFonts w:ascii="Arial" w:hAnsi="Arial" w:cs="Arial"/>
          <w:color w:val="auto"/>
          <w:sz w:val="22"/>
          <w:szCs w:val="22"/>
        </w:rPr>
        <w:tab/>
        <w:t xml:space="preserve">                          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ab/>
      </w:r>
      <w:r w:rsidRPr="000F7CFD">
        <w:rPr>
          <w:rFonts w:ascii="Arial" w:hAnsi="Arial" w:cs="Arial"/>
          <w:color w:val="000000" w:themeColor="text1"/>
          <w:sz w:val="22"/>
          <w:szCs w:val="22"/>
        </w:rPr>
        <w:tab/>
      </w:r>
      <w:r w:rsidRPr="000F7CFD">
        <w:rPr>
          <w:rFonts w:ascii="Arial" w:hAnsi="Arial" w:cs="Arial"/>
          <w:color w:val="000000" w:themeColor="text1"/>
          <w:sz w:val="22"/>
          <w:szCs w:val="22"/>
        </w:rPr>
        <w:tab/>
      </w:r>
      <w:r w:rsidRPr="000F7CFD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9A81D1B" w14:textId="2DBA86F9" w:rsidR="00E0257C" w:rsidRPr="000F7CFD" w:rsidRDefault="00E0257C" w:rsidP="00E0257C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Kathryn Cheek, M.D., F.A.A.P.</w:t>
      </w:r>
    </w:p>
    <w:p w14:paraId="67D8D9B8" w14:textId="05254AD4" w:rsidR="00840A74" w:rsidRPr="000F7CFD" w:rsidRDefault="00840A74" w:rsidP="00E0257C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Cynthia A. Mercer, M.D.</w:t>
      </w:r>
    </w:p>
    <w:p w14:paraId="117157A6" w14:textId="77777777" w:rsidR="00E0257C" w:rsidRPr="000F7CFD" w:rsidRDefault="00E0257C" w:rsidP="00E0257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Phillip L. Williams, Ph.D.</w:t>
      </w:r>
      <w:r w:rsidRPr="000F7CFD">
        <w:rPr>
          <w:rFonts w:ascii="Arial" w:hAnsi="Arial" w:cs="Arial"/>
          <w:color w:val="000000" w:themeColor="text1"/>
          <w:sz w:val="22"/>
          <w:szCs w:val="22"/>
        </w:rPr>
        <w:tab/>
      </w:r>
      <w:r w:rsidRPr="000F7CFD">
        <w:rPr>
          <w:rFonts w:ascii="Arial" w:hAnsi="Arial" w:cs="Arial"/>
          <w:color w:val="000000" w:themeColor="text1"/>
          <w:sz w:val="22"/>
          <w:szCs w:val="22"/>
        </w:rPr>
        <w:tab/>
      </w:r>
      <w:r w:rsidRPr="000F7CFD">
        <w:rPr>
          <w:rFonts w:ascii="Arial" w:hAnsi="Arial" w:cs="Arial"/>
          <w:color w:val="000000" w:themeColor="text1"/>
          <w:sz w:val="22"/>
          <w:szCs w:val="22"/>
        </w:rPr>
        <w:tab/>
      </w:r>
      <w:r w:rsidRPr="000F7CFD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43C2FAE" w14:textId="77777777" w:rsidR="00E0257C" w:rsidRPr="000F7CFD" w:rsidRDefault="00E0257C" w:rsidP="00E0257C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Sangmin Ryan Shin, M.D., M.A., F.A.A.O.S.</w:t>
      </w:r>
    </w:p>
    <w:p w14:paraId="53FDFEC6" w14:textId="77777777" w:rsidR="00E0257C" w:rsidRPr="000F7CFD" w:rsidRDefault="00E0257C" w:rsidP="00E0257C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0F7CFD">
        <w:rPr>
          <w:rFonts w:ascii="Arial" w:hAnsi="Arial" w:cs="Arial"/>
          <w:color w:val="000000" w:themeColor="text1"/>
          <w:sz w:val="22"/>
          <w:szCs w:val="22"/>
        </w:rPr>
        <w:t>Tamica Valliere-White, M.D., F.A.C.S.</w:t>
      </w:r>
    </w:p>
    <w:p w14:paraId="06701289" w14:textId="77777777" w:rsidR="00157655" w:rsidRPr="000F7CFD" w:rsidRDefault="00157655" w:rsidP="0015765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1483CB18" w14:textId="77777777" w:rsidR="00157655" w:rsidRPr="000F7CFD" w:rsidRDefault="00157655" w:rsidP="00157655">
      <w:pPr>
        <w:pBdr>
          <w:bottom w:val="single" w:sz="12" w:space="1" w:color="auto"/>
        </w:pBdr>
        <w:spacing w:after="160" w:line="252" w:lineRule="auto"/>
        <w:rPr>
          <w:rFonts w:ascii="Arial" w:hAnsi="Arial" w:cs="Arial"/>
          <w:b/>
        </w:rPr>
      </w:pPr>
      <w:r w:rsidRPr="000F7CFD">
        <w:rPr>
          <w:rFonts w:ascii="Arial" w:hAnsi="Arial" w:cs="Arial"/>
          <w:b/>
        </w:rPr>
        <w:t xml:space="preserve">Guest Attendees </w:t>
      </w:r>
    </w:p>
    <w:p w14:paraId="4C861943" w14:textId="746ACAC5" w:rsidR="00157655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Melisa Downs, OPB</w:t>
      </w:r>
    </w:p>
    <w:p w14:paraId="3FF1CD78" w14:textId="25CCCC26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Ryan Moss, Mathews &amp; Maxwell</w:t>
      </w:r>
    </w:p>
    <w:p w14:paraId="3CC09D74" w14:textId="1EE0392E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 xml:space="preserve">Shawn Smith, Sanofi </w:t>
      </w:r>
      <w:r w:rsidR="00A746F2" w:rsidRPr="000F7CFD">
        <w:rPr>
          <w:rFonts w:ascii="Arial" w:hAnsi="Arial" w:cs="Arial"/>
        </w:rPr>
        <w:t>Pasteur</w:t>
      </w:r>
    </w:p>
    <w:p w14:paraId="289F84E9" w14:textId="2D3F49EF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 xml:space="preserve">Becca </w:t>
      </w:r>
      <w:r w:rsidR="00A746F2" w:rsidRPr="000F7CFD">
        <w:rPr>
          <w:rFonts w:ascii="Arial" w:hAnsi="Arial" w:cs="Arial"/>
        </w:rPr>
        <w:t>Halle</w:t>
      </w:r>
      <w:r w:rsidRPr="000F7CFD">
        <w:rPr>
          <w:rFonts w:ascii="Arial" w:hAnsi="Arial" w:cs="Arial"/>
        </w:rPr>
        <w:t>, GHA</w:t>
      </w:r>
    </w:p>
    <w:p w14:paraId="289A9747" w14:textId="58BB149C" w:rsidR="00B77F1B" w:rsidRPr="000F7CFD" w:rsidRDefault="00B77F1B" w:rsidP="00157655">
      <w:pPr>
        <w:rPr>
          <w:rFonts w:ascii="Arial" w:hAnsi="Arial" w:cs="Arial"/>
        </w:rPr>
      </w:pPr>
      <w:proofErr w:type="spellStart"/>
      <w:r w:rsidRPr="000F7CFD">
        <w:rPr>
          <w:rFonts w:ascii="Arial" w:hAnsi="Arial" w:cs="Arial"/>
        </w:rPr>
        <w:t>Zephrea</w:t>
      </w:r>
      <w:proofErr w:type="spellEnd"/>
      <w:r w:rsidRPr="000F7CFD">
        <w:rPr>
          <w:rFonts w:ascii="Arial" w:hAnsi="Arial" w:cs="Arial"/>
        </w:rPr>
        <w:t xml:space="preserve"> Kilgore, GCW</w:t>
      </w:r>
    </w:p>
    <w:p w14:paraId="1C129405" w14:textId="01480FA7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Mike Chaney</w:t>
      </w:r>
    </w:p>
    <w:p w14:paraId="5BCF99F9" w14:textId="77777777" w:rsidR="00B77F1B" w:rsidRPr="000F7CFD" w:rsidRDefault="00B77F1B" w:rsidP="00157655">
      <w:pPr>
        <w:rPr>
          <w:rFonts w:ascii="Arial" w:hAnsi="Arial" w:cs="Arial"/>
        </w:rPr>
      </w:pPr>
    </w:p>
    <w:p w14:paraId="4F83F0F0" w14:textId="77777777" w:rsidR="00157655" w:rsidRPr="000F7CFD" w:rsidRDefault="00157655" w:rsidP="00157655">
      <w:pPr>
        <w:pBdr>
          <w:bottom w:val="single" w:sz="12" w:space="1" w:color="auto"/>
        </w:pBdr>
        <w:spacing w:after="160" w:line="252" w:lineRule="auto"/>
        <w:rPr>
          <w:rFonts w:ascii="Arial" w:hAnsi="Arial" w:cs="Arial"/>
          <w:b/>
        </w:rPr>
      </w:pPr>
      <w:bookmarkStart w:id="5" w:name="_SG_65bf4de8233649f8a8c6dbb650bddd14"/>
      <w:r w:rsidRPr="00480AF7">
        <w:rPr>
          <w:rFonts w:ascii="Arial" w:hAnsi="Arial" w:cs="Arial"/>
          <w:b/>
        </w:rPr>
        <w:t>Department of Public Health</w:t>
      </w:r>
      <w:bookmarkEnd w:id="5"/>
      <w:r w:rsidRPr="000F7CFD">
        <w:rPr>
          <w:rFonts w:ascii="Arial" w:hAnsi="Arial" w:cs="Arial"/>
          <w:b/>
        </w:rPr>
        <w:t xml:space="preserve"> Attendees</w:t>
      </w:r>
    </w:p>
    <w:p w14:paraId="719B2018" w14:textId="6A24CC86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 xml:space="preserve">Yvette Daniels </w:t>
      </w:r>
    </w:p>
    <w:p w14:paraId="20C72412" w14:textId="0CC71412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Kristine Pham</w:t>
      </w:r>
    </w:p>
    <w:p w14:paraId="4C59BDA5" w14:textId="448D34B6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Carmen Daniel</w:t>
      </w:r>
    </w:p>
    <w:p w14:paraId="782C090D" w14:textId="792ACBE0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Meshell McCloud</w:t>
      </w:r>
    </w:p>
    <w:p w14:paraId="79DC3FCA" w14:textId="4565DAAF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Adam Barefoot</w:t>
      </w:r>
    </w:p>
    <w:p w14:paraId="6F8354B2" w14:textId="4105504C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 xml:space="preserve">Melissa Downs </w:t>
      </w:r>
    </w:p>
    <w:p w14:paraId="03E6431D" w14:textId="7BC23D15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Karl Soetebier</w:t>
      </w:r>
    </w:p>
    <w:p w14:paraId="65AE4A09" w14:textId="4D93CAC9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Valeria Newton-Lamb</w:t>
      </w:r>
    </w:p>
    <w:p w14:paraId="39D76FD7" w14:textId="1D1C5C31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Rick Keheley</w:t>
      </w:r>
    </w:p>
    <w:p w14:paraId="640976FA" w14:textId="579B59CD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John M. Cross</w:t>
      </w:r>
    </w:p>
    <w:p w14:paraId="7DD0F086" w14:textId="325571D0" w:rsidR="00B77F1B" w:rsidRPr="000F7CFD" w:rsidRDefault="00B77F1B" w:rsidP="00157655">
      <w:pPr>
        <w:rPr>
          <w:rFonts w:ascii="Arial" w:hAnsi="Arial" w:cs="Arial"/>
        </w:rPr>
      </w:pPr>
      <w:proofErr w:type="spellStart"/>
      <w:r w:rsidRPr="000F7CFD">
        <w:rPr>
          <w:rFonts w:ascii="Arial" w:hAnsi="Arial" w:cs="Arial"/>
        </w:rPr>
        <w:t>Shimia</w:t>
      </w:r>
      <w:proofErr w:type="spellEnd"/>
      <w:r w:rsidRPr="000F7CFD">
        <w:rPr>
          <w:rFonts w:ascii="Arial" w:hAnsi="Arial" w:cs="Arial"/>
        </w:rPr>
        <w:t xml:space="preserve"> Colter</w:t>
      </w:r>
    </w:p>
    <w:p w14:paraId="12FC104E" w14:textId="72076D80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Chris Rustin</w:t>
      </w:r>
    </w:p>
    <w:p w14:paraId="2200CBE7" w14:textId="615F0010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Meredith Gant</w:t>
      </w:r>
    </w:p>
    <w:p w14:paraId="149244E6" w14:textId="7C640A0B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Paula Brown</w:t>
      </w:r>
    </w:p>
    <w:p w14:paraId="24E24BCC" w14:textId="42D0980A" w:rsidR="00B77F1B" w:rsidRPr="000F7CFD" w:rsidRDefault="00B77F1B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Kimberly Ross</w:t>
      </w:r>
    </w:p>
    <w:p w14:paraId="57659C8F" w14:textId="5068430D" w:rsidR="00840A74" w:rsidRPr="000F7CFD" w:rsidRDefault="00840A74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Tammy Jenkins</w:t>
      </w:r>
    </w:p>
    <w:p w14:paraId="4AE131B9" w14:textId="5573F443" w:rsidR="00840A74" w:rsidRPr="000F7CFD" w:rsidRDefault="00840A74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 xml:space="preserve">Fanny Vazquez </w:t>
      </w:r>
    </w:p>
    <w:p w14:paraId="5C6E84F5" w14:textId="70CEA560" w:rsidR="00840A74" w:rsidRPr="000F7CFD" w:rsidRDefault="00840A74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Cherie Drenzek</w:t>
      </w:r>
    </w:p>
    <w:p w14:paraId="42AB434B" w14:textId="02B45879" w:rsidR="00840A74" w:rsidRPr="000F7CFD" w:rsidRDefault="00840A74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Nancy Nydam</w:t>
      </w:r>
    </w:p>
    <w:p w14:paraId="5BB2C8F0" w14:textId="78061972" w:rsidR="00840A74" w:rsidRPr="000F7CFD" w:rsidRDefault="00840A74" w:rsidP="00157655">
      <w:pPr>
        <w:rPr>
          <w:rFonts w:ascii="Arial" w:hAnsi="Arial" w:cs="Arial"/>
        </w:rPr>
      </w:pPr>
      <w:r w:rsidRPr="000F7CFD">
        <w:rPr>
          <w:rFonts w:ascii="Arial" w:hAnsi="Arial" w:cs="Arial"/>
        </w:rPr>
        <w:t>Karl Soetebier</w:t>
      </w:r>
    </w:p>
    <w:sectPr w:rsidR="00840A74" w:rsidRPr="000F7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4A31"/>
    <w:multiLevelType w:val="hybridMultilevel"/>
    <w:tmpl w:val="C1DA6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876CD"/>
    <w:multiLevelType w:val="hybridMultilevel"/>
    <w:tmpl w:val="46022EAC"/>
    <w:lvl w:ilvl="0" w:tplc="DE108768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B7105"/>
    <w:multiLevelType w:val="hybridMultilevel"/>
    <w:tmpl w:val="400A16B8"/>
    <w:lvl w:ilvl="0" w:tplc="0F0CBF6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3593B"/>
    <w:multiLevelType w:val="hybridMultilevel"/>
    <w:tmpl w:val="4ABC9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EF4E6E"/>
    <w:multiLevelType w:val="hybridMultilevel"/>
    <w:tmpl w:val="9F620D8E"/>
    <w:lvl w:ilvl="0" w:tplc="84F06C64">
      <w:start w:val="1"/>
      <w:numFmt w:val="upperRoman"/>
      <w:lvlText w:val="%1."/>
      <w:lvlJc w:val="left"/>
      <w:pPr>
        <w:ind w:left="720" w:hanging="720"/>
      </w:pPr>
      <w:rPr>
        <w:rFonts w:ascii="Segoe UI Light" w:eastAsia="Times New Roman" w:hAnsi="Segoe UI Light" w:cs="Segoe UI Light" w:hint="default"/>
        <w:b/>
        <w:bCs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1D3B2A"/>
    <w:multiLevelType w:val="hybridMultilevel"/>
    <w:tmpl w:val="4F80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84A"/>
    <w:multiLevelType w:val="hybridMultilevel"/>
    <w:tmpl w:val="506E0004"/>
    <w:lvl w:ilvl="0" w:tplc="13A4BF20">
      <w:start w:val="3"/>
      <w:numFmt w:val="upperRoman"/>
      <w:lvlText w:val="%1."/>
      <w:lvlJc w:val="left"/>
      <w:pPr>
        <w:ind w:left="720" w:hanging="720"/>
      </w:pPr>
      <w:rPr>
        <w:rFonts w:ascii="Segoe UI Light" w:eastAsia="Times New Roman" w:hAnsi="Segoe UI Light" w:cs="Segoe UI Light" w:hint="default"/>
        <w:b/>
        <w:bCs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6BC7"/>
    <w:multiLevelType w:val="hybridMultilevel"/>
    <w:tmpl w:val="F70AB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122252"/>
    <w:multiLevelType w:val="hybridMultilevel"/>
    <w:tmpl w:val="74184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A240FE"/>
    <w:multiLevelType w:val="hybridMultilevel"/>
    <w:tmpl w:val="910C071C"/>
    <w:lvl w:ilvl="0" w:tplc="6D5CE5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55"/>
    <w:rsid w:val="000228D0"/>
    <w:rsid w:val="0002306E"/>
    <w:rsid w:val="00041B1D"/>
    <w:rsid w:val="00060E44"/>
    <w:rsid w:val="00067828"/>
    <w:rsid w:val="000849FE"/>
    <w:rsid w:val="0008639E"/>
    <w:rsid w:val="000A7F7B"/>
    <w:rsid w:val="000C4EE6"/>
    <w:rsid w:val="000C7F49"/>
    <w:rsid w:val="000D3923"/>
    <w:rsid w:val="000F7CFD"/>
    <w:rsid w:val="001076C0"/>
    <w:rsid w:val="00114F7D"/>
    <w:rsid w:val="00130DAF"/>
    <w:rsid w:val="00134078"/>
    <w:rsid w:val="00135290"/>
    <w:rsid w:val="00157655"/>
    <w:rsid w:val="001859EA"/>
    <w:rsid w:val="00261993"/>
    <w:rsid w:val="0026701B"/>
    <w:rsid w:val="0027134F"/>
    <w:rsid w:val="00272BE6"/>
    <w:rsid w:val="00282548"/>
    <w:rsid w:val="002843FB"/>
    <w:rsid w:val="002A7647"/>
    <w:rsid w:val="002D24CD"/>
    <w:rsid w:val="002F7EC7"/>
    <w:rsid w:val="0030280D"/>
    <w:rsid w:val="00304CC5"/>
    <w:rsid w:val="00316F57"/>
    <w:rsid w:val="003346CD"/>
    <w:rsid w:val="003373B7"/>
    <w:rsid w:val="003619EC"/>
    <w:rsid w:val="00374FC5"/>
    <w:rsid w:val="003766C8"/>
    <w:rsid w:val="0038213D"/>
    <w:rsid w:val="0038266B"/>
    <w:rsid w:val="0038431A"/>
    <w:rsid w:val="00384CDB"/>
    <w:rsid w:val="00395476"/>
    <w:rsid w:val="003A34B3"/>
    <w:rsid w:val="003B3DB6"/>
    <w:rsid w:val="003B47FB"/>
    <w:rsid w:val="003C240D"/>
    <w:rsid w:val="003E4E2C"/>
    <w:rsid w:val="003F2428"/>
    <w:rsid w:val="00443ED2"/>
    <w:rsid w:val="00480AF7"/>
    <w:rsid w:val="00491EC3"/>
    <w:rsid w:val="004D1322"/>
    <w:rsid w:val="004D1D48"/>
    <w:rsid w:val="004D6CC5"/>
    <w:rsid w:val="004F479A"/>
    <w:rsid w:val="0050276F"/>
    <w:rsid w:val="00506FC0"/>
    <w:rsid w:val="00511EE1"/>
    <w:rsid w:val="005213A1"/>
    <w:rsid w:val="00524193"/>
    <w:rsid w:val="0053225B"/>
    <w:rsid w:val="00547B06"/>
    <w:rsid w:val="005E4240"/>
    <w:rsid w:val="0060519B"/>
    <w:rsid w:val="00617F8A"/>
    <w:rsid w:val="00617FD6"/>
    <w:rsid w:val="00621B78"/>
    <w:rsid w:val="0063690C"/>
    <w:rsid w:val="00644042"/>
    <w:rsid w:val="00644C88"/>
    <w:rsid w:val="00656B79"/>
    <w:rsid w:val="0066635A"/>
    <w:rsid w:val="00686CA9"/>
    <w:rsid w:val="006936EC"/>
    <w:rsid w:val="006950CD"/>
    <w:rsid w:val="006963C6"/>
    <w:rsid w:val="00697DB4"/>
    <w:rsid w:val="006F5C4A"/>
    <w:rsid w:val="00746EDF"/>
    <w:rsid w:val="00752B06"/>
    <w:rsid w:val="0075725C"/>
    <w:rsid w:val="007A68F4"/>
    <w:rsid w:val="007B088B"/>
    <w:rsid w:val="007D59F9"/>
    <w:rsid w:val="00840A74"/>
    <w:rsid w:val="008501C6"/>
    <w:rsid w:val="00862B06"/>
    <w:rsid w:val="00893DC4"/>
    <w:rsid w:val="008A1BF9"/>
    <w:rsid w:val="008F2C7E"/>
    <w:rsid w:val="00903476"/>
    <w:rsid w:val="00916D7E"/>
    <w:rsid w:val="0092744C"/>
    <w:rsid w:val="00950F16"/>
    <w:rsid w:val="00972210"/>
    <w:rsid w:val="00974F0C"/>
    <w:rsid w:val="00980696"/>
    <w:rsid w:val="0098265A"/>
    <w:rsid w:val="009C5A54"/>
    <w:rsid w:val="00A0073D"/>
    <w:rsid w:val="00A06244"/>
    <w:rsid w:val="00A112FC"/>
    <w:rsid w:val="00A1414E"/>
    <w:rsid w:val="00A22FAF"/>
    <w:rsid w:val="00A34A72"/>
    <w:rsid w:val="00A504D9"/>
    <w:rsid w:val="00A61A16"/>
    <w:rsid w:val="00A71933"/>
    <w:rsid w:val="00A746F2"/>
    <w:rsid w:val="00A76B49"/>
    <w:rsid w:val="00A948FB"/>
    <w:rsid w:val="00AA5910"/>
    <w:rsid w:val="00AB7088"/>
    <w:rsid w:val="00AD3429"/>
    <w:rsid w:val="00B26EBC"/>
    <w:rsid w:val="00B310DB"/>
    <w:rsid w:val="00B321C6"/>
    <w:rsid w:val="00B37F5D"/>
    <w:rsid w:val="00B401FC"/>
    <w:rsid w:val="00B42ED8"/>
    <w:rsid w:val="00B54498"/>
    <w:rsid w:val="00B77F1B"/>
    <w:rsid w:val="00BA7AE1"/>
    <w:rsid w:val="00BD7F2D"/>
    <w:rsid w:val="00C06CD5"/>
    <w:rsid w:val="00C2402A"/>
    <w:rsid w:val="00C36CAA"/>
    <w:rsid w:val="00C66EAE"/>
    <w:rsid w:val="00C66F0F"/>
    <w:rsid w:val="00C7074A"/>
    <w:rsid w:val="00C93392"/>
    <w:rsid w:val="00CA178F"/>
    <w:rsid w:val="00D00F23"/>
    <w:rsid w:val="00D20253"/>
    <w:rsid w:val="00D21FAE"/>
    <w:rsid w:val="00D56771"/>
    <w:rsid w:val="00D64169"/>
    <w:rsid w:val="00D87925"/>
    <w:rsid w:val="00DA5D53"/>
    <w:rsid w:val="00DA6B4E"/>
    <w:rsid w:val="00DB0CBD"/>
    <w:rsid w:val="00DC7BDA"/>
    <w:rsid w:val="00E0257C"/>
    <w:rsid w:val="00E11AE3"/>
    <w:rsid w:val="00E24F26"/>
    <w:rsid w:val="00E26388"/>
    <w:rsid w:val="00E3301B"/>
    <w:rsid w:val="00E44476"/>
    <w:rsid w:val="00E56E8C"/>
    <w:rsid w:val="00E86925"/>
    <w:rsid w:val="00EC3911"/>
    <w:rsid w:val="00EF5D37"/>
    <w:rsid w:val="00EF7C3F"/>
    <w:rsid w:val="00F00386"/>
    <w:rsid w:val="00F03BD3"/>
    <w:rsid w:val="00F04049"/>
    <w:rsid w:val="00F61106"/>
    <w:rsid w:val="00F6381A"/>
    <w:rsid w:val="00F8595B"/>
    <w:rsid w:val="00F91220"/>
    <w:rsid w:val="00F93030"/>
    <w:rsid w:val="00FB4125"/>
    <w:rsid w:val="00FE4862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AE971"/>
  <w15:chartTrackingRefBased/>
  <w15:docId w15:val="{5242E43E-5143-4FD7-992C-B3B45E47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5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8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1576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7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1227</Words>
  <Characters>6578</Characters>
  <Application>Microsoft Office Word</Application>
  <DocSecurity>0</DocSecurity>
  <Lines>205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Mcgrier, Angelica</dc:creator>
  <cp:keywords/>
  <dc:description/>
  <cp:lastModifiedBy>Nydam, Nancy</cp:lastModifiedBy>
  <cp:revision>5</cp:revision>
  <cp:lastPrinted>2020-02-11T17:17:00Z</cp:lastPrinted>
  <dcterms:created xsi:type="dcterms:W3CDTF">2020-02-25T16:33:00Z</dcterms:created>
  <dcterms:modified xsi:type="dcterms:W3CDTF">2020-02-25T16:33:00Z</dcterms:modified>
</cp:coreProperties>
</file>