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2E" w:rsidRPr="00EC4612" w:rsidRDefault="001D3926" w:rsidP="001D3926">
      <w:pPr>
        <w:jc w:val="center"/>
        <w:rPr>
          <w:rFonts w:asciiTheme="majorHAnsi" w:hAnsiTheme="majorHAnsi"/>
          <w:color w:val="17365D" w:themeColor="text2" w:themeShade="BF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 wp14:anchorId="0CA625D6" wp14:editId="5D063F82">
            <wp:extent cx="5841403" cy="2280621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_Logo_Lar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06" cy="22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26" w:rsidRPr="00EC4612" w:rsidRDefault="001D3926" w:rsidP="00EC4612">
      <w:pPr>
        <w:spacing w:after="0" w:line="240" w:lineRule="auto"/>
        <w:jc w:val="center"/>
        <w:rPr>
          <w:rFonts w:asciiTheme="majorHAnsi" w:hAnsiTheme="majorHAnsi"/>
          <w:b/>
          <w:color w:val="17365D" w:themeColor="text2" w:themeShade="BF"/>
          <w:sz w:val="96"/>
          <w:szCs w:val="96"/>
        </w:rPr>
      </w:pPr>
      <w:r w:rsidRPr="00EC4612">
        <w:rPr>
          <w:rFonts w:asciiTheme="majorHAnsi" w:hAnsiTheme="majorHAnsi"/>
          <w:b/>
          <w:color w:val="17365D" w:themeColor="text2" w:themeShade="BF"/>
          <w:sz w:val="96"/>
          <w:szCs w:val="96"/>
        </w:rPr>
        <w:t>Physician’s Toolkit</w:t>
      </w:r>
    </w:p>
    <w:p w:rsidR="00EC4612" w:rsidRPr="00EC4612" w:rsidRDefault="00EC4612" w:rsidP="00EC4612">
      <w:pPr>
        <w:spacing w:after="0" w:line="240" w:lineRule="auto"/>
        <w:jc w:val="center"/>
        <w:rPr>
          <w:b/>
          <w:sz w:val="40"/>
          <w:szCs w:val="40"/>
        </w:rPr>
      </w:pPr>
      <w:r w:rsidRPr="00EC4612">
        <w:rPr>
          <w:b/>
          <w:sz w:val="40"/>
          <w:szCs w:val="40"/>
        </w:rPr>
        <w:t>EMERGENCY EPINEPHRINE</w:t>
      </w:r>
    </w:p>
    <w:p w:rsidR="00EC4612" w:rsidRPr="00EC4612" w:rsidRDefault="00EC4612" w:rsidP="00EC4612">
      <w:pPr>
        <w:spacing w:after="0" w:line="240" w:lineRule="auto"/>
        <w:jc w:val="center"/>
        <w:rPr>
          <w:b/>
          <w:bCs/>
          <w:sz w:val="40"/>
          <w:szCs w:val="40"/>
          <w:shd w:val="clear" w:color="auto" w:fill="FFFFFF"/>
        </w:rPr>
      </w:pPr>
      <w:r w:rsidRPr="00EC4612">
        <w:rPr>
          <w:b/>
          <w:bCs/>
          <w:sz w:val="40"/>
          <w:szCs w:val="40"/>
          <w:shd w:val="clear" w:color="auto" w:fill="FFFFFF"/>
        </w:rPr>
        <w:t>O.C.G.A. § 31-1-15</w:t>
      </w:r>
    </w:p>
    <w:p w:rsidR="00EC4612" w:rsidRPr="00F92A2E" w:rsidRDefault="00EC4612" w:rsidP="00EC4612">
      <w:pPr>
        <w:spacing w:after="0" w:line="240" w:lineRule="auto"/>
        <w:jc w:val="right"/>
        <w:rPr>
          <w:rFonts w:asciiTheme="majorHAnsi" w:hAnsiTheme="majorHAnsi"/>
          <w:b/>
          <w:sz w:val="32"/>
          <w:szCs w:val="32"/>
        </w:rPr>
      </w:pPr>
      <w:r w:rsidRPr="00F92A2E">
        <w:rPr>
          <w:rFonts w:asciiTheme="majorHAnsi" w:hAnsiTheme="majorHAnsi"/>
          <w:b/>
          <w:sz w:val="32"/>
          <w:szCs w:val="32"/>
        </w:rPr>
        <w:t>Toolkit includes:</w:t>
      </w:r>
    </w:p>
    <w:p w:rsidR="00EC4612" w:rsidRPr="00F92A2E" w:rsidRDefault="00EC4612" w:rsidP="00EC4612">
      <w:pPr>
        <w:spacing w:after="0" w:line="240" w:lineRule="auto"/>
        <w:jc w:val="right"/>
        <w:rPr>
          <w:rFonts w:asciiTheme="majorHAnsi" w:hAnsiTheme="majorHAnsi"/>
          <w:i/>
          <w:sz w:val="28"/>
          <w:szCs w:val="28"/>
        </w:rPr>
      </w:pPr>
      <w:r w:rsidRPr="00F92A2E">
        <w:rPr>
          <w:rFonts w:asciiTheme="majorHAnsi" w:hAnsiTheme="majorHAnsi"/>
          <w:i/>
          <w:sz w:val="28"/>
          <w:szCs w:val="28"/>
        </w:rPr>
        <w:t>Letter to the Physician</w:t>
      </w:r>
    </w:p>
    <w:p w:rsidR="00EC4612" w:rsidRPr="00F92A2E" w:rsidRDefault="00EC4612" w:rsidP="00EC4612">
      <w:pPr>
        <w:spacing w:after="0" w:line="240" w:lineRule="auto"/>
        <w:jc w:val="right"/>
        <w:rPr>
          <w:rFonts w:asciiTheme="majorHAnsi" w:hAnsiTheme="majorHAnsi"/>
          <w:i/>
          <w:sz w:val="28"/>
          <w:szCs w:val="28"/>
        </w:rPr>
      </w:pPr>
      <w:r w:rsidRPr="00F92A2E">
        <w:rPr>
          <w:rFonts w:asciiTheme="majorHAnsi" w:hAnsiTheme="majorHAnsi"/>
          <w:i/>
          <w:sz w:val="28"/>
          <w:szCs w:val="28"/>
        </w:rPr>
        <w:t>Emergency Epinephrine Legislation</w:t>
      </w:r>
    </w:p>
    <w:p w:rsidR="00EC4612" w:rsidRDefault="00EC4612" w:rsidP="00EC4612">
      <w:pPr>
        <w:jc w:val="right"/>
        <w:rPr>
          <w:rFonts w:asciiTheme="majorHAnsi" w:hAnsiTheme="majorHAnsi"/>
          <w:b/>
          <w:sz w:val="28"/>
          <w:szCs w:val="28"/>
        </w:rPr>
      </w:pPr>
      <w:r w:rsidRPr="00F92A2E">
        <w:rPr>
          <w:rFonts w:asciiTheme="majorHAnsi" w:hAnsiTheme="majorHAnsi"/>
          <w:i/>
          <w:sz w:val="28"/>
          <w:szCs w:val="28"/>
        </w:rPr>
        <w:t>Request for Prescription</w:t>
      </w:r>
    </w:p>
    <w:p w:rsidR="00EC4612" w:rsidRPr="001D3926" w:rsidRDefault="00EC4612" w:rsidP="001D3926">
      <w:pPr>
        <w:jc w:val="center"/>
        <w:rPr>
          <w:rFonts w:asciiTheme="majorHAnsi" w:hAnsiTheme="majorHAnsi"/>
          <w:b/>
          <w:color w:val="000000"/>
          <w:sz w:val="96"/>
          <w:szCs w:val="96"/>
        </w:rPr>
      </w:pPr>
      <w:r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0ED3DDAC" wp14:editId="70EBCCFF">
            <wp:extent cx="6207162" cy="4012602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574" cy="401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2E" w:rsidRDefault="00F92A2E" w:rsidP="00EC4612">
      <w:pPr>
        <w:spacing w:after="0" w:line="240" w:lineRule="auto"/>
        <w:jc w:val="right"/>
        <w:rPr>
          <w:rFonts w:asciiTheme="majorHAnsi" w:hAnsiTheme="majorHAnsi"/>
          <w:b/>
          <w:sz w:val="28"/>
          <w:szCs w:val="28"/>
        </w:rPr>
      </w:pPr>
    </w:p>
    <w:p w:rsidR="00D263D2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>
            <wp:extent cx="1318846" cy="611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46" cy="6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D2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D263D2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D263D2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D263D2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F92A2E" w:rsidRPr="00E158FC" w:rsidRDefault="00D263D2" w:rsidP="00F92A2E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October 1, 2015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sz w:val="24"/>
          <w:szCs w:val="24"/>
        </w:rPr>
      </w:pPr>
      <w:r w:rsidRPr="00E158FC">
        <w:rPr>
          <w:rFonts w:asciiTheme="majorHAnsi" w:hAnsiTheme="majorHAnsi" w:cstheme="minorHAnsi"/>
          <w:sz w:val="24"/>
          <w:szCs w:val="24"/>
        </w:rPr>
        <w:t>Dear Physician,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F92A2E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sz w:val="24"/>
          <w:szCs w:val="24"/>
        </w:rPr>
        <w:t xml:space="preserve">We are writing to ask for your help.  On July 1, 2015,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O.C.G.A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§ 31-1-15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became law in Georgia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,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permitting certain organizations to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acquire and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stock epinephrine auto-injectors, authorizing physicians to provide those organizations with a prescription to obtain the emergency epinephrine auto-injectors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f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r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om local pharmacists, and giving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those organizations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the power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to administer the epinephrine to any individual who is perceived to be experiencing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an anaphylactic reaction. 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For the health and safety of Georgia citizens, we encourage you to fulfill any requests by an organization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</w:t>
      </w:r>
      <w:r w:rsidRPr="006718FF">
        <w:rPr>
          <w:rFonts w:asciiTheme="majorHAnsi" w:hAnsiTheme="majorHAnsi" w:cstheme="minorHAnsi"/>
          <w:b/>
          <w:bCs/>
          <w:i/>
          <w:sz w:val="24"/>
          <w:szCs w:val="24"/>
          <w:shd w:val="clear" w:color="auto" w:fill="FFFFFF"/>
        </w:rPr>
        <w:t>approved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to stock emergency epinephrine auto-injectors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f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or a prescription. 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Ever</w:t>
      </w:r>
      <w:r w:rsidR="00624C76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ything you need is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in this packet.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We developed and compiled the enclosed information and forms to assist you.  The information included contains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a list of approved organizations 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and explanation of the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e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mergency 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epinephrine legislation, and a standardized prescription</w:t>
      </w: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.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Thank you in advance for your support.  If you have any questions regarding this act, please contact</w:t>
      </w:r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 Sid Barrett, General Counsel, Department of Public (DPH), and State of Georgia at 404-657-3177 or </w:t>
      </w:r>
      <w:hyperlink r:id="rId9" w:history="1">
        <w:r w:rsidRPr="00290FD5">
          <w:rPr>
            <w:rStyle w:val="Hyperlink"/>
            <w:rFonts w:asciiTheme="majorHAnsi" w:hAnsiTheme="majorHAnsi" w:cstheme="minorHAnsi"/>
            <w:bCs/>
            <w:sz w:val="24"/>
            <w:szCs w:val="24"/>
            <w:shd w:val="clear" w:color="auto" w:fill="FFFFFF"/>
          </w:rPr>
          <w:t>sidney.barrett@dph.ga.gov</w:t>
        </w:r>
      </w:hyperlink>
      <w:r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. 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 xml:space="preserve">Sincerely, 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Brenda Fitzgerald, MD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  <w:r w:rsidRPr="00E158FC"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  <w:t>Commissioner, Department of Public Health</w:t>
      </w: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Pr="00E158FC" w:rsidRDefault="00F92A2E" w:rsidP="00F92A2E">
      <w:pPr>
        <w:spacing w:after="0"/>
        <w:rPr>
          <w:rFonts w:asciiTheme="majorHAnsi" w:hAnsiTheme="majorHAnsi" w:cstheme="minorHAnsi"/>
          <w:bCs/>
          <w:sz w:val="24"/>
          <w:szCs w:val="24"/>
          <w:shd w:val="clear" w:color="auto" w:fill="FFFFFF"/>
        </w:rPr>
      </w:pPr>
    </w:p>
    <w:p w:rsidR="00F92A2E" w:rsidRDefault="00F92A2E">
      <w:pPr>
        <w:rPr>
          <w:rFonts w:asciiTheme="majorHAnsi" w:hAnsiTheme="majorHAnsi"/>
          <w:b/>
          <w:sz w:val="28"/>
          <w:szCs w:val="28"/>
        </w:rPr>
      </w:pPr>
    </w:p>
    <w:p w:rsidR="00F92A2E" w:rsidRDefault="00F92A2E">
      <w:pPr>
        <w:rPr>
          <w:rFonts w:asciiTheme="majorHAnsi" w:hAnsiTheme="majorHAnsi"/>
          <w:b/>
          <w:sz w:val="28"/>
          <w:szCs w:val="28"/>
        </w:rPr>
      </w:pPr>
    </w:p>
    <w:p w:rsidR="00F92A2E" w:rsidRDefault="00F92A2E">
      <w:pPr>
        <w:rPr>
          <w:rFonts w:asciiTheme="majorHAnsi" w:hAnsiTheme="majorHAnsi"/>
          <w:b/>
          <w:sz w:val="28"/>
          <w:szCs w:val="28"/>
        </w:rPr>
      </w:pPr>
    </w:p>
    <w:p w:rsidR="00D263D2" w:rsidRDefault="00D263D2" w:rsidP="0078745B">
      <w:pPr>
        <w:spacing w:after="0"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</w:p>
    <w:p w:rsidR="002E5328" w:rsidRPr="0078745B" w:rsidRDefault="002656D3" w:rsidP="0078745B">
      <w:pPr>
        <w:spacing w:after="0"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  <w:r w:rsidRPr="0078745B">
        <w:rPr>
          <w:rFonts w:asciiTheme="majorHAnsi" w:hAnsiTheme="majorHAnsi"/>
          <w:b/>
          <w:sz w:val="28"/>
          <w:szCs w:val="28"/>
        </w:rPr>
        <w:t>Emergency Epinephrine</w:t>
      </w:r>
    </w:p>
    <w:p w:rsidR="002656D3" w:rsidRPr="0078745B" w:rsidRDefault="002656D3" w:rsidP="0078745B">
      <w:pPr>
        <w:spacing w:after="0" w:line="240" w:lineRule="auto"/>
        <w:jc w:val="center"/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</w:pPr>
      <w:r w:rsidRPr="0078745B"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  <w:t>O.C.G.A. § 31-1-15</w:t>
      </w:r>
    </w:p>
    <w:p w:rsidR="002656D3" w:rsidRPr="0078745B" w:rsidRDefault="0078745B" w:rsidP="0078745B">
      <w:pPr>
        <w:spacing w:after="0" w:line="240" w:lineRule="auto"/>
        <w:rPr>
          <w:rFonts w:asciiTheme="majorHAnsi" w:hAnsiTheme="majorHAnsi"/>
          <w:b/>
          <w:i/>
          <w:sz w:val="24"/>
          <w:szCs w:val="24"/>
        </w:rPr>
      </w:pPr>
      <w:r w:rsidRPr="0078745B">
        <w:rPr>
          <w:rFonts w:asciiTheme="majorHAnsi" w:hAnsiTheme="majorHAnsi"/>
          <w:b/>
          <w:i/>
          <w:sz w:val="24"/>
          <w:szCs w:val="24"/>
        </w:rPr>
        <w:t>Legislation</w:t>
      </w:r>
    </w:p>
    <w:p w:rsidR="002656D3" w:rsidRPr="0078745B" w:rsidRDefault="0078745B" w:rsidP="0078745B">
      <w:pPr>
        <w:spacing w:after="0" w:line="240" w:lineRule="auto"/>
        <w:rPr>
          <w:rFonts w:asciiTheme="majorHAnsi" w:hAnsiTheme="majorHAnsi"/>
        </w:rPr>
      </w:pPr>
      <w:r w:rsidRPr="0078745B">
        <w:rPr>
          <w:rFonts w:asciiTheme="majorHAnsi" w:hAnsiTheme="majorHAnsi"/>
        </w:rPr>
        <w:t xml:space="preserve">In 2015, the </w:t>
      </w:r>
      <w:r w:rsidR="002656D3" w:rsidRPr="0078745B">
        <w:rPr>
          <w:rFonts w:asciiTheme="majorHAnsi" w:hAnsiTheme="majorHAnsi"/>
        </w:rPr>
        <w:t xml:space="preserve">Georgia </w:t>
      </w:r>
      <w:r w:rsidRPr="0078745B">
        <w:rPr>
          <w:rFonts w:asciiTheme="majorHAnsi" w:hAnsiTheme="majorHAnsi"/>
        </w:rPr>
        <w:t>legislature passed legislation</w:t>
      </w:r>
      <w:r w:rsidR="002656D3" w:rsidRPr="0078745B">
        <w:rPr>
          <w:rFonts w:asciiTheme="majorHAnsi" w:hAnsiTheme="majorHAnsi"/>
        </w:rPr>
        <w:t xml:space="preserve"> </w:t>
      </w:r>
      <w:r w:rsidR="001618A4" w:rsidRPr="0078745B">
        <w:rPr>
          <w:rFonts w:asciiTheme="majorHAnsi" w:hAnsiTheme="majorHAnsi"/>
        </w:rPr>
        <w:t>allowing authorized organizations, approved and registered with the Department of Public Health, to stock auto-injectable epinephrine and administer under the good faith belief that an individual is experiencing an anaphylactic reaction.</w:t>
      </w:r>
    </w:p>
    <w:p w:rsidR="001618A4" w:rsidRPr="0078745B" w:rsidRDefault="001618A4" w:rsidP="002656D3">
      <w:pPr>
        <w:spacing w:after="0" w:line="240" w:lineRule="auto"/>
        <w:ind w:left="360"/>
        <w:rPr>
          <w:rFonts w:asciiTheme="majorHAnsi" w:hAnsiTheme="majorHAnsi"/>
        </w:rPr>
      </w:pPr>
    </w:p>
    <w:p w:rsidR="001618A4" w:rsidRPr="0078745B" w:rsidRDefault="001618A4" w:rsidP="0078745B">
      <w:pPr>
        <w:spacing w:after="0" w:line="240" w:lineRule="auto"/>
        <w:rPr>
          <w:rFonts w:asciiTheme="majorHAnsi" w:hAnsiTheme="majorHAnsi" w:cstheme="minorHAnsi"/>
          <w:bCs/>
          <w:shd w:val="clear" w:color="auto" w:fill="FFFFFF"/>
        </w:rPr>
      </w:pPr>
      <w:r w:rsidRPr="0078745B">
        <w:rPr>
          <w:rFonts w:asciiTheme="majorHAnsi" w:hAnsiTheme="majorHAnsi"/>
        </w:rPr>
        <w:t xml:space="preserve">Specific authorization provided in </w:t>
      </w:r>
      <w:r w:rsidRPr="0078745B">
        <w:rPr>
          <w:rFonts w:asciiTheme="majorHAnsi" w:hAnsiTheme="majorHAnsi" w:cstheme="minorHAnsi"/>
          <w:b/>
          <w:bCs/>
          <w:i/>
          <w:shd w:val="clear" w:color="auto" w:fill="FFFFFF"/>
        </w:rPr>
        <w:t xml:space="preserve">O.C.G.A. § 31-1-15 </w:t>
      </w:r>
      <w:r w:rsidRPr="0078745B">
        <w:rPr>
          <w:rFonts w:asciiTheme="majorHAnsi" w:hAnsiTheme="majorHAnsi" w:cstheme="minorHAnsi"/>
          <w:bCs/>
          <w:shd w:val="clear" w:color="auto" w:fill="FFFFFF"/>
        </w:rPr>
        <w:t>related to au</w:t>
      </w:r>
      <w:r w:rsidR="00DB48EB" w:rsidRPr="0078745B">
        <w:rPr>
          <w:rFonts w:asciiTheme="majorHAnsi" w:hAnsiTheme="majorHAnsi" w:cstheme="minorHAnsi"/>
          <w:bCs/>
          <w:shd w:val="clear" w:color="auto" w:fill="FFFFFF"/>
        </w:rPr>
        <w:t>to-injectab</w:t>
      </w:r>
      <w:r w:rsidRPr="0078745B">
        <w:rPr>
          <w:rFonts w:asciiTheme="majorHAnsi" w:hAnsiTheme="majorHAnsi" w:cstheme="minorHAnsi"/>
          <w:bCs/>
          <w:shd w:val="clear" w:color="auto" w:fill="FFFFFF"/>
        </w:rPr>
        <w:t>le epinephrine includes the following:</w:t>
      </w:r>
    </w:p>
    <w:p w:rsidR="00DB48EB" w:rsidRPr="0078745B" w:rsidRDefault="00DB48EB" w:rsidP="001618A4">
      <w:pPr>
        <w:spacing w:after="0" w:line="240" w:lineRule="auto"/>
        <w:ind w:left="360"/>
        <w:rPr>
          <w:rFonts w:asciiTheme="majorHAnsi" w:hAnsiTheme="majorHAnsi" w:cstheme="minorHAnsi"/>
          <w:bCs/>
          <w:shd w:val="clear" w:color="auto" w:fill="FFFFFF"/>
        </w:rPr>
      </w:pPr>
    </w:p>
    <w:p w:rsidR="00DB48EB" w:rsidRPr="0078745B" w:rsidRDefault="00DB48EB" w:rsidP="007874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i/>
          <w:sz w:val="24"/>
          <w:szCs w:val="24"/>
        </w:rPr>
      </w:pPr>
      <w:r w:rsidRPr="0078745B">
        <w:rPr>
          <w:rFonts w:asciiTheme="majorHAnsi" w:hAnsiTheme="majorHAnsi" w:cstheme="minorHAnsi"/>
          <w:b/>
          <w:i/>
          <w:sz w:val="24"/>
          <w:szCs w:val="24"/>
        </w:rPr>
        <w:t>Authorization</w:t>
      </w:r>
    </w:p>
    <w:p w:rsidR="00D52402" w:rsidRPr="0078745B" w:rsidRDefault="000E0AF7" w:rsidP="007874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</w:rPr>
      </w:pPr>
      <w:r w:rsidRPr="0078745B">
        <w:rPr>
          <w:rFonts w:asciiTheme="majorHAnsi" w:hAnsiTheme="majorHAnsi" w:cstheme="minorHAnsi"/>
        </w:rPr>
        <w:t>The following</w:t>
      </w:r>
      <w:r w:rsidR="00D52402" w:rsidRPr="0078745B">
        <w:rPr>
          <w:rFonts w:asciiTheme="majorHAnsi" w:hAnsiTheme="majorHAnsi" w:cstheme="minorHAnsi"/>
        </w:rPr>
        <w:t xml:space="preserve"> organizations have been approved </w:t>
      </w:r>
      <w:r w:rsidRPr="0078745B">
        <w:rPr>
          <w:rFonts w:asciiTheme="majorHAnsi" w:hAnsiTheme="majorHAnsi" w:cstheme="minorHAnsi"/>
        </w:rPr>
        <w:t>to register with the Department of Public Health with the intent to stock auto-injectable epinephrine.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Airports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Churches, Religious Institutions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City/County/State Government Offices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Concert Venues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Entertainment Venues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Factories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Hotels/ Motels/Resorts/Spas/Tourist Accommodations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Museums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Private/Corporate Offices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Recreation/Sports Camps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Restaurants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Scouting Units/Councils and Districts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Shopping malls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Sports arenas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State Parks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Theme parks, water parks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YMCA/YWCA</w:t>
      </w:r>
    </w:p>
    <w:p w:rsidR="000E0AF7" w:rsidRPr="0078745B" w:rsidRDefault="000E0AF7" w:rsidP="002E7233">
      <w:pPr>
        <w:spacing w:after="0" w:line="240" w:lineRule="auto"/>
        <w:ind w:left="360"/>
        <w:rPr>
          <w:rFonts w:asciiTheme="majorHAnsi" w:hAnsiTheme="majorHAnsi"/>
        </w:rPr>
      </w:pPr>
      <w:r w:rsidRPr="0078745B">
        <w:rPr>
          <w:rFonts w:asciiTheme="majorHAnsi" w:hAnsiTheme="majorHAnsi"/>
        </w:rPr>
        <w:t>Youth sports leagues</w:t>
      </w:r>
    </w:p>
    <w:p w:rsidR="00DB48EB" w:rsidRPr="0078745B" w:rsidRDefault="00DB48EB" w:rsidP="002E7233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inorHAnsi"/>
          <w:i/>
        </w:rPr>
      </w:pPr>
    </w:p>
    <w:p w:rsidR="0080100F" w:rsidRDefault="000E0AF7" w:rsidP="002E7233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spacing w:after="0" w:line="240" w:lineRule="auto"/>
        <w:ind w:left="360" w:firstLine="0"/>
        <w:rPr>
          <w:rFonts w:asciiTheme="majorHAnsi" w:hAnsiTheme="majorHAnsi" w:cstheme="minorHAnsi"/>
        </w:rPr>
      </w:pPr>
      <w:r w:rsidRPr="0078745B">
        <w:rPr>
          <w:rFonts w:asciiTheme="majorHAnsi" w:hAnsiTheme="majorHAnsi" w:cstheme="minorHAnsi"/>
        </w:rPr>
        <w:t xml:space="preserve">The organizations listed above </w:t>
      </w:r>
      <w:r w:rsidR="00DB48EB" w:rsidRPr="0078745B">
        <w:rPr>
          <w:rFonts w:asciiTheme="majorHAnsi" w:hAnsiTheme="majorHAnsi" w:cstheme="minorHAnsi"/>
        </w:rPr>
        <w:t xml:space="preserve">may acquire and stock a supply of auto-injectable epinephrine with a </w:t>
      </w:r>
    </w:p>
    <w:p w:rsidR="00DB48EB" w:rsidRPr="0080100F" w:rsidRDefault="0080100F" w:rsidP="0080100F">
      <w:pPr>
        <w:tabs>
          <w:tab w:val="left" w:pos="360"/>
          <w:tab w:val="left" w:pos="720"/>
        </w:tabs>
        <w:spacing w:after="0" w:line="240" w:lineRule="auto"/>
        <w:ind w:left="360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ab/>
      </w:r>
      <w:r w:rsidR="00DB48EB" w:rsidRPr="0080100F">
        <w:rPr>
          <w:rFonts w:asciiTheme="majorHAnsi" w:hAnsiTheme="majorHAnsi" w:cstheme="minorHAnsi"/>
        </w:rPr>
        <w:t xml:space="preserve">prescription; </w:t>
      </w:r>
    </w:p>
    <w:p w:rsidR="0080100F" w:rsidRDefault="00DB48EB" w:rsidP="002E7233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spacing w:after="0" w:line="240" w:lineRule="auto"/>
        <w:ind w:left="360" w:firstLine="0"/>
        <w:rPr>
          <w:rFonts w:asciiTheme="majorHAnsi" w:hAnsiTheme="majorHAnsi" w:cstheme="minorHAnsi"/>
        </w:rPr>
      </w:pPr>
      <w:r w:rsidRPr="0078745B">
        <w:rPr>
          <w:rFonts w:asciiTheme="majorHAnsi" w:hAnsiTheme="majorHAnsi" w:cstheme="minorHAnsi"/>
        </w:rPr>
        <w:t xml:space="preserve">A physician licensed to practice medicine in this state; an advanced practice registered nurse and physician </w:t>
      </w:r>
    </w:p>
    <w:p w:rsidR="00DB48EB" w:rsidRPr="0080100F" w:rsidRDefault="0080100F" w:rsidP="0080100F">
      <w:pPr>
        <w:tabs>
          <w:tab w:val="left" w:pos="360"/>
          <w:tab w:val="left" w:pos="720"/>
        </w:tabs>
        <w:spacing w:after="0" w:line="240" w:lineRule="auto"/>
        <w:ind w:left="360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ab/>
      </w:r>
      <w:r w:rsidR="00DB48EB" w:rsidRPr="0080100F">
        <w:rPr>
          <w:rFonts w:asciiTheme="majorHAnsi" w:hAnsiTheme="majorHAnsi" w:cstheme="minorHAnsi"/>
        </w:rPr>
        <w:t>assistant may prescribe auto-injectable epinephrine in the name of the public or private school.</w:t>
      </w:r>
    </w:p>
    <w:p w:rsidR="00DB48EB" w:rsidRPr="0078745B" w:rsidRDefault="00DB48EB" w:rsidP="002E7233">
      <w:pPr>
        <w:pStyle w:val="ListParagraph"/>
        <w:numPr>
          <w:ilvl w:val="0"/>
          <w:numId w:val="6"/>
        </w:numPr>
        <w:spacing w:after="0" w:line="240" w:lineRule="auto"/>
        <w:ind w:left="360" w:firstLine="0"/>
        <w:rPr>
          <w:rFonts w:asciiTheme="majorHAnsi" w:hAnsiTheme="majorHAnsi" w:cstheme="minorHAnsi"/>
        </w:rPr>
      </w:pPr>
      <w:r w:rsidRPr="0078745B">
        <w:rPr>
          <w:rFonts w:asciiTheme="majorHAnsi" w:hAnsiTheme="majorHAnsi" w:cstheme="minorHAnsi"/>
        </w:rPr>
        <w:t>A pharmacist may dispense auto-injectable epinephrine presenting a prescription.</w:t>
      </w:r>
    </w:p>
    <w:p w:rsidR="00DB48EB" w:rsidRPr="0078745B" w:rsidRDefault="00DB48EB" w:rsidP="002E7233">
      <w:pPr>
        <w:pStyle w:val="ListParagraph"/>
        <w:spacing w:after="0" w:line="240" w:lineRule="auto"/>
        <w:ind w:left="360"/>
        <w:rPr>
          <w:rFonts w:asciiTheme="majorHAnsi" w:hAnsiTheme="majorHAnsi" w:cstheme="minorHAnsi"/>
        </w:rPr>
      </w:pPr>
    </w:p>
    <w:p w:rsidR="00DB48EB" w:rsidRPr="0078745B" w:rsidRDefault="00DB48EB" w:rsidP="0078745B">
      <w:pPr>
        <w:spacing w:after="0" w:line="240" w:lineRule="auto"/>
        <w:rPr>
          <w:rFonts w:asciiTheme="majorHAnsi" w:hAnsiTheme="majorHAnsi" w:cstheme="minorHAnsi"/>
          <w:i/>
        </w:rPr>
      </w:pPr>
      <w:r w:rsidRPr="0078745B">
        <w:rPr>
          <w:rFonts w:asciiTheme="majorHAnsi" w:hAnsiTheme="majorHAnsi" w:cstheme="minorHAnsi"/>
          <w:b/>
          <w:i/>
        </w:rPr>
        <w:t>Administration</w:t>
      </w:r>
    </w:p>
    <w:p w:rsidR="0080100F" w:rsidRDefault="000E0AF7" w:rsidP="0080100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Theme="majorHAnsi" w:hAnsiTheme="majorHAnsi" w:cs="Times New Roman"/>
        </w:rPr>
      </w:pPr>
      <w:r w:rsidRPr="0078745B">
        <w:rPr>
          <w:rFonts w:asciiTheme="majorHAnsi" w:hAnsiTheme="majorHAnsi" w:cs="Times New Roman"/>
        </w:rPr>
        <w:t>The organizations listed above may a</w:t>
      </w:r>
      <w:r w:rsidR="00DB48EB" w:rsidRPr="0078745B">
        <w:rPr>
          <w:rFonts w:asciiTheme="majorHAnsi" w:hAnsiTheme="majorHAnsi" w:cs="Times New Roman"/>
        </w:rPr>
        <w:t xml:space="preserve">dminister auto-injectable epinephrine to any individual such </w:t>
      </w:r>
      <w:r w:rsidR="0080100F">
        <w:rPr>
          <w:rFonts w:asciiTheme="majorHAnsi" w:hAnsiTheme="majorHAnsi" w:cs="Times New Roman"/>
        </w:rPr>
        <w:t xml:space="preserve"> </w:t>
      </w:r>
    </w:p>
    <w:p w:rsidR="00DB48EB" w:rsidRPr="0080100F" w:rsidRDefault="00DB48EB" w:rsidP="0080100F">
      <w:pPr>
        <w:autoSpaceDE w:val="0"/>
        <w:autoSpaceDN w:val="0"/>
        <w:adjustRightInd w:val="0"/>
        <w:spacing w:after="0" w:line="240" w:lineRule="auto"/>
        <w:ind w:left="360" w:firstLine="360"/>
        <w:contextualSpacing/>
        <w:rPr>
          <w:rFonts w:asciiTheme="majorHAnsi" w:hAnsiTheme="majorHAnsi" w:cs="Times New Roman"/>
        </w:rPr>
      </w:pPr>
      <w:r w:rsidRPr="0080100F">
        <w:rPr>
          <w:rFonts w:asciiTheme="majorHAnsi" w:hAnsiTheme="majorHAnsi" w:cs="Times New Roman"/>
        </w:rPr>
        <w:t>employee or agent believes in good faith is experie</w:t>
      </w:r>
      <w:r w:rsidR="00472E69">
        <w:rPr>
          <w:rFonts w:asciiTheme="majorHAnsi" w:hAnsiTheme="majorHAnsi" w:cs="Times New Roman"/>
        </w:rPr>
        <w:t>ncing an anaphylactic reaction.</w:t>
      </w:r>
      <w:bookmarkStart w:id="0" w:name="_GoBack"/>
      <w:bookmarkEnd w:id="0"/>
    </w:p>
    <w:p w:rsidR="0080100F" w:rsidRDefault="00DB48EB" w:rsidP="0080100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Theme="majorHAnsi" w:hAnsiTheme="majorHAnsi" w:cs="Times New Roman"/>
        </w:rPr>
      </w:pPr>
      <w:r w:rsidRPr="0078745B">
        <w:rPr>
          <w:rFonts w:asciiTheme="majorHAnsi" w:hAnsiTheme="majorHAnsi" w:cs="Times New Roman"/>
        </w:rPr>
        <w:t xml:space="preserve">The organization must designate an employee or agent to administer auto-injectable epinephrine to any </w:t>
      </w:r>
    </w:p>
    <w:p w:rsidR="00DB48EB" w:rsidRPr="0080100F" w:rsidRDefault="00DB48EB" w:rsidP="0080100F">
      <w:pPr>
        <w:autoSpaceDE w:val="0"/>
        <w:autoSpaceDN w:val="0"/>
        <w:adjustRightInd w:val="0"/>
        <w:spacing w:after="0" w:line="240" w:lineRule="auto"/>
        <w:ind w:left="360" w:firstLine="360"/>
        <w:contextualSpacing/>
        <w:rPr>
          <w:rFonts w:asciiTheme="majorHAnsi" w:hAnsiTheme="majorHAnsi" w:cs="Times New Roman"/>
        </w:rPr>
      </w:pPr>
      <w:r w:rsidRPr="0080100F">
        <w:rPr>
          <w:rFonts w:asciiTheme="majorHAnsi" w:hAnsiTheme="majorHAnsi" w:cs="Times New Roman"/>
        </w:rPr>
        <w:t>student employee or agent believes in good faith is experiencing an anaphylactic reaction.</w:t>
      </w:r>
    </w:p>
    <w:p w:rsidR="0080100F" w:rsidRDefault="00DB48EB" w:rsidP="0080100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Theme="majorHAnsi" w:hAnsiTheme="majorHAnsi" w:cs="Times New Roman"/>
        </w:rPr>
      </w:pPr>
      <w:r w:rsidRPr="0078745B">
        <w:rPr>
          <w:rFonts w:asciiTheme="majorHAnsi" w:hAnsiTheme="majorHAnsi" w:cs="Times New Roman"/>
        </w:rPr>
        <w:t xml:space="preserve">Designated employee or agent must complete training in recognizing the symptoms of anaphylaxis and the </w:t>
      </w:r>
      <w:r w:rsidR="0080100F">
        <w:rPr>
          <w:rFonts w:asciiTheme="majorHAnsi" w:hAnsiTheme="majorHAnsi" w:cs="Times New Roman"/>
        </w:rPr>
        <w:t xml:space="preserve">  </w:t>
      </w:r>
    </w:p>
    <w:p w:rsidR="00DB48EB" w:rsidRPr="0080100F" w:rsidRDefault="00DB48EB" w:rsidP="0080100F">
      <w:pPr>
        <w:autoSpaceDE w:val="0"/>
        <w:autoSpaceDN w:val="0"/>
        <w:adjustRightInd w:val="0"/>
        <w:spacing w:after="0" w:line="240" w:lineRule="auto"/>
        <w:ind w:left="360" w:firstLine="360"/>
        <w:contextualSpacing/>
        <w:rPr>
          <w:rFonts w:asciiTheme="majorHAnsi" w:hAnsiTheme="majorHAnsi" w:cs="Times New Roman"/>
        </w:rPr>
      </w:pPr>
      <w:r w:rsidRPr="0080100F">
        <w:rPr>
          <w:rFonts w:asciiTheme="majorHAnsi" w:hAnsiTheme="majorHAnsi" w:cs="Times New Roman"/>
        </w:rPr>
        <w:t>correct method of administering the auto-injectable epinephrine in accordance to the manufacturer.</w:t>
      </w:r>
    </w:p>
    <w:p w:rsidR="00DB48EB" w:rsidRPr="0078745B" w:rsidRDefault="00DB48EB" w:rsidP="002E7233">
      <w:pPr>
        <w:pStyle w:val="ListParagraph"/>
        <w:spacing w:after="0" w:line="240" w:lineRule="auto"/>
        <w:ind w:left="360"/>
        <w:rPr>
          <w:rFonts w:asciiTheme="majorHAnsi" w:hAnsiTheme="majorHAnsi" w:cstheme="minorHAnsi"/>
        </w:rPr>
      </w:pPr>
    </w:p>
    <w:p w:rsidR="00DB48EB" w:rsidRPr="0078745B" w:rsidRDefault="00DB48EB" w:rsidP="007874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i/>
        </w:rPr>
      </w:pPr>
      <w:r w:rsidRPr="0078745B">
        <w:rPr>
          <w:rFonts w:asciiTheme="majorHAnsi" w:hAnsiTheme="majorHAnsi" w:cstheme="minorHAnsi"/>
          <w:b/>
          <w:i/>
        </w:rPr>
        <w:t xml:space="preserve">Protections </w:t>
      </w:r>
    </w:p>
    <w:p w:rsidR="00DB48EB" w:rsidRPr="0080100F" w:rsidRDefault="00DB48EB" w:rsidP="0080100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color w:val="17365D" w:themeColor="text2" w:themeShade="BF"/>
          <w:lang w:eastAsia="ja-JP"/>
        </w:rPr>
      </w:pPr>
      <w:r w:rsidRPr="0080100F">
        <w:rPr>
          <w:rFonts w:asciiTheme="majorHAnsi" w:hAnsiTheme="majorHAnsi" w:cs="Times New Roman"/>
        </w:rPr>
        <w:t>Any personnel who in good faith administers or chooses not to administer auto-injectable epinephrine to an individual pursuant to this Code section shall be immune from civil liability for any act or omission to act related to the administration of auto-injectable epinephrine, except that such immunity shall not apply to an act of willful or wanton misconduct.</w:t>
      </w:r>
    </w:p>
    <w:p w:rsidR="00DB48EB" w:rsidRPr="000A63C2" w:rsidRDefault="00DB48EB" w:rsidP="002E7233">
      <w:pPr>
        <w:pStyle w:val="ListParagraph"/>
        <w:autoSpaceDE w:val="0"/>
        <w:autoSpaceDN w:val="0"/>
        <w:adjustRightInd w:val="0"/>
        <w:spacing w:before="200" w:after="0" w:line="240" w:lineRule="auto"/>
        <w:ind w:left="360"/>
        <w:rPr>
          <w:rFonts w:asciiTheme="majorHAnsi" w:hAnsiTheme="majorHAnsi" w:cstheme="minorHAnsi"/>
          <w:color w:val="17365D" w:themeColor="text2" w:themeShade="BF"/>
          <w:sz w:val="24"/>
          <w:szCs w:val="24"/>
          <w:lang w:eastAsia="ja-JP"/>
        </w:rPr>
      </w:pPr>
    </w:p>
    <w:p w:rsidR="00DB48EB" w:rsidRPr="000A63C2" w:rsidRDefault="00DB48EB" w:rsidP="00DB48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618A4" w:rsidRPr="000A63C2" w:rsidRDefault="001618A4" w:rsidP="002656D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p w:rsidR="001C1D44" w:rsidRDefault="002E7233" w:rsidP="002E7233">
      <w:pPr>
        <w:spacing w:after="0" w:line="240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Prescription</w:t>
      </w:r>
      <w:r w:rsidR="001C1D44">
        <w:rPr>
          <w:rFonts w:asciiTheme="majorHAnsi" w:hAnsiTheme="majorHAnsi" w:cstheme="minorHAnsi"/>
          <w:b/>
          <w:sz w:val="28"/>
          <w:szCs w:val="28"/>
        </w:rPr>
        <w:t xml:space="preserve"> Request</w:t>
      </w:r>
    </w:p>
    <w:p w:rsidR="001C1D44" w:rsidRDefault="001C1D44" w:rsidP="002E7233">
      <w:pPr>
        <w:spacing w:after="0" w:line="240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Emergency</w:t>
      </w:r>
      <w:r w:rsidR="002E7233" w:rsidRPr="000A63C2">
        <w:rPr>
          <w:rFonts w:asciiTheme="majorHAnsi" w:hAnsiTheme="majorHAnsi" w:cstheme="minorHAnsi"/>
          <w:b/>
          <w:sz w:val="28"/>
          <w:szCs w:val="28"/>
        </w:rPr>
        <w:t xml:space="preserve"> Epinephrine Auto-Injectors </w:t>
      </w:r>
    </w:p>
    <w:p w:rsidR="002E7233" w:rsidRDefault="002E7233" w:rsidP="002E7233">
      <w:pPr>
        <w:spacing w:after="0" w:line="240" w:lineRule="auto"/>
        <w:jc w:val="center"/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0A63C2"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  <w:t>O.C.G.A. § 31-1-15</w:t>
      </w:r>
    </w:p>
    <w:p w:rsidR="001C1D44" w:rsidRDefault="001C1D44" w:rsidP="002E7233">
      <w:pPr>
        <w:spacing w:after="0" w:line="240" w:lineRule="auto"/>
        <w:jc w:val="center"/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</w:pPr>
    </w:p>
    <w:p w:rsidR="001C1D44" w:rsidRPr="000A63C2" w:rsidRDefault="001C1D44" w:rsidP="002E7233">
      <w:pPr>
        <w:spacing w:after="0" w:line="240" w:lineRule="auto"/>
        <w:jc w:val="center"/>
        <w:rPr>
          <w:rFonts w:asciiTheme="majorHAnsi" w:hAnsiTheme="majorHAnsi" w:cstheme="minorHAnsi"/>
          <w:b/>
          <w:bCs/>
          <w:sz w:val="28"/>
          <w:szCs w:val="28"/>
          <w:shd w:val="clear" w:color="auto" w:fill="FFFFFF"/>
        </w:rPr>
      </w:pPr>
    </w:p>
    <w:p w:rsidR="002E7233" w:rsidRPr="000A63C2" w:rsidRDefault="002E7233" w:rsidP="002E7233">
      <w:pPr>
        <w:spacing w:after="0" w:line="240" w:lineRule="auto"/>
        <w:ind w:left="360"/>
        <w:jc w:val="center"/>
        <w:rPr>
          <w:rFonts w:asciiTheme="majorHAnsi" w:hAnsiTheme="majorHAnsi" w:cstheme="minorHAnsi"/>
          <w:sz w:val="24"/>
          <w:szCs w:val="24"/>
        </w:rPr>
      </w:pPr>
    </w:p>
    <w:p w:rsidR="002E7233" w:rsidRPr="000A63C2" w:rsidRDefault="002E7233" w:rsidP="00804BA9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PHYSICIAN:</w:t>
      </w:r>
    </w:p>
    <w:p w:rsidR="002E7233" w:rsidRPr="000A63C2" w:rsidRDefault="002E7233" w:rsidP="00804BA9">
      <w:pPr>
        <w:spacing w:after="0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0A63C2">
      <w:pPr>
        <w:spacing w:after="0" w:line="240" w:lineRule="auto"/>
        <w:ind w:left="360"/>
        <w:contextualSpacing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NAME</w:t>
      </w:r>
    </w:p>
    <w:p w:rsidR="002E7233" w:rsidRPr="000A63C2" w:rsidRDefault="002E7233" w:rsidP="00804BA9">
      <w:pPr>
        <w:spacing w:after="0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</w:t>
      </w:r>
      <w:r w:rsidR="000A63C2">
        <w:rPr>
          <w:rFonts w:asciiTheme="majorHAnsi" w:hAnsiTheme="majorHAnsi" w:cstheme="minorHAnsi"/>
          <w:b/>
          <w:sz w:val="28"/>
          <w:szCs w:val="28"/>
        </w:rPr>
        <w:t>__</w:t>
      </w:r>
      <w:r w:rsidRPr="000A63C2">
        <w:rPr>
          <w:rFonts w:asciiTheme="majorHAnsi" w:hAnsiTheme="majorHAnsi" w:cstheme="minorHAnsi"/>
          <w:b/>
          <w:sz w:val="28"/>
          <w:szCs w:val="28"/>
        </w:rPr>
        <w:t>____________</w:t>
      </w:r>
    </w:p>
    <w:p w:rsidR="002E7233" w:rsidRPr="000A63C2" w:rsidRDefault="002E7233" w:rsidP="00804BA9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STREET ADDRESS</w:t>
      </w:r>
    </w:p>
    <w:p w:rsidR="002E7233" w:rsidRPr="000A63C2" w:rsidRDefault="002E7233" w:rsidP="00804BA9">
      <w:pPr>
        <w:spacing w:after="0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804BA9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CITY, ZIP CODE</w:t>
      </w:r>
    </w:p>
    <w:p w:rsidR="002E7233" w:rsidRPr="000A63C2" w:rsidRDefault="002E7233" w:rsidP="00804BA9">
      <w:pPr>
        <w:spacing w:after="0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804BA9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PHONE NUMBER</w:t>
      </w:r>
    </w:p>
    <w:p w:rsidR="002E7233" w:rsidRPr="000A63C2" w:rsidRDefault="002E7233" w:rsidP="00804BA9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804BA9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DEA NUMBER</w:t>
      </w:r>
    </w:p>
    <w:p w:rsidR="002E7233" w:rsidRDefault="002E7233" w:rsidP="002E723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p w:rsidR="001C1D44" w:rsidRPr="000A63C2" w:rsidRDefault="001C1D44" w:rsidP="002E723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p w:rsidR="002E7233" w:rsidRPr="000A63C2" w:rsidRDefault="002E7233" w:rsidP="002656D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p w:rsidR="002E7233" w:rsidRPr="000A63C2" w:rsidRDefault="002E7233" w:rsidP="002E723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ISSUED TO:</w:t>
      </w:r>
    </w:p>
    <w:p w:rsidR="002E7233" w:rsidRPr="000A63C2" w:rsidRDefault="002E7233" w:rsidP="000A63C2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804BA9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NAME OF ORGANIZATION</w:t>
      </w:r>
    </w:p>
    <w:p w:rsidR="000A63C2" w:rsidRDefault="000A63C2" w:rsidP="000A63C2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</w:p>
    <w:p w:rsidR="002E7233" w:rsidRPr="000A63C2" w:rsidRDefault="002E7233" w:rsidP="000A63C2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____________________________________________________________________</w:t>
      </w:r>
    </w:p>
    <w:p w:rsidR="002E7233" w:rsidRPr="000A63C2" w:rsidRDefault="002E7233" w:rsidP="002E7233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STREET ADDRESS</w:t>
      </w:r>
    </w:p>
    <w:p w:rsidR="000A63C2" w:rsidRDefault="000A63C2" w:rsidP="00804BA9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</w:p>
    <w:p w:rsidR="002E7233" w:rsidRPr="000A63C2" w:rsidRDefault="000A63C2" w:rsidP="00804BA9">
      <w:pPr>
        <w:spacing w:after="0" w:line="240" w:lineRule="auto"/>
        <w:ind w:firstLine="360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8"/>
          <w:szCs w:val="28"/>
        </w:rPr>
        <w:t>____________</w:t>
      </w:r>
      <w:r>
        <w:rPr>
          <w:rFonts w:asciiTheme="majorHAnsi" w:hAnsiTheme="majorHAnsi" w:cstheme="minorHAnsi"/>
          <w:b/>
          <w:sz w:val="28"/>
          <w:szCs w:val="28"/>
        </w:rPr>
        <w:tab/>
      </w:r>
      <w:r w:rsidR="002E7233" w:rsidRPr="000A63C2">
        <w:rPr>
          <w:rFonts w:asciiTheme="majorHAnsi" w:hAnsiTheme="majorHAnsi" w:cstheme="minorHAnsi"/>
          <w:b/>
          <w:sz w:val="24"/>
          <w:szCs w:val="24"/>
        </w:rPr>
        <w:t>0.15 MG Epinephrine Auto-Injector(s)</w:t>
      </w:r>
    </w:p>
    <w:p w:rsidR="002E7233" w:rsidRPr="000A63C2" w:rsidRDefault="002E7233" w:rsidP="002E7233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QUANTITY</w:t>
      </w:r>
    </w:p>
    <w:p w:rsidR="000A63C2" w:rsidRDefault="000A63C2" w:rsidP="00804BA9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</w:p>
    <w:p w:rsidR="002E7233" w:rsidRPr="000A63C2" w:rsidRDefault="00804BA9" w:rsidP="00804BA9">
      <w:pPr>
        <w:spacing w:after="0" w:line="240" w:lineRule="auto"/>
        <w:ind w:firstLine="360"/>
        <w:rPr>
          <w:rFonts w:asciiTheme="majorHAnsi" w:hAnsiTheme="majorHAnsi" w:cstheme="minorHAnsi"/>
          <w:b/>
          <w:sz w:val="28"/>
          <w:szCs w:val="28"/>
        </w:rPr>
      </w:pPr>
      <w:r w:rsidRPr="000A63C2">
        <w:rPr>
          <w:rFonts w:asciiTheme="majorHAnsi" w:hAnsiTheme="majorHAnsi" w:cstheme="minorHAnsi"/>
          <w:b/>
          <w:sz w:val="28"/>
          <w:szCs w:val="28"/>
        </w:rPr>
        <w:t>_</w:t>
      </w:r>
      <w:r w:rsidR="000A63C2">
        <w:rPr>
          <w:rFonts w:asciiTheme="majorHAnsi" w:hAnsiTheme="majorHAnsi" w:cstheme="minorHAnsi"/>
          <w:b/>
          <w:sz w:val="28"/>
          <w:szCs w:val="28"/>
        </w:rPr>
        <w:t>___________</w:t>
      </w:r>
      <w:r w:rsidR="000A63C2">
        <w:rPr>
          <w:rFonts w:asciiTheme="majorHAnsi" w:hAnsiTheme="majorHAnsi" w:cstheme="minorHAnsi"/>
          <w:b/>
          <w:sz w:val="28"/>
          <w:szCs w:val="28"/>
        </w:rPr>
        <w:tab/>
      </w:r>
      <w:r w:rsidR="002E7233" w:rsidRPr="000A63C2">
        <w:rPr>
          <w:rFonts w:asciiTheme="majorHAnsi" w:hAnsiTheme="majorHAnsi" w:cstheme="minorHAnsi"/>
          <w:b/>
          <w:sz w:val="24"/>
          <w:szCs w:val="28"/>
        </w:rPr>
        <w:t>0.3 MG Epinephrine Auto-Injector(s)</w:t>
      </w:r>
    </w:p>
    <w:p w:rsidR="002E7233" w:rsidRPr="000A63C2" w:rsidRDefault="002E7233" w:rsidP="002E7233">
      <w:pPr>
        <w:spacing w:after="0" w:line="240" w:lineRule="auto"/>
        <w:ind w:left="360"/>
        <w:rPr>
          <w:rFonts w:asciiTheme="majorHAnsi" w:hAnsiTheme="majorHAnsi"/>
          <w:sz w:val="18"/>
          <w:szCs w:val="18"/>
        </w:rPr>
      </w:pPr>
      <w:r w:rsidRPr="000A63C2">
        <w:rPr>
          <w:rFonts w:asciiTheme="majorHAnsi" w:hAnsiTheme="majorHAnsi"/>
          <w:sz w:val="18"/>
          <w:szCs w:val="18"/>
        </w:rPr>
        <w:t>QUANTITY</w:t>
      </w:r>
    </w:p>
    <w:p w:rsidR="002E7233" w:rsidRPr="000A63C2" w:rsidRDefault="002E7233" w:rsidP="002656D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p w:rsidR="002E7233" w:rsidRPr="000A63C2" w:rsidRDefault="002E7233" w:rsidP="002656D3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sectPr w:rsidR="002E7233" w:rsidRPr="000A63C2" w:rsidSect="000A63C2">
      <w:pgSz w:w="12240" w:h="15840"/>
      <w:pgMar w:top="720" w:right="720" w:bottom="720" w:left="7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0E80"/>
    <w:multiLevelType w:val="hybridMultilevel"/>
    <w:tmpl w:val="E438BA0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B76C2F"/>
    <w:multiLevelType w:val="hybridMultilevel"/>
    <w:tmpl w:val="14A69E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98F4123"/>
    <w:multiLevelType w:val="hybridMultilevel"/>
    <w:tmpl w:val="9FB8E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C2576"/>
    <w:multiLevelType w:val="hybridMultilevel"/>
    <w:tmpl w:val="DABE5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2140DA6A">
      <w:start w:val="1"/>
      <w:numFmt w:val="bullet"/>
      <w:lvlText w:val="-"/>
      <w:lvlJc w:val="left"/>
      <w:pPr>
        <w:ind w:left="2520" w:hanging="360"/>
      </w:pPr>
      <w:rPr>
        <w:rFonts w:ascii="Century Schoolbook" w:eastAsiaTheme="minorEastAsia" w:hAnsi="Century Schoolbook" w:cs="ArialM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515F44"/>
    <w:multiLevelType w:val="hybridMultilevel"/>
    <w:tmpl w:val="15E44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16AEA"/>
    <w:multiLevelType w:val="hybridMultilevel"/>
    <w:tmpl w:val="7008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A5A4C"/>
    <w:multiLevelType w:val="hybridMultilevel"/>
    <w:tmpl w:val="EAA2C7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1755C"/>
    <w:multiLevelType w:val="hybridMultilevel"/>
    <w:tmpl w:val="0592F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5A77C4"/>
    <w:multiLevelType w:val="hybridMultilevel"/>
    <w:tmpl w:val="5C129E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D3"/>
    <w:rsid w:val="00005D84"/>
    <w:rsid w:val="000A63C2"/>
    <w:rsid w:val="000E0AF7"/>
    <w:rsid w:val="001618A4"/>
    <w:rsid w:val="00174429"/>
    <w:rsid w:val="001C1D44"/>
    <w:rsid w:val="001D3926"/>
    <w:rsid w:val="002656D3"/>
    <w:rsid w:val="002C4C8C"/>
    <w:rsid w:val="002E5328"/>
    <w:rsid w:val="002E599B"/>
    <w:rsid w:val="002E7233"/>
    <w:rsid w:val="00472E69"/>
    <w:rsid w:val="005873FE"/>
    <w:rsid w:val="005C2FF5"/>
    <w:rsid w:val="00624C76"/>
    <w:rsid w:val="00715CED"/>
    <w:rsid w:val="0078745B"/>
    <w:rsid w:val="007E30D9"/>
    <w:rsid w:val="0080100F"/>
    <w:rsid w:val="00804BA9"/>
    <w:rsid w:val="00985388"/>
    <w:rsid w:val="00AC4925"/>
    <w:rsid w:val="00AF232E"/>
    <w:rsid w:val="00CD3484"/>
    <w:rsid w:val="00D263D2"/>
    <w:rsid w:val="00D52402"/>
    <w:rsid w:val="00D8332E"/>
    <w:rsid w:val="00DB48EB"/>
    <w:rsid w:val="00E250D0"/>
    <w:rsid w:val="00EC4612"/>
    <w:rsid w:val="00F9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6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8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30D9"/>
  </w:style>
  <w:style w:type="paragraph" w:styleId="Title">
    <w:name w:val="Title"/>
    <w:basedOn w:val="Normal"/>
    <w:next w:val="Normal"/>
    <w:link w:val="TitleChar"/>
    <w:uiPriority w:val="10"/>
    <w:qFormat/>
    <w:rsid w:val="001D39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39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6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8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E30D9"/>
  </w:style>
  <w:style w:type="paragraph" w:styleId="Title">
    <w:name w:val="Title"/>
    <w:basedOn w:val="Normal"/>
    <w:next w:val="Normal"/>
    <w:link w:val="TitleChar"/>
    <w:uiPriority w:val="10"/>
    <w:qFormat/>
    <w:rsid w:val="001D39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39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1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idney.barrett@dph.g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Public Health</Company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sdmarbury</dc:creator>
  <cp:lastModifiedBy>sdmarbury</cp:lastModifiedBy>
  <cp:revision>3</cp:revision>
  <cp:lastPrinted>2015-09-28T18:08:00Z</cp:lastPrinted>
  <dcterms:created xsi:type="dcterms:W3CDTF">2015-09-28T18:08:00Z</dcterms:created>
  <dcterms:modified xsi:type="dcterms:W3CDTF">2015-09-28T18:14:00Z</dcterms:modified>
</cp:coreProperties>
</file>